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66" w:rsidRDefault="00C00A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0A66" w:rsidRDefault="00C00A66">
      <w:pPr>
        <w:pStyle w:val="ConsPlusNormal"/>
        <w:jc w:val="both"/>
        <w:outlineLvl w:val="0"/>
      </w:pPr>
    </w:p>
    <w:p w:rsidR="00C00A66" w:rsidRDefault="00C00A66">
      <w:pPr>
        <w:pStyle w:val="ConsPlusTitle"/>
        <w:jc w:val="center"/>
      </w:pPr>
      <w:r>
        <w:t>ПРАВИТЕЛЬСТВО НОВГОРОДСКОЙ ОБЛАСТИ</w:t>
      </w:r>
    </w:p>
    <w:p w:rsidR="00C00A66" w:rsidRDefault="00C00A66">
      <w:pPr>
        <w:pStyle w:val="ConsPlusTitle"/>
        <w:jc w:val="center"/>
      </w:pPr>
    </w:p>
    <w:p w:rsidR="00C00A66" w:rsidRDefault="00C00A66">
      <w:pPr>
        <w:pStyle w:val="ConsPlusTitle"/>
        <w:jc w:val="center"/>
      </w:pPr>
      <w:r>
        <w:t>ПОСТАНОВЛЕНИЕ</w:t>
      </w:r>
    </w:p>
    <w:p w:rsidR="00C00A66" w:rsidRDefault="00C00A66">
      <w:pPr>
        <w:pStyle w:val="ConsPlusTitle"/>
        <w:jc w:val="center"/>
      </w:pPr>
      <w:r>
        <w:t>от 28 мая 2018 г. N 246</w:t>
      </w:r>
    </w:p>
    <w:p w:rsidR="00C00A66" w:rsidRDefault="00C00A66">
      <w:pPr>
        <w:pStyle w:val="ConsPlusTitle"/>
        <w:jc w:val="center"/>
      </w:pPr>
    </w:p>
    <w:p w:rsidR="00C00A66" w:rsidRDefault="00C00A66">
      <w:pPr>
        <w:pStyle w:val="ConsPlusTitle"/>
        <w:jc w:val="center"/>
      </w:pPr>
      <w:r>
        <w:t>О ВНЕСЕНИИ ИЗМЕНЕНИЙ В НОРМАТИВЫ ПОТРЕБЛЕНИЯ КОММУНАЛЬНОЙ</w:t>
      </w:r>
    </w:p>
    <w:p w:rsidR="00C00A66" w:rsidRDefault="00C00A66">
      <w:pPr>
        <w:pStyle w:val="ConsPlusTitle"/>
        <w:jc w:val="center"/>
      </w:pPr>
      <w:r>
        <w:t>УСЛУГИ ПО ЭЛЕКТРОСНАБЖЕНИЮ И НОРМАТИВЫ ПОТРЕБЛЕНИЯ</w:t>
      </w:r>
    </w:p>
    <w:p w:rsidR="00C00A66" w:rsidRDefault="00C00A66">
      <w:pPr>
        <w:pStyle w:val="ConsPlusTitle"/>
        <w:jc w:val="center"/>
      </w:pPr>
      <w:r>
        <w:t>ЭЛЕКТРИЧЕСКОЙ ЭНЕРГИИ В ЦЕЛЯХ СОДЕРЖАНИЯ ОБЩЕГО ИМУЩЕСТВА</w:t>
      </w:r>
    </w:p>
    <w:p w:rsidR="00C00A66" w:rsidRDefault="00C00A66">
      <w:pPr>
        <w:pStyle w:val="ConsPlusTitle"/>
        <w:jc w:val="center"/>
      </w:pPr>
      <w:r>
        <w:t>В МНОГОКВАРТИРНОМ ДОМЕ</w:t>
      </w:r>
    </w:p>
    <w:p w:rsidR="00C00A66" w:rsidRDefault="00C00A66">
      <w:pPr>
        <w:pStyle w:val="ConsPlusNormal"/>
        <w:jc w:val="both"/>
      </w:pPr>
    </w:p>
    <w:p w:rsidR="00C00A66" w:rsidRDefault="00C00A66">
      <w:pPr>
        <w:pStyle w:val="ConsPlusNormal"/>
        <w:ind w:firstLine="540"/>
        <w:jc w:val="both"/>
      </w:pPr>
      <w:r>
        <w:t>Правительство Новгородской области постановляет:</w:t>
      </w:r>
    </w:p>
    <w:p w:rsidR="00C00A66" w:rsidRDefault="00C00A66">
      <w:pPr>
        <w:pStyle w:val="ConsPlusNormal"/>
        <w:jc w:val="both"/>
      </w:pPr>
    </w:p>
    <w:p w:rsidR="00C00A66" w:rsidRDefault="00C00A66">
      <w:pPr>
        <w:pStyle w:val="ConsPlusNormal"/>
        <w:ind w:firstLine="540"/>
        <w:jc w:val="both"/>
      </w:pPr>
      <w:r>
        <w:t xml:space="preserve">1. Внести изменения в нормативы потребления коммунальной услуги по электроснабжению и нормативы потребления электрической энергии в целях содержания общего имущества в многоквартирном доме, утвержденные постановлением Правительства Новгородской области от 20.07.2015 N 300, изложив </w:t>
      </w:r>
      <w:hyperlink r:id="rId5" w:history="1">
        <w:r>
          <w:rPr>
            <w:color w:val="0000FF"/>
          </w:rPr>
          <w:t>строки 7</w:t>
        </w:r>
      </w:hyperlink>
      <w:r>
        <w:t xml:space="preserve"> - </w:t>
      </w:r>
      <w:hyperlink r:id="rId6" w:history="1">
        <w:r>
          <w:rPr>
            <w:color w:val="0000FF"/>
          </w:rPr>
          <w:t>10 таблицы 1</w:t>
        </w:r>
      </w:hyperlink>
      <w:r>
        <w:t xml:space="preserve"> в редакции:</w:t>
      </w:r>
    </w:p>
    <w:p w:rsidR="00C00A66" w:rsidRDefault="00C00A6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1134"/>
        <w:gridCol w:w="907"/>
        <w:gridCol w:w="850"/>
        <w:gridCol w:w="851"/>
        <w:gridCol w:w="851"/>
        <w:gridCol w:w="851"/>
        <w:gridCol w:w="851"/>
      </w:tblGrid>
      <w:tr w:rsidR="00C00A66">
        <w:tc>
          <w:tcPr>
            <w:tcW w:w="454" w:type="dxa"/>
            <w:vMerge w:val="restart"/>
            <w:vAlign w:val="center"/>
          </w:tcPr>
          <w:p w:rsidR="00C00A66" w:rsidRDefault="00C00A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C00A66" w:rsidRDefault="00C00A66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134" w:type="dxa"/>
            <w:vMerge w:val="restart"/>
            <w:vAlign w:val="center"/>
          </w:tcPr>
          <w:p w:rsidR="00C00A66" w:rsidRDefault="00C00A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  <w:vAlign w:val="center"/>
          </w:tcPr>
          <w:p w:rsidR="00C00A66" w:rsidRDefault="00C00A66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4254" w:type="dxa"/>
            <w:gridSpan w:val="5"/>
            <w:vAlign w:val="center"/>
          </w:tcPr>
          <w:p w:rsidR="00C00A66" w:rsidRDefault="00C00A66">
            <w:pPr>
              <w:pStyle w:val="ConsPlusNormal"/>
              <w:jc w:val="center"/>
            </w:pPr>
            <w:r>
              <w:t>Норматив потребления (количество человек, проживающих в жилом помещении)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  <w:vMerge/>
          </w:tcPr>
          <w:p w:rsidR="00C00A66" w:rsidRDefault="00C00A66"/>
        </w:tc>
        <w:tc>
          <w:tcPr>
            <w:tcW w:w="850" w:type="dxa"/>
            <w:vAlign w:val="center"/>
          </w:tcPr>
          <w:p w:rsidR="00C00A66" w:rsidRDefault="00C00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00A66" w:rsidRDefault="00C00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00A66" w:rsidRDefault="00C00A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00A66" w:rsidRDefault="00C00A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00A66" w:rsidRDefault="00C00A66">
            <w:pPr>
              <w:pStyle w:val="ConsPlusNormal"/>
              <w:jc w:val="center"/>
            </w:pPr>
            <w:r>
              <w:t>5 и более</w:t>
            </w:r>
          </w:p>
        </w:tc>
      </w:tr>
      <w:tr w:rsidR="00C00A66">
        <w:tc>
          <w:tcPr>
            <w:tcW w:w="454" w:type="dxa"/>
          </w:tcPr>
          <w:p w:rsidR="00C00A66" w:rsidRDefault="00C00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00A66" w:rsidRDefault="00C00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00A66" w:rsidRDefault="00C00A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  <w:jc w:val="center"/>
            </w:pPr>
            <w:r>
              <w:t>9</w:t>
            </w:r>
          </w:p>
        </w:tc>
      </w:tr>
      <w:tr w:rsidR="00C00A66">
        <w:tc>
          <w:tcPr>
            <w:tcW w:w="454" w:type="dxa"/>
            <w:vMerge w:val="restart"/>
          </w:tcPr>
          <w:p w:rsidR="00C00A66" w:rsidRDefault="00C00A66">
            <w:pPr>
              <w:pStyle w:val="ConsPlusNormal"/>
              <w:jc w:val="center"/>
            </w:pPr>
            <w:r>
              <w:t>"7.</w:t>
            </w:r>
          </w:p>
        </w:tc>
        <w:tc>
          <w:tcPr>
            <w:tcW w:w="2268" w:type="dxa"/>
            <w:vMerge w:val="restart"/>
          </w:tcPr>
          <w:p w:rsidR="00C00A66" w:rsidRDefault="00C00A66">
            <w:pPr>
              <w:pStyle w:val="ConsPlusNormal"/>
            </w:pPr>
            <w:r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глажки и сушки), не оборудованные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134" w:type="dxa"/>
            <w:vMerge w:val="restart"/>
          </w:tcPr>
          <w:p w:rsidR="00C00A66" w:rsidRDefault="00C00A66">
            <w:pPr>
              <w:pStyle w:val="ConsPlusNormal"/>
            </w:pPr>
            <w:r>
              <w:t>кВт/ч в месяц на человека</w:t>
            </w:r>
          </w:p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75,0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46,0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36,0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29,0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25,0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97,0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60,0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46,0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38,0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33,0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109,0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68,0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53,0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43,0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37,0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118,0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73,0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57,0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46,0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40,0</w:t>
            </w:r>
          </w:p>
        </w:tc>
      </w:tr>
      <w:tr w:rsidR="00C00A66">
        <w:tc>
          <w:tcPr>
            <w:tcW w:w="454" w:type="dxa"/>
            <w:vMerge w:val="restart"/>
          </w:tcPr>
          <w:p w:rsidR="00C00A66" w:rsidRDefault="00C00A6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  <w:vMerge w:val="restart"/>
          </w:tcPr>
          <w:p w:rsidR="00C00A66" w:rsidRDefault="00C00A66">
            <w:pPr>
              <w:pStyle w:val="ConsPlusNormal"/>
            </w:pPr>
            <w:r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глажки и сушки), стационарными электроплитами для приготовления пищи, не оборудованные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134" w:type="dxa"/>
            <w:vMerge w:val="restart"/>
          </w:tcPr>
          <w:p w:rsidR="00C00A66" w:rsidRDefault="00C00A66">
            <w:pPr>
              <w:pStyle w:val="ConsPlusNormal"/>
            </w:pPr>
            <w:r>
              <w:t>кВт/ч в месяц на человека</w:t>
            </w:r>
          </w:p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125,0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77,0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60,0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49,0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42,0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147,0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91,0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71,0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58,0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50,0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161,0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100,0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77,0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63,0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55,0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171,0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106,0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82,0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67,0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58,0</w:t>
            </w:r>
          </w:p>
        </w:tc>
      </w:tr>
      <w:tr w:rsidR="00C00A66">
        <w:tc>
          <w:tcPr>
            <w:tcW w:w="454" w:type="dxa"/>
            <w:vMerge w:val="restart"/>
          </w:tcPr>
          <w:p w:rsidR="00C00A66" w:rsidRDefault="00C00A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vMerge w:val="restart"/>
          </w:tcPr>
          <w:p w:rsidR="00C00A66" w:rsidRDefault="00C00A66">
            <w:pPr>
              <w:pStyle w:val="ConsPlusNormal"/>
            </w:pPr>
            <w:r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глажки и сушки), электроотопительными, электронагревательными установками для целей горячего водоснабжения, не оборудованные стационарными электроплитами для приготовления пищи, в отопительный период</w:t>
            </w:r>
          </w:p>
        </w:tc>
        <w:tc>
          <w:tcPr>
            <w:tcW w:w="1134" w:type="dxa"/>
            <w:vMerge w:val="restart"/>
          </w:tcPr>
          <w:p w:rsidR="00C00A66" w:rsidRDefault="00C00A66">
            <w:pPr>
              <w:pStyle w:val="ConsPlusNormal"/>
            </w:pPr>
            <w:r>
              <w:t>кВт/ч в месяц на человека</w:t>
            </w:r>
          </w:p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523,0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330,0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256,0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208,0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181,0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630,0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390,0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302,0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246,0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214,0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713,0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442,0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342,0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278,0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242,0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771,0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478,0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370,0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301,0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262,0</w:t>
            </w:r>
          </w:p>
        </w:tc>
      </w:tr>
      <w:tr w:rsidR="00C00A66">
        <w:tc>
          <w:tcPr>
            <w:tcW w:w="454" w:type="dxa"/>
            <w:vMerge w:val="restart"/>
          </w:tcPr>
          <w:p w:rsidR="00C00A66" w:rsidRDefault="00C00A6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vMerge w:val="restart"/>
          </w:tcPr>
          <w:p w:rsidR="00C00A66" w:rsidRDefault="00C00A66">
            <w:pPr>
              <w:pStyle w:val="ConsPlusNormal"/>
            </w:pPr>
            <w:r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глажки и сушки), электроотопительными, электронагревательными установками для целей горячего водоснабжения, не оборудованные стационарными электроплитами для приготовления пищи, вне отопительного периода</w:t>
            </w:r>
          </w:p>
        </w:tc>
        <w:tc>
          <w:tcPr>
            <w:tcW w:w="1134" w:type="dxa"/>
            <w:vMerge w:val="restart"/>
          </w:tcPr>
          <w:p w:rsidR="00C00A66" w:rsidRDefault="00C00A66">
            <w:pPr>
              <w:pStyle w:val="ConsPlusNormal"/>
            </w:pPr>
            <w:r>
              <w:t>кВт/ч в месяц на человека</w:t>
            </w:r>
          </w:p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141,0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88,0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68,0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55,0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48,0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182,0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113,0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87,0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71,0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62,0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206,0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128,0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99,0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80,0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70,0</w:t>
            </w:r>
          </w:p>
        </w:tc>
      </w:tr>
      <w:tr w:rsidR="00C00A66">
        <w:tc>
          <w:tcPr>
            <w:tcW w:w="454" w:type="dxa"/>
            <w:vMerge/>
          </w:tcPr>
          <w:p w:rsidR="00C00A66" w:rsidRDefault="00C00A66"/>
        </w:tc>
        <w:tc>
          <w:tcPr>
            <w:tcW w:w="2268" w:type="dxa"/>
            <w:vMerge/>
          </w:tcPr>
          <w:p w:rsidR="00C00A66" w:rsidRDefault="00C00A66"/>
        </w:tc>
        <w:tc>
          <w:tcPr>
            <w:tcW w:w="1134" w:type="dxa"/>
            <w:vMerge/>
          </w:tcPr>
          <w:p w:rsidR="00C00A66" w:rsidRDefault="00C00A66"/>
        </w:tc>
        <w:tc>
          <w:tcPr>
            <w:tcW w:w="907" w:type="dxa"/>
          </w:tcPr>
          <w:p w:rsidR="00C00A66" w:rsidRDefault="00C00A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850" w:type="dxa"/>
          </w:tcPr>
          <w:p w:rsidR="00C00A66" w:rsidRDefault="00C00A66">
            <w:pPr>
              <w:pStyle w:val="ConsPlusNormal"/>
            </w:pPr>
            <w:r>
              <w:t>223,0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138,0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107,0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87,0</w:t>
            </w:r>
          </w:p>
        </w:tc>
        <w:tc>
          <w:tcPr>
            <w:tcW w:w="851" w:type="dxa"/>
          </w:tcPr>
          <w:p w:rsidR="00C00A66" w:rsidRDefault="00C00A66">
            <w:pPr>
              <w:pStyle w:val="ConsPlusNormal"/>
            </w:pPr>
            <w:r>
              <w:t>76,0".</w:t>
            </w:r>
          </w:p>
        </w:tc>
      </w:tr>
    </w:tbl>
    <w:p w:rsidR="00C00A66" w:rsidRDefault="00C00A66">
      <w:pPr>
        <w:pStyle w:val="ConsPlusNormal"/>
        <w:jc w:val="both"/>
      </w:pPr>
    </w:p>
    <w:p w:rsidR="00C00A66" w:rsidRDefault="00C00A66">
      <w:pPr>
        <w:pStyle w:val="ConsPlusNormal"/>
        <w:ind w:firstLine="540"/>
        <w:jc w:val="both"/>
      </w:pPr>
      <w:r>
        <w:t>2. Министерству строительства и жилищно-коммунального хозяйства Новгородской области не позднее 10 календарных дней со дня принятия постановления обеспечить размещение постановления на официальном сайте Правительства Новгородской области в информационно-телекоммуникационной сети "Интернет".</w:t>
      </w:r>
    </w:p>
    <w:p w:rsidR="00C00A66" w:rsidRDefault="00C00A66">
      <w:pPr>
        <w:pStyle w:val="ConsPlusNormal"/>
        <w:jc w:val="both"/>
      </w:pPr>
    </w:p>
    <w:p w:rsidR="00C00A66" w:rsidRDefault="00C00A66">
      <w:pPr>
        <w:pStyle w:val="ConsPlusNormal"/>
        <w:ind w:firstLine="540"/>
        <w:jc w:val="both"/>
      </w:pPr>
      <w:r>
        <w:t>3. Контроль за выполнением постановления возложить на заместителя Губернатора Новгородской области - заместителя Председателя Правительства Новгородской области Дронова А.В.</w:t>
      </w:r>
    </w:p>
    <w:p w:rsidR="00C00A66" w:rsidRDefault="00C00A66">
      <w:pPr>
        <w:pStyle w:val="ConsPlusNormal"/>
        <w:jc w:val="both"/>
      </w:pPr>
    </w:p>
    <w:p w:rsidR="00C00A66" w:rsidRDefault="00C00A66">
      <w:pPr>
        <w:pStyle w:val="ConsPlusNormal"/>
        <w:ind w:firstLine="540"/>
        <w:jc w:val="both"/>
      </w:pPr>
      <w:r>
        <w:t>4.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C00A66" w:rsidRDefault="00C00A66">
      <w:pPr>
        <w:pStyle w:val="ConsPlusNormal"/>
        <w:jc w:val="both"/>
      </w:pPr>
    </w:p>
    <w:p w:rsidR="00C00A66" w:rsidRDefault="00C00A66">
      <w:pPr>
        <w:pStyle w:val="ConsPlusNormal"/>
        <w:jc w:val="right"/>
      </w:pPr>
      <w:r>
        <w:t>Губернатор Новгородской области</w:t>
      </w:r>
    </w:p>
    <w:p w:rsidR="00C00A66" w:rsidRDefault="00C00A66">
      <w:pPr>
        <w:pStyle w:val="ConsPlusNormal"/>
        <w:jc w:val="right"/>
      </w:pPr>
      <w:r>
        <w:t>А.С.НИКИТИН</w:t>
      </w:r>
    </w:p>
    <w:p w:rsidR="00C00A66" w:rsidRDefault="00C00A66">
      <w:pPr>
        <w:pStyle w:val="ConsPlusNormal"/>
        <w:jc w:val="both"/>
      </w:pPr>
    </w:p>
    <w:p w:rsidR="00C00A66" w:rsidRDefault="00C00A66">
      <w:pPr>
        <w:pStyle w:val="ConsPlusNormal"/>
        <w:jc w:val="both"/>
      </w:pPr>
    </w:p>
    <w:p w:rsidR="00C00A66" w:rsidRDefault="00C00A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C2F" w:rsidRDefault="00735C2F">
      <w:bookmarkStart w:id="0" w:name="_GoBack"/>
      <w:bookmarkEnd w:id="0"/>
    </w:p>
    <w:sectPr w:rsidR="00735C2F" w:rsidSect="00AC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66"/>
    <w:rsid w:val="00735C2F"/>
    <w:rsid w:val="00C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65D8-0E21-4140-84CC-6B55A155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AB5CBC93998477692D1F5E0C6AC7A09AE6191254A32EAB192E1A082C12540DB9F71C7B242F45FA0EABEFF32C61D8696F72AC687C6664CE0DFC7o1U4I" TargetMode="External"/><Relationship Id="rId5" Type="http://schemas.openxmlformats.org/officeDocument/2006/relationships/hyperlink" Target="consultantplus://offline/ref=162AB5CBC93998477692D1F5E0C6AC7A09AE6191254A32EAB192E1A082C12540DB9F71C7B242F45FA0EABAFB32C61D8696F72AC687C6664CE0DFC7o1U4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Надежда Евгеньевна</dc:creator>
  <cp:keywords/>
  <dc:description/>
  <cp:lastModifiedBy>Федорова Надежда Евгеньевна</cp:lastModifiedBy>
  <cp:revision>1</cp:revision>
  <dcterms:created xsi:type="dcterms:W3CDTF">2018-12-12T08:20:00Z</dcterms:created>
  <dcterms:modified xsi:type="dcterms:W3CDTF">2018-12-12T08:21:00Z</dcterms:modified>
</cp:coreProperties>
</file>