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F6E" w:rsidRPr="005B10A7" w:rsidRDefault="004C0F6E" w:rsidP="004C0F6E">
      <w:pPr>
        <w:pStyle w:val="a0"/>
        <w:spacing w:after="0" w:line="276" w:lineRule="auto"/>
        <w:ind w:left="4395" w:firstLine="141"/>
        <w:rPr>
          <w:rFonts w:ascii="Arial" w:hAnsi="Arial" w:cs="Arial"/>
          <w:sz w:val="20"/>
          <w:szCs w:val="20"/>
        </w:rPr>
      </w:pPr>
      <w:bookmarkStart w:id="0" w:name="_GoBack"/>
      <w:bookmarkEnd w:id="0"/>
      <w:r w:rsidRPr="005B10A7">
        <w:rPr>
          <w:rFonts w:ascii="Arial" w:hAnsi="Arial" w:cs="Arial"/>
          <w:sz w:val="20"/>
          <w:szCs w:val="20"/>
        </w:rPr>
        <w:t>Утвержден</w:t>
      </w:r>
    </w:p>
    <w:p w:rsidR="004C0F6E" w:rsidRPr="005B10A7" w:rsidRDefault="004C0F6E" w:rsidP="004C0F6E">
      <w:pPr>
        <w:pStyle w:val="a0"/>
        <w:spacing w:after="0" w:line="276" w:lineRule="auto"/>
        <w:ind w:left="4395" w:firstLine="141"/>
        <w:rPr>
          <w:rFonts w:ascii="Arial" w:hAnsi="Arial" w:cs="Arial"/>
          <w:sz w:val="20"/>
          <w:szCs w:val="20"/>
        </w:rPr>
      </w:pPr>
      <w:r w:rsidRPr="005B10A7">
        <w:rPr>
          <w:rFonts w:ascii="Arial" w:hAnsi="Arial" w:cs="Arial"/>
          <w:sz w:val="20"/>
          <w:szCs w:val="20"/>
        </w:rPr>
        <w:t xml:space="preserve">годовым Общим собранием акционеров </w:t>
      </w:r>
    </w:p>
    <w:p w:rsidR="004C0F6E" w:rsidRPr="005B10A7" w:rsidRDefault="004C0F6E" w:rsidP="004C0F6E">
      <w:pPr>
        <w:pStyle w:val="a0"/>
        <w:spacing w:after="0" w:line="276" w:lineRule="auto"/>
        <w:ind w:left="4395" w:firstLine="141"/>
        <w:rPr>
          <w:rFonts w:ascii="Arial" w:hAnsi="Arial" w:cs="Arial"/>
          <w:sz w:val="20"/>
          <w:szCs w:val="20"/>
        </w:rPr>
      </w:pPr>
      <w:r w:rsidRPr="005B10A7">
        <w:rPr>
          <w:rFonts w:ascii="Arial" w:hAnsi="Arial" w:cs="Arial"/>
          <w:sz w:val="20"/>
          <w:szCs w:val="20"/>
        </w:rPr>
        <w:t xml:space="preserve">Акционерного общества «ТНС </w:t>
      </w:r>
      <w:proofErr w:type="spellStart"/>
      <w:r w:rsidRPr="005B10A7">
        <w:rPr>
          <w:rFonts w:ascii="Arial" w:hAnsi="Arial" w:cs="Arial"/>
          <w:sz w:val="20"/>
          <w:szCs w:val="20"/>
        </w:rPr>
        <w:t>энерго</w:t>
      </w:r>
      <w:proofErr w:type="spellEnd"/>
      <w:r w:rsidRPr="005B10A7">
        <w:rPr>
          <w:rFonts w:ascii="Arial" w:hAnsi="Arial" w:cs="Arial"/>
          <w:sz w:val="20"/>
          <w:szCs w:val="20"/>
        </w:rPr>
        <w:t xml:space="preserve"> Тула» </w:t>
      </w:r>
    </w:p>
    <w:p w:rsidR="004C0F6E" w:rsidRPr="005B10A7" w:rsidRDefault="004C0F6E" w:rsidP="004C0F6E">
      <w:pPr>
        <w:pStyle w:val="a0"/>
        <w:spacing w:after="0" w:line="276" w:lineRule="auto"/>
        <w:ind w:left="4395" w:firstLine="141"/>
        <w:rPr>
          <w:rFonts w:ascii="Arial" w:hAnsi="Arial" w:cs="Arial"/>
          <w:sz w:val="20"/>
          <w:szCs w:val="20"/>
        </w:rPr>
      </w:pPr>
      <w:r w:rsidRPr="005B10A7">
        <w:rPr>
          <w:rFonts w:ascii="Arial" w:hAnsi="Arial" w:cs="Arial"/>
          <w:sz w:val="20"/>
          <w:szCs w:val="20"/>
        </w:rPr>
        <w:t>(Протокол № ____ от «__</w:t>
      </w:r>
      <w:proofErr w:type="gramStart"/>
      <w:r w:rsidRPr="005B10A7">
        <w:rPr>
          <w:rFonts w:ascii="Arial" w:hAnsi="Arial" w:cs="Arial"/>
          <w:sz w:val="20"/>
          <w:szCs w:val="20"/>
        </w:rPr>
        <w:t>_»  _</w:t>
      </w:r>
      <w:proofErr w:type="gramEnd"/>
      <w:r w:rsidRPr="005B10A7">
        <w:rPr>
          <w:rFonts w:ascii="Arial" w:hAnsi="Arial" w:cs="Arial"/>
          <w:sz w:val="20"/>
          <w:szCs w:val="20"/>
        </w:rPr>
        <w:t>__________ 201</w:t>
      </w:r>
      <w:r w:rsidR="005B10A7" w:rsidRPr="005B10A7">
        <w:rPr>
          <w:rFonts w:ascii="Arial" w:hAnsi="Arial" w:cs="Arial"/>
          <w:sz w:val="20"/>
          <w:szCs w:val="20"/>
        </w:rPr>
        <w:t>9</w:t>
      </w:r>
      <w:r w:rsidRPr="005B10A7">
        <w:rPr>
          <w:rFonts w:ascii="Arial" w:hAnsi="Arial" w:cs="Arial"/>
          <w:sz w:val="20"/>
          <w:szCs w:val="20"/>
        </w:rPr>
        <w:t xml:space="preserve"> г.) </w:t>
      </w:r>
    </w:p>
    <w:p w:rsidR="004C0F6E" w:rsidRPr="005B10A7" w:rsidRDefault="004C0F6E" w:rsidP="004C0F6E">
      <w:pPr>
        <w:pStyle w:val="2"/>
        <w:spacing w:after="0" w:line="276" w:lineRule="auto"/>
        <w:ind w:left="4395" w:firstLine="141"/>
        <w:rPr>
          <w:rFonts w:ascii="Arial" w:eastAsia="Andale Sans UI" w:hAnsi="Arial" w:cs="Arial"/>
          <w:b w:val="0"/>
          <w:bCs w:val="0"/>
          <w:sz w:val="20"/>
          <w:szCs w:val="20"/>
        </w:rPr>
      </w:pPr>
      <w:r w:rsidRPr="005B10A7">
        <w:rPr>
          <w:rFonts w:ascii="Arial" w:eastAsia="Andale Sans UI" w:hAnsi="Arial" w:cs="Arial"/>
          <w:b w:val="0"/>
          <w:bCs w:val="0"/>
          <w:sz w:val="20"/>
          <w:szCs w:val="20"/>
        </w:rPr>
        <w:t>Предварительно утвержден Советом директоров</w:t>
      </w:r>
    </w:p>
    <w:p w:rsidR="004C0F6E" w:rsidRPr="005B10A7" w:rsidRDefault="004C0F6E" w:rsidP="004C0F6E">
      <w:pPr>
        <w:pStyle w:val="a0"/>
        <w:spacing w:after="0" w:line="276" w:lineRule="auto"/>
        <w:ind w:left="4395" w:firstLine="141"/>
        <w:rPr>
          <w:rFonts w:ascii="Arial" w:hAnsi="Arial" w:cs="Arial"/>
          <w:sz w:val="20"/>
          <w:szCs w:val="20"/>
        </w:rPr>
      </w:pPr>
      <w:r w:rsidRPr="005B10A7">
        <w:rPr>
          <w:rFonts w:ascii="Arial" w:hAnsi="Arial" w:cs="Arial"/>
          <w:sz w:val="20"/>
          <w:szCs w:val="20"/>
        </w:rPr>
        <w:t xml:space="preserve">Акционерного общества «ТНС </w:t>
      </w:r>
      <w:proofErr w:type="spellStart"/>
      <w:r w:rsidRPr="005B10A7">
        <w:rPr>
          <w:rFonts w:ascii="Arial" w:hAnsi="Arial" w:cs="Arial"/>
          <w:sz w:val="20"/>
          <w:szCs w:val="20"/>
        </w:rPr>
        <w:t>энерго</w:t>
      </w:r>
      <w:proofErr w:type="spellEnd"/>
      <w:r w:rsidRPr="005B10A7">
        <w:rPr>
          <w:rFonts w:ascii="Arial" w:hAnsi="Arial" w:cs="Arial"/>
          <w:sz w:val="20"/>
          <w:szCs w:val="20"/>
        </w:rPr>
        <w:t xml:space="preserve"> Тула»</w:t>
      </w:r>
    </w:p>
    <w:p w:rsidR="004C0F6E" w:rsidRPr="005B10A7" w:rsidRDefault="004C0F6E" w:rsidP="004C0F6E">
      <w:pPr>
        <w:pStyle w:val="a0"/>
        <w:spacing w:line="276" w:lineRule="auto"/>
        <w:ind w:left="4395" w:firstLine="141"/>
        <w:rPr>
          <w:rFonts w:ascii="Arial" w:hAnsi="Arial" w:cs="Arial"/>
          <w:sz w:val="22"/>
          <w:szCs w:val="22"/>
        </w:rPr>
      </w:pPr>
      <w:r w:rsidRPr="005B10A7">
        <w:rPr>
          <w:rFonts w:ascii="Arial" w:hAnsi="Arial" w:cs="Arial"/>
          <w:sz w:val="20"/>
          <w:szCs w:val="20"/>
        </w:rPr>
        <w:t>(Протокол № ____ от «___» ___________201</w:t>
      </w:r>
      <w:r w:rsidR="005B10A7" w:rsidRPr="005B10A7">
        <w:rPr>
          <w:rFonts w:ascii="Arial" w:hAnsi="Arial" w:cs="Arial"/>
          <w:sz w:val="20"/>
          <w:szCs w:val="20"/>
        </w:rPr>
        <w:t>9</w:t>
      </w:r>
      <w:r w:rsidRPr="005B10A7">
        <w:rPr>
          <w:rFonts w:ascii="Arial" w:hAnsi="Arial" w:cs="Arial"/>
          <w:sz w:val="20"/>
          <w:szCs w:val="20"/>
        </w:rPr>
        <w:t xml:space="preserve"> г.)</w:t>
      </w:r>
      <w:r w:rsidRPr="005B10A7">
        <w:rPr>
          <w:rFonts w:ascii="Arial" w:hAnsi="Arial" w:cs="Arial"/>
          <w:sz w:val="20"/>
          <w:szCs w:val="20"/>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r w:rsidRPr="005B10A7">
        <w:rPr>
          <w:rFonts w:ascii="Arial" w:hAnsi="Arial" w:cs="Arial"/>
          <w:sz w:val="22"/>
          <w:szCs w:val="22"/>
        </w:rPr>
        <w:tab/>
      </w:r>
    </w:p>
    <w:p w:rsidR="004C0F6E" w:rsidRPr="005B10A7" w:rsidRDefault="004C0F6E" w:rsidP="004C0F6E">
      <w:pPr>
        <w:pStyle w:val="2"/>
        <w:spacing w:line="276" w:lineRule="auto"/>
        <w:jc w:val="center"/>
        <w:rPr>
          <w:rFonts w:ascii="Arial" w:hAnsi="Arial" w:cs="Arial"/>
          <w:sz w:val="28"/>
          <w:szCs w:val="34"/>
        </w:rPr>
      </w:pPr>
    </w:p>
    <w:p w:rsidR="004C0F6E" w:rsidRPr="005B10A7" w:rsidRDefault="004C0F6E" w:rsidP="004C0F6E">
      <w:pPr>
        <w:pStyle w:val="2"/>
        <w:spacing w:line="276" w:lineRule="auto"/>
        <w:jc w:val="center"/>
        <w:rPr>
          <w:rFonts w:ascii="Arial" w:hAnsi="Arial" w:cs="Arial"/>
          <w:sz w:val="28"/>
          <w:szCs w:val="34"/>
        </w:rPr>
      </w:pPr>
    </w:p>
    <w:p w:rsidR="004C0F6E" w:rsidRPr="005B10A7" w:rsidRDefault="004C0F6E" w:rsidP="004C0F6E">
      <w:pPr>
        <w:pStyle w:val="a0"/>
      </w:pPr>
    </w:p>
    <w:p w:rsidR="004C0F6E" w:rsidRPr="005B10A7" w:rsidRDefault="004C0F6E" w:rsidP="004C0F6E">
      <w:pPr>
        <w:pStyle w:val="a0"/>
        <w:spacing w:line="276" w:lineRule="auto"/>
        <w:rPr>
          <w:rFonts w:ascii="Arial" w:hAnsi="Arial" w:cs="Arial"/>
        </w:rPr>
      </w:pPr>
    </w:p>
    <w:p w:rsidR="004C0F6E" w:rsidRPr="005B10A7" w:rsidRDefault="004C0F6E" w:rsidP="004C0F6E">
      <w:pPr>
        <w:pStyle w:val="2"/>
        <w:spacing w:line="276" w:lineRule="auto"/>
        <w:jc w:val="center"/>
        <w:rPr>
          <w:rFonts w:ascii="Arial" w:hAnsi="Arial" w:cs="Arial"/>
          <w:i/>
          <w:color w:val="002060"/>
          <w:sz w:val="56"/>
          <w:szCs w:val="56"/>
        </w:rPr>
      </w:pPr>
      <w:r w:rsidRPr="005B10A7">
        <w:rPr>
          <w:rFonts w:ascii="Arial" w:hAnsi="Arial" w:cs="Arial"/>
          <w:i/>
          <w:color w:val="002060"/>
          <w:sz w:val="56"/>
          <w:szCs w:val="56"/>
        </w:rPr>
        <w:t>ГОДОВОЙ ОТЧЕТ</w:t>
      </w:r>
    </w:p>
    <w:p w:rsidR="004C0F6E" w:rsidRPr="005B10A7" w:rsidRDefault="004C0F6E" w:rsidP="004C0F6E">
      <w:pPr>
        <w:pStyle w:val="2"/>
        <w:spacing w:line="276" w:lineRule="auto"/>
        <w:jc w:val="center"/>
        <w:rPr>
          <w:rFonts w:ascii="Arial" w:hAnsi="Arial" w:cs="Arial"/>
          <w:color w:val="44546A" w:themeColor="text2"/>
          <w:sz w:val="38"/>
          <w:szCs w:val="38"/>
        </w:rPr>
      </w:pPr>
      <w:r w:rsidRPr="005B10A7">
        <w:rPr>
          <w:rFonts w:ascii="Arial" w:hAnsi="Arial" w:cs="Arial"/>
          <w:color w:val="44546A" w:themeColor="text2"/>
          <w:sz w:val="38"/>
          <w:szCs w:val="38"/>
        </w:rPr>
        <w:t xml:space="preserve">АКЦИОНЕРНОГО ОБЩЕСТВА </w:t>
      </w:r>
    </w:p>
    <w:p w:rsidR="004C0F6E" w:rsidRPr="005B10A7" w:rsidRDefault="004C0F6E" w:rsidP="004C0F6E">
      <w:pPr>
        <w:pStyle w:val="2"/>
        <w:spacing w:line="276" w:lineRule="auto"/>
        <w:jc w:val="center"/>
        <w:rPr>
          <w:rFonts w:ascii="Arial" w:hAnsi="Arial" w:cs="Arial"/>
          <w:color w:val="44546A" w:themeColor="text2"/>
          <w:sz w:val="38"/>
          <w:szCs w:val="38"/>
        </w:rPr>
      </w:pPr>
      <w:r w:rsidRPr="005B10A7">
        <w:rPr>
          <w:rFonts w:ascii="Arial" w:hAnsi="Arial" w:cs="Arial"/>
          <w:color w:val="44546A" w:themeColor="text2"/>
          <w:sz w:val="38"/>
          <w:szCs w:val="38"/>
        </w:rPr>
        <w:t>«ТНС ЭНЕРГО ТУЛА»</w:t>
      </w:r>
    </w:p>
    <w:p w:rsidR="004C0F6E" w:rsidRPr="005B10A7" w:rsidRDefault="004C0F6E" w:rsidP="004C0F6E">
      <w:pPr>
        <w:pStyle w:val="2"/>
        <w:spacing w:line="276" w:lineRule="auto"/>
        <w:jc w:val="center"/>
        <w:rPr>
          <w:rFonts w:ascii="Arial" w:hAnsi="Arial" w:cs="Arial"/>
          <w:i/>
          <w:color w:val="002060"/>
        </w:rPr>
      </w:pPr>
      <w:r w:rsidRPr="005B10A7">
        <w:rPr>
          <w:rFonts w:ascii="Arial" w:hAnsi="Arial" w:cs="Arial"/>
          <w:i/>
          <w:color w:val="002060"/>
        </w:rPr>
        <w:t>ПО РЕЗУЛЬТАТАМ РАБОТЫ ЗА 201</w:t>
      </w:r>
      <w:r w:rsidR="005B10A7" w:rsidRPr="005B10A7">
        <w:rPr>
          <w:rFonts w:ascii="Arial" w:hAnsi="Arial" w:cs="Arial"/>
          <w:i/>
          <w:color w:val="002060"/>
        </w:rPr>
        <w:t>8</w:t>
      </w:r>
      <w:r w:rsidRPr="005B10A7">
        <w:rPr>
          <w:rFonts w:ascii="Arial" w:hAnsi="Arial" w:cs="Arial"/>
          <w:i/>
          <w:color w:val="002060"/>
        </w:rPr>
        <w:t xml:space="preserve"> ГОД</w:t>
      </w:r>
    </w:p>
    <w:p w:rsidR="004C0F6E" w:rsidRPr="004670A5" w:rsidRDefault="004C0F6E" w:rsidP="004C0F6E">
      <w:pPr>
        <w:pStyle w:val="2"/>
        <w:spacing w:line="276" w:lineRule="auto"/>
        <w:jc w:val="center"/>
        <w:rPr>
          <w:rFonts w:ascii="Arial" w:hAnsi="Arial" w:cs="Arial"/>
          <w:sz w:val="28"/>
          <w:szCs w:val="34"/>
          <w:highlight w:val="yellow"/>
        </w:rPr>
      </w:pPr>
    </w:p>
    <w:p w:rsidR="004C0F6E" w:rsidRPr="004670A5" w:rsidRDefault="004C0F6E" w:rsidP="004C0F6E">
      <w:pPr>
        <w:pStyle w:val="2"/>
        <w:spacing w:line="276" w:lineRule="auto"/>
        <w:jc w:val="center"/>
        <w:rPr>
          <w:rFonts w:ascii="Arial" w:hAnsi="Arial" w:cs="Arial"/>
          <w:sz w:val="28"/>
          <w:szCs w:val="34"/>
          <w:highlight w:val="yellow"/>
        </w:rPr>
      </w:pPr>
    </w:p>
    <w:p w:rsidR="004C0F6E" w:rsidRPr="004670A5" w:rsidRDefault="004C0F6E" w:rsidP="004C0F6E">
      <w:pPr>
        <w:pStyle w:val="a0"/>
        <w:rPr>
          <w:rFonts w:ascii="Arial" w:hAnsi="Arial" w:cs="Arial"/>
          <w:highlight w:val="yellow"/>
        </w:rPr>
      </w:pPr>
    </w:p>
    <w:p w:rsidR="004C0F6E" w:rsidRPr="004670A5" w:rsidRDefault="004C0F6E" w:rsidP="004C0F6E">
      <w:pPr>
        <w:pStyle w:val="a0"/>
        <w:spacing w:line="276" w:lineRule="auto"/>
        <w:rPr>
          <w:rFonts w:ascii="Arial" w:hAnsi="Arial" w:cs="Arial"/>
          <w:highlight w:val="yellow"/>
        </w:rPr>
      </w:pPr>
    </w:p>
    <w:p w:rsidR="004C0F6E" w:rsidRPr="004670A5" w:rsidRDefault="004C0F6E" w:rsidP="004C0F6E">
      <w:pPr>
        <w:pStyle w:val="a0"/>
        <w:spacing w:line="276" w:lineRule="auto"/>
        <w:rPr>
          <w:rFonts w:ascii="Arial" w:hAnsi="Arial" w:cs="Arial"/>
          <w:highlight w:val="yellow"/>
        </w:rPr>
      </w:pPr>
    </w:p>
    <w:p w:rsidR="004C0F6E" w:rsidRPr="005B10A7" w:rsidRDefault="004C0F6E" w:rsidP="004C0F6E">
      <w:pPr>
        <w:pStyle w:val="a0"/>
        <w:spacing w:line="276" w:lineRule="auto"/>
        <w:rPr>
          <w:rFonts w:ascii="Arial" w:hAnsi="Arial" w:cs="Arial"/>
        </w:rPr>
      </w:pPr>
    </w:p>
    <w:p w:rsidR="004C0F6E" w:rsidRPr="005B10A7" w:rsidRDefault="004C0F6E" w:rsidP="004C0F6E">
      <w:pPr>
        <w:pStyle w:val="a0"/>
        <w:spacing w:after="0" w:line="276" w:lineRule="auto"/>
        <w:ind w:left="-284"/>
        <w:rPr>
          <w:rFonts w:ascii="Arial" w:hAnsi="Arial" w:cs="Arial"/>
          <w:sz w:val="20"/>
          <w:szCs w:val="20"/>
        </w:rPr>
      </w:pPr>
      <w:r w:rsidRPr="005B10A7">
        <w:rPr>
          <w:rFonts w:ascii="Arial" w:hAnsi="Arial" w:cs="Arial"/>
          <w:sz w:val="20"/>
          <w:szCs w:val="20"/>
        </w:rPr>
        <w:t xml:space="preserve">    Заместитель генерального директора</w:t>
      </w:r>
    </w:p>
    <w:p w:rsidR="004C0F6E" w:rsidRPr="005B10A7" w:rsidRDefault="004C0F6E" w:rsidP="004C0F6E">
      <w:pPr>
        <w:pStyle w:val="a0"/>
        <w:spacing w:after="0" w:line="276" w:lineRule="auto"/>
        <w:ind w:left="-284"/>
        <w:rPr>
          <w:rFonts w:ascii="Arial" w:hAnsi="Arial" w:cs="Arial"/>
          <w:sz w:val="20"/>
          <w:szCs w:val="20"/>
        </w:rPr>
      </w:pPr>
      <w:r w:rsidRPr="005B10A7">
        <w:rPr>
          <w:rFonts w:ascii="Arial" w:hAnsi="Arial" w:cs="Arial"/>
          <w:sz w:val="20"/>
          <w:szCs w:val="20"/>
        </w:rPr>
        <w:t xml:space="preserve">    ПАО ГК «ТНС </w:t>
      </w:r>
      <w:proofErr w:type="spellStart"/>
      <w:r w:rsidRPr="005B10A7">
        <w:rPr>
          <w:rFonts w:ascii="Arial" w:hAnsi="Arial" w:cs="Arial"/>
          <w:sz w:val="20"/>
          <w:szCs w:val="20"/>
        </w:rPr>
        <w:t>энерго</w:t>
      </w:r>
      <w:proofErr w:type="spellEnd"/>
      <w:r w:rsidRPr="005B10A7">
        <w:rPr>
          <w:rFonts w:ascii="Arial" w:hAnsi="Arial" w:cs="Arial"/>
          <w:sz w:val="20"/>
          <w:szCs w:val="20"/>
        </w:rPr>
        <w:t>» -</w:t>
      </w:r>
    </w:p>
    <w:p w:rsidR="004C0F6E" w:rsidRPr="005B10A7" w:rsidRDefault="004C0F6E" w:rsidP="004C0F6E">
      <w:pPr>
        <w:pStyle w:val="a0"/>
        <w:spacing w:after="0" w:line="276" w:lineRule="auto"/>
        <w:ind w:left="-284"/>
        <w:rPr>
          <w:rFonts w:ascii="Arial" w:hAnsi="Arial" w:cs="Arial"/>
          <w:sz w:val="20"/>
          <w:szCs w:val="20"/>
        </w:rPr>
      </w:pPr>
      <w:r w:rsidRPr="005B10A7">
        <w:rPr>
          <w:rFonts w:ascii="Arial" w:hAnsi="Arial" w:cs="Arial"/>
          <w:sz w:val="20"/>
          <w:szCs w:val="20"/>
        </w:rPr>
        <w:t xml:space="preserve">    управляющий директор </w:t>
      </w:r>
    </w:p>
    <w:p w:rsidR="004C0F6E" w:rsidRPr="005B10A7" w:rsidRDefault="004C0F6E" w:rsidP="004C0F6E">
      <w:pPr>
        <w:pStyle w:val="a0"/>
        <w:spacing w:after="0" w:line="276" w:lineRule="auto"/>
        <w:ind w:left="-284"/>
        <w:rPr>
          <w:rFonts w:ascii="Arial" w:hAnsi="Arial" w:cs="Arial"/>
          <w:sz w:val="20"/>
          <w:szCs w:val="20"/>
        </w:rPr>
      </w:pPr>
      <w:r w:rsidRPr="005B10A7">
        <w:rPr>
          <w:rFonts w:ascii="Arial" w:hAnsi="Arial" w:cs="Arial"/>
          <w:sz w:val="20"/>
          <w:szCs w:val="20"/>
        </w:rPr>
        <w:t xml:space="preserve">    АО «ТНС </w:t>
      </w:r>
      <w:proofErr w:type="spellStart"/>
      <w:r w:rsidRPr="005B10A7">
        <w:rPr>
          <w:rFonts w:ascii="Arial" w:hAnsi="Arial" w:cs="Arial"/>
          <w:sz w:val="20"/>
          <w:szCs w:val="20"/>
        </w:rPr>
        <w:t>энерго</w:t>
      </w:r>
      <w:proofErr w:type="spellEnd"/>
      <w:r w:rsidRPr="005B10A7">
        <w:rPr>
          <w:rFonts w:ascii="Arial" w:hAnsi="Arial" w:cs="Arial"/>
          <w:sz w:val="20"/>
          <w:szCs w:val="20"/>
        </w:rPr>
        <w:t xml:space="preserve"> </w:t>
      </w:r>
      <w:proofErr w:type="gramStart"/>
      <w:r w:rsidRPr="005B10A7">
        <w:rPr>
          <w:rFonts w:ascii="Arial" w:hAnsi="Arial" w:cs="Arial"/>
          <w:sz w:val="20"/>
          <w:szCs w:val="20"/>
        </w:rPr>
        <w:t xml:space="preserve">Тула»   </w:t>
      </w:r>
      <w:proofErr w:type="gramEnd"/>
      <w:r w:rsidRPr="005B10A7">
        <w:rPr>
          <w:rFonts w:ascii="Arial" w:hAnsi="Arial" w:cs="Arial"/>
          <w:sz w:val="20"/>
          <w:szCs w:val="20"/>
        </w:rPr>
        <w:t xml:space="preserve">                   </w:t>
      </w:r>
      <w:r w:rsidRPr="005B10A7">
        <w:rPr>
          <w:rFonts w:ascii="Arial" w:hAnsi="Arial" w:cs="Arial"/>
          <w:sz w:val="20"/>
          <w:szCs w:val="20"/>
        </w:rPr>
        <w:tab/>
      </w:r>
      <w:r w:rsidRPr="005B10A7">
        <w:rPr>
          <w:rFonts w:ascii="Arial" w:hAnsi="Arial" w:cs="Arial"/>
          <w:sz w:val="20"/>
          <w:szCs w:val="20"/>
        </w:rPr>
        <w:tab/>
      </w:r>
      <w:r w:rsidRPr="005B10A7">
        <w:rPr>
          <w:rFonts w:ascii="Arial" w:hAnsi="Arial" w:cs="Arial"/>
          <w:sz w:val="20"/>
          <w:szCs w:val="20"/>
        </w:rPr>
        <w:tab/>
        <w:t xml:space="preserve">    </w:t>
      </w:r>
      <w:r w:rsidRPr="005B10A7">
        <w:rPr>
          <w:rFonts w:ascii="Arial" w:hAnsi="Arial" w:cs="Arial"/>
          <w:sz w:val="20"/>
          <w:szCs w:val="20"/>
        </w:rPr>
        <w:tab/>
      </w:r>
      <w:r w:rsidRPr="005B10A7">
        <w:rPr>
          <w:rFonts w:ascii="Arial" w:hAnsi="Arial" w:cs="Arial"/>
          <w:sz w:val="20"/>
          <w:szCs w:val="20"/>
        </w:rPr>
        <w:tab/>
      </w:r>
      <w:r w:rsidRPr="005B10A7">
        <w:rPr>
          <w:rFonts w:ascii="Arial" w:hAnsi="Arial" w:cs="Arial"/>
          <w:sz w:val="20"/>
          <w:szCs w:val="20"/>
        </w:rPr>
        <w:tab/>
      </w:r>
      <w:proofErr w:type="spellStart"/>
      <w:r w:rsidRPr="005B10A7">
        <w:rPr>
          <w:rFonts w:ascii="Arial" w:hAnsi="Arial" w:cs="Arial"/>
          <w:sz w:val="20"/>
          <w:szCs w:val="20"/>
        </w:rPr>
        <w:t>Н.В.Бондарева</w:t>
      </w:r>
      <w:proofErr w:type="spellEnd"/>
      <w:r w:rsidRPr="005B10A7">
        <w:rPr>
          <w:rFonts w:ascii="Arial" w:hAnsi="Arial" w:cs="Arial"/>
          <w:sz w:val="20"/>
          <w:szCs w:val="20"/>
        </w:rPr>
        <w:tab/>
      </w:r>
    </w:p>
    <w:p w:rsidR="004C0F6E" w:rsidRPr="005B10A7" w:rsidRDefault="004C0F6E" w:rsidP="004C0F6E">
      <w:pPr>
        <w:pStyle w:val="a0"/>
        <w:spacing w:after="0" w:line="276" w:lineRule="auto"/>
        <w:ind w:left="-284"/>
        <w:rPr>
          <w:rFonts w:ascii="Arial" w:hAnsi="Arial" w:cs="Arial"/>
          <w:sz w:val="20"/>
          <w:szCs w:val="20"/>
        </w:rPr>
      </w:pPr>
      <w:r w:rsidRPr="005B10A7">
        <w:rPr>
          <w:rFonts w:ascii="Arial" w:hAnsi="Arial" w:cs="Arial"/>
          <w:sz w:val="20"/>
          <w:szCs w:val="20"/>
        </w:rPr>
        <w:tab/>
      </w:r>
    </w:p>
    <w:p w:rsidR="004C0F6E" w:rsidRPr="005B10A7" w:rsidRDefault="004C0F6E" w:rsidP="004C0F6E">
      <w:pPr>
        <w:pStyle w:val="a0"/>
        <w:spacing w:after="0" w:line="276" w:lineRule="auto"/>
        <w:ind w:left="-284"/>
        <w:rPr>
          <w:rFonts w:ascii="Arial" w:hAnsi="Arial" w:cs="Arial"/>
          <w:sz w:val="20"/>
          <w:szCs w:val="20"/>
        </w:rPr>
      </w:pPr>
    </w:p>
    <w:p w:rsidR="004C0F6E" w:rsidRPr="005B10A7" w:rsidRDefault="004C0F6E" w:rsidP="005B10A7">
      <w:pPr>
        <w:pStyle w:val="a0"/>
        <w:spacing w:after="0" w:line="276" w:lineRule="auto"/>
        <w:ind w:left="-284"/>
        <w:rPr>
          <w:rFonts w:ascii="Arial" w:hAnsi="Arial" w:cs="Arial"/>
          <w:sz w:val="20"/>
          <w:szCs w:val="20"/>
        </w:rPr>
      </w:pPr>
      <w:r w:rsidRPr="005B10A7">
        <w:rPr>
          <w:rFonts w:ascii="Arial" w:hAnsi="Arial" w:cs="Arial"/>
          <w:sz w:val="20"/>
          <w:szCs w:val="20"/>
        </w:rPr>
        <w:t xml:space="preserve">    </w:t>
      </w:r>
      <w:r w:rsidR="005B10A7" w:rsidRPr="005B10A7">
        <w:rPr>
          <w:rFonts w:ascii="Arial" w:hAnsi="Arial" w:cs="Arial"/>
          <w:sz w:val="20"/>
          <w:szCs w:val="20"/>
        </w:rPr>
        <w:t xml:space="preserve">Главный бухгалтер </w:t>
      </w:r>
    </w:p>
    <w:p w:rsidR="004C0F6E" w:rsidRPr="00D13D76" w:rsidRDefault="004C0F6E" w:rsidP="004C0F6E">
      <w:pPr>
        <w:pStyle w:val="a0"/>
        <w:spacing w:after="0" w:line="276" w:lineRule="auto"/>
        <w:ind w:left="-284"/>
        <w:rPr>
          <w:rFonts w:ascii="Arial" w:hAnsi="Arial" w:cs="Arial"/>
          <w:sz w:val="20"/>
          <w:szCs w:val="20"/>
        </w:rPr>
      </w:pPr>
      <w:r w:rsidRPr="005B10A7">
        <w:rPr>
          <w:rFonts w:ascii="Arial" w:hAnsi="Arial" w:cs="Arial"/>
          <w:sz w:val="20"/>
          <w:szCs w:val="20"/>
        </w:rPr>
        <w:t xml:space="preserve">    АО «ТНС </w:t>
      </w:r>
      <w:proofErr w:type="spellStart"/>
      <w:r w:rsidRPr="005B10A7">
        <w:rPr>
          <w:rFonts w:ascii="Arial" w:hAnsi="Arial" w:cs="Arial"/>
          <w:sz w:val="20"/>
          <w:szCs w:val="20"/>
        </w:rPr>
        <w:t>энерго</w:t>
      </w:r>
      <w:proofErr w:type="spellEnd"/>
      <w:r w:rsidRPr="005B10A7">
        <w:rPr>
          <w:rFonts w:ascii="Arial" w:hAnsi="Arial" w:cs="Arial"/>
          <w:sz w:val="20"/>
          <w:szCs w:val="20"/>
        </w:rPr>
        <w:t xml:space="preserve"> </w:t>
      </w:r>
      <w:proofErr w:type="gramStart"/>
      <w:r w:rsidRPr="005B10A7">
        <w:rPr>
          <w:rFonts w:ascii="Arial" w:hAnsi="Arial" w:cs="Arial"/>
          <w:sz w:val="20"/>
          <w:szCs w:val="20"/>
        </w:rPr>
        <w:t xml:space="preserve">Тула»   </w:t>
      </w:r>
      <w:proofErr w:type="gramEnd"/>
      <w:r w:rsidRPr="005B10A7">
        <w:rPr>
          <w:rFonts w:ascii="Arial" w:hAnsi="Arial" w:cs="Arial"/>
          <w:sz w:val="20"/>
          <w:szCs w:val="20"/>
        </w:rPr>
        <w:t xml:space="preserve">                   </w:t>
      </w:r>
      <w:r w:rsidRPr="005B10A7">
        <w:rPr>
          <w:rFonts w:ascii="Arial" w:hAnsi="Arial" w:cs="Arial"/>
          <w:sz w:val="20"/>
          <w:szCs w:val="20"/>
        </w:rPr>
        <w:tab/>
      </w:r>
      <w:r w:rsidRPr="005B10A7">
        <w:rPr>
          <w:rFonts w:ascii="Arial" w:hAnsi="Arial" w:cs="Arial"/>
          <w:sz w:val="20"/>
          <w:szCs w:val="20"/>
        </w:rPr>
        <w:tab/>
      </w:r>
      <w:r w:rsidRPr="005B10A7">
        <w:rPr>
          <w:rFonts w:ascii="Arial" w:hAnsi="Arial" w:cs="Arial"/>
          <w:sz w:val="20"/>
          <w:szCs w:val="20"/>
        </w:rPr>
        <w:tab/>
        <w:t xml:space="preserve">    </w:t>
      </w:r>
      <w:r w:rsidRPr="005B10A7">
        <w:rPr>
          <w:rFonts w:ascii="Arial" w:hAnsi="Arial" w:cs="Arial"/>
          <w:sz w:val="20"/>
          <w:szCs w:val="20"/>
        </w:rPr>
        <w:tab/>
      </w:r>
      <w:r w:rsidRPr="005B10A7">
        <w:rPr>
          <w:rFonts w:ascii="Arial" w:hAnsi="Arial" w:cs="Arial"/>
          <w:sz w:val="20"/>
          <w:szCs w:val="20"/>
        </w:rPr>
        <w:tab/>
      </w:r>
      <w:r w:rsidRPr="005B10A7">
        <w:rPr>
          <w:rFonts w:ascii="Arial" w:hAnsi="Arial" w:cs="Arial"/>
          <w:sz w:val="20"/>
          <w:szCs w:val="20"/>
        </w:rPr>
        <w:tab/>
      </w:r>
      <w:proofErr w:type="spellStart"/>
      <w:r w:rsidR="005B10A7" w:rsidRPr="005B10A7">
        <w:rPr>
          <w:rFonts w:ascii="Arial" w:hAnsi="Arial" w:cs="Arial"/>
          <w:sz w:val="20"/>
          <w:szCs w:val="20"/>
        </w:rPr>
        <w:t>Т.А</w:t>
      </w:r>
      <w:r w:rsidRPr="005B10A7">
        <w:rPr>
          <w:rFonts w:ascii="Arial" w:hAnsi="Arial" w:cs="Arial"/>
          <w:sz w:val="20"/>
          <w:szCs w:val="20"/>
        </w:rPr>
        <w:t>.</w:t>
      </w:r>
      <w:r w:rsidR="005B10A7" w:rsidRPr="005B10A7">
        <w:rPr>
          <w:rFonts w:ascii="Arial" w:hAnsi="Arial" w:cs="Arial"/>
          <w:sz w:val="20"/>
          <w:szCs w:val="20"/>
        </w:rPr>
        <w:t>Ядыкина</w:t>
      </w:r>
      <w:proofErr w:type="spellEnd"/>
    </w:p>
    <w:p w:rsidR="004C0F6E" w:rsidRDefault="004C0F6E">
      <w:pPr>
        <w:rPr>
          <w:noProof/>
          <w:lang w:eastAsia="ru-RU"/>
        </w:rPr>
      </w:pPr>
    </w:p>
    <w:p w:rsidR="004C0F6E" w:rsidRDefault="004C0F6E">
      <w:pPr>
        <w:rPr>
          <w:noProof/>
          <w:lang w:eastAsia="ru-RU"/>
        </w:rPr>
      </w:pPr>
    </w:p>
    <w:p w:rsidR="004C0F6E" w:rsidRDefault="004C0F6E">
      <w:pPr>
        <w:rPr>
          <w:noProof/>
          <w:lang w:eastAsia="ru-RU"/>
        </w:rPr>
      </w:pPr>
    </w:p>
    <w:p w:rsidR="004C0F6E" w:rsidRDefault="004C0F6E">
      <w:pPr>
        <w:rPr>
          <w:noProof/>
          <w:lang w:eastAsia="ru-RU"/>
        </w:rPr>
      </w:pPr>
    </w:p>
    <w:p w:rsidR="00A46934" w:rsidRDefault="00A46934">
      <w:pPr>
        <w:rPr>
          <w:noProof/>
          <w:lang w:eastAsia="ru-RU"/>
        </w:rPr>
      </w:pPr>
    </w:p>
    <w:p w:rsidR="0030457D" w:rsidRDefault="004C0F6E">
      <w:r>
        <w:rPr>
          <w:noProof/>
          <w:lang w:eastAsia="ru-RU"/>
        </w:rPr>
        <w:drawing>
          <wp:inline distT="0" distB="0" distL="0" distR="0" wp14:anchorId="672E2FDA" wp14:editId="71EEA272">
            <wp:extent cx="5589401" cy="7743825"/>
            <wp:effectExtent l="0" t="0" r="0" b="0"/>
            <wp:docPr id="19" name="Рисунок 19" descr="https://s019.radikal.ru/i644/1504/c5/03c86d9c4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019.radikal.ru/i644/1504/c5/03c86d9c412b.jpg"/>
                    <pic:cNvPicPr>
                      <a:picLocks noChangeAspect="1" noChangeArrowheads="1"/>
                    </pic:cNvPicPr>
                  </pic:nvPicPr>
                  <pic:blipFill>
                    <a:blip r:embed="rId8"/>
                    <a:srcRect/>
                    <a:stretch>
                      <a:fillRect/>
                    </a:stretch>
                  </pic:blipFill>
                  <pic:spPr bwMode="auto">
                    <a:xfrm>
                      <a:off x="0" y="0"/>
                      <a:ext cx="5598347" cy="7756220"/>
                    </a:xfrm>
                    <a:prstGeom prst="rect">
                      <a:avLst/>
                    </a:prstGeom>
                    <a:noFill/>
                    <a:ln w="9525">
                      <a:noFill/>
                      <a:miter lim="800000"/>
                      <a:headEnd/>
                      <a:tailEnd/>
                    </a:ln>
                  </pic:spPr>
                </pic:pic>
              </a:graphicData>
            </a:graphic>
          </wp:inline>
        </w:drawing>
      </w:r>
    </w:p>
    <w:p w:rsidR="004C0F6E" w:rsidRDefault="002E7618" w:rsidP="002E7618">
      <w:pPr>
        <w:tabs>
          <w:tab w:val="left" w:pos="1335"/>
        </w:tabs>
      </w:pPr>
      <w:r>
        <w:tab/>
      </w:r>
    </w:p>
    <w:p w:rsidR="004C0F6E" w:rsidRDefault="004C0F6E"/>
    <w:p w:rsidR="004C0F6E" w:rsidRDefault="004C0F6E"/>
    <w:p w:rsidR="004C0F6E" w:rsidRDefault="004C0F6E"/>
    <w:p w:rsidR="004C0F6E" w:rsidRPr="00A46934" w:rsidRDefault="004C0F6E" w:rsidP="004C0F6E">
      <w:pPr>
        <w:pStyle w:val="2"/>
        <w:spacing w:before="0" w:after="0" w:line="276" w:lineRule="auto"/>
        <w:jc w:val="center"/>
        <w:rPr>
          <w:rFonts w:ascii="Arial" w:hAnsi="Arial" w:cs="Arial"/>
          <w:sz w:val="24"/>
          <w:szCs w:val="24"/>
        </w:rPr>
      </w:pPr>
      <w:r w:rsidRPr="00A46934">
        <w:rPr>
          <w:rFonts w:ascii="Arial" w:hAnsi="Arial" w:cs="Arial"/>
          <w:sz w:val="24"/>
          <w:szCs w:val="24"/>
        </w:rPr>
        <w:lastRenderedPageBreak/>
        <w:t>Содержание</w:t>
      </w:r>
    </w:p>
    <w:p w:rsidR="004C0F6E" w:rsidRPr="00BE2923" w:rsidRDefault="004C0F6E" w:rsidP="004C0F6E">
      <w:pPr>
        <w:pStyle w:val="a0"/>
        <w:spacing w:line="276" w:lineRule="auto"/>
        <w:rPr>
          <w:rFonts w:ascii="Arial" w:hAnsi="Arial" w:cs="Arial"/>
          <w:highlight w:val="yellow"/>
        </w:rPr>
      </w:pPr>
    </w:p>
    <w:tbl>
      <w:tblPr>
        <w:tblStyle w:val="a7"/>
        <w:tblW w:w="957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371"/>
        <w:gridCol w:w="816"/>
      </w:tblGrid>
      <w:tr w:rsidR="004C0F6E" w:rsidRPr="00816805" w:rsidTr="004C0F6E">
        <w:tc>
          <w:tcPr>
            <w:tcW w:w="8755" w:type="dxa"/>
            <w:gridSpan w:val="2"/>
          </w:tcPr>
          <w:p w:rsidR="004C0F6E" w:rsidRPr="00816805" w:rsidRDefault="004C0F6E" w:rsidP="004C0F6E">
            <w:pPr>
              <w:pStyle w:val="a0"/>
              <w:spacing w:after="0" w:line="276" w:lineRule="auto"/>
              <w:rPr>
                <w:rFonts w:ascii="Arial" w:hAnsi="Arial" w:cs="Arial"/>
                <w:sz w:val="22"/>
                <w:szCs w:val="22"/>
              </w:rPr>
            </w:pPr>
            <w:r w:rsidRPr="00816805">
              <w:rPr>
                <w:rFonts w:ascii="Arial" w:hAnsi="Arial" w:cs="Arial"/>
                <w:b/>
                <w:bCs/>
                <w:sz w:val="22"/>
                <w:szCs w:val="22"/>
              </w:rPr>
              <w:t>Обращени</w:t>
            </w:r>
            <w:r w:rsidR="00C32387" w:rsidRPr="00816805">
              <w:rPr>
                <w:rFonts w:ascii="Arial" w:hAnsi="Arial" w:cs="Arial"/>
                <w:b/>
                <w:bCs/>
                <w:sz w:val="22"/>
                <w:szCs w:val="22"/>
              </w:rPr>
              <w:t>е к акционерам</w:t>
            </w:r>
            <w:r w:rsidRPr="00816805">
              <w:rPr>
                <w:rFonts w:ascii="Arial" w:hAnsi="Arial" w:cs="Arial"/>
                <w:bCs/>
                <w:sz w:val="22"/>
                <w:szCs w:val="22"/>
              </w:rPr>
              <w:t>………………………………</w:t>
            </w:r>
            <w:r w:rsidR="00A46934" w:rsidRPr="00816805">
              <w:rPr>
                <w:rFonts w:ascii="Arial" w:hAnsi="Arial" w:cs="Arial"/>
                <w:bCs/>
                <w:sz w:val="22"/>
                <w:szCs w:val="22"/>
              </w:rPr>
              <w:t>………..</w:t>
            </w:r>
          </w:p>
        </w:tc>
        <w:tc>
          <w:tcPr>
            <w:tcW w:w="816" w:type="dxa"/>
          </w:tcPr>
          <w:p w:rsidR="004C0F6E" w:rsidRPr="00816805" w:rsidRDefault="004C0F6E" w:rsidP="00A46934">
            <w:pPr>
              <w:pStyle w:val="a0"/>
              <w:spacing w:after="0" w:line="276" w:lineRule="auto"/>
              <w:jc w:val="right"/>
              <w:rPr>
                <w:rFonts w:ascii="Arial" w:hAnsi="Arial" w:cs="Arial"/>
                <w:sz w:val="22"/>
                <w:szCs w:val="22"/>
              </w:rPr>
            </w:pPr>
            <w:r w:rsidRPr="00816805">
              <w:rPr>
                <w:rFonts w:ascii="Arial" w:hAnsi="Arial" w:cs="Arial"/>
                <w:sz w:val="22"/>
                <w:szCs w:val="22"/>
              </w:rPr>
              <w:t>4</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i/>
                <w:sz w:val="22"/>
                <w:szCs w:val="22"/>
              </w:rPr>
            </w:pPr>
            <w:r w:rsidRPr="00816805">
              <w:rPr>
                <w:rFonts w:ascii="Arial" w:hAnsi="Arial" w:cs="Arial"/>
                <w:b/>
                <w:bCs/>
                <w:i/>
                <w:sz w:val="22"/>
                <w:szCs w:val="22"/>
              </w:rPr>
              <w:t>Раздел 1.</w:t>
            </w:r>
          </w:p>
        </w:tc>
        <w:tc>
          <w:tcPr>
            <w:tcW w:w="7371" w:type="dxa"/>
          </w:tcPr>
          <w:p w:rsidR="004C0F6E" w:rsidRPr="00816805" w:rsidRDefault="004C0F6E" w:rsidP="004C0F6E">
            <w:pPr>
              <w:pStyle w:val="a0"/>
              <w:spacing w:after="0" w:line="276" w:lineRule="auto"/>
              <w:rPr>
                <w:rFonts w:ascii="Arial" w:hAnsi="Arial" w:cs="Arial"/>
                <w:sz w:val="22"/>
                <w:szCs w:val="22"/>
              </w:rPr>
            </w:pPr>
            <w:r w:rsidRPr="00816805">
              <w:rPr>
                <w:rFonts w:ascii="Arial" w:hAnsi="Arial" w:cs="Arial"/>
                <w:b/>
                <w:bCs/>
                <w:sz w:val="22"/>
                <w:szCs w:val="22"/>
              </w:rPr>
              <w:t>Информация об Обществе и его положении в отрасли</w:t>
            </w:r>
            <w:r w:rsidRPr="00816805">
              <w:rPr>
                <w:rFonts w:ascii="Arial" w:hAnsi="Arial" w:cs="Arial"/>
                <w:bCs/>
                <w:sz w:val="22"/>
                <w:szCs w:val="22"/>
              </w:rPr>
              <w:t>……</w:t>
            </w:r>
            <w:r w:rsidR="00A46934" w:rsidRPr="00816805">
              <w:rPr>
                <w:rFonts w:ascii="Arial" w:hAnsi="Arial" w:cs="Arial"/>
                <w:bCs/>
                <w:sz w:val="22"/>
                <w:szCs w:val="22"/>
              </w:rPr>
              <w:t>……….</w:t>
            </w:r>
          </w:p>
        </w:tc>
        <w:tc>
          <w:tcPr>
            <w:tcW w:w="816" w:type="dxa"/>
          </w:tcPr>
          <w:p w:rsidR="004C0F6E" w:rsidRPr="00816805" w:rsidRDefault="00F11798" w:rsidP="00F11798">
            <w:pPr>
              <w:pStyle w:val="a0"/>
              <w:spacing w:after="0" w:line="276" w:lineRule="auto"/>
              <w:jc w:val="right"/>
              <w:rPr>
                <w:rFonts w:ascii="Arial" w:hAnsi="Arial" w:cs="Arial"/>
                <w:sz w:val="22"/>
                <w:szCs w:val="22"/>
              </w:rPr>
            </w:pPr>
            <w:r>
              <w:rPr>
                <w:rFonts w:ascii="Arial" w:hAnsi="Arial" w:cs="Arial"/>
                <w:sz w:val="22"/>
                <w:szCs w:val="22"/>
              </w:rPr>
              <w:t>6</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sz w:val="22"/>
                <w:szCs w:val="22"/>
              </w:rPr>
            </w:pPr>
            <w:r w:rsidRPr="00816805">
              <w:rPr>
                <w:rFonts w:ascii="Arial" w:hAnsi="Arial" w:cs="Arial"/>
                <w:sz w:val="22"/>
                <w:szCs w:val="22"/>
              </w:rPr>
              <w:t>1.1.</w:t>
            </w:r>
          </w:p>
        </w:tc>
        <w:tc>
          <w:tcPr>
            <w:tcW w:w="7371" w:type="dxa"/>
          </w:tcPr>
          <w:p w:rsidR="004C0F6E" w:rsidRPr="00816805" w:rsidRDefault="004C0F6E" w:rsidP="004C0F6E">
            <w:pPr>
              <w:pStyle w:val="a0"/>
              <w:spacing w:after="0" w:line="276" w:lineRule="auto"/>
              <w:ind w:firstLine="1"/>
              <w:rPr>
                <w:rFonts w:ascii="Arial" w:hAnsi="Arial" w:cs="Arial"/>
                <w:sz w:val="22"/>
                <w:szCs w:val="22"/>
              </w:rPr>
            </w:pPr>
            <w:r w:rsidRPr="00816805">
              <w:rPr>
                <w:rFonts w:ascii="Arial" w:hAnsi="Arial" w:cs="Arial"/>
                <w:sz w:val="22"/>
                <w:szCs w:val="22"/>
              </w:rPr>
              <w:t>Историческая справка: из истории города и Общества…………</w:t>
            </w:r>
            <w:r w:rsidR="00A46934" w:rsidRPr="00816805">
              <w:rPr>
                <w:rFonts w:ascii="Arial" w:hAnsi="Arial" w:cs="Arial"/>
                <w:sz w:val="22"/>
                <w:szCs w:val="22"/>
              </w:rPr>
              <w:t>………</w:t>
            </w:r>
          </w:p>
        </w:tc>
        <w:tc>
          <w:tcPr>
            <w:tcW w:w="816" w:type="dxa"/>
            <w:vAlign w:val="bottom"/>
          </w:tcPr>
          <w:p w:rsidR="004C0F6E" w:rsidRPr="00816805" w:rsidRDefault="00F11798" w:rsidP="00F11798">
            <w:pPr>
              <w:pStyle w:val="a0"/>
              <w:spacing w:after="0" w:line="276" w:lineRule="auto"/>
              <w:jc w:val="right"/>
              <w:rPr>
                <w:rFonts w:ascii="Arial" w:hAnsi="Arial" w:cs="Arial"/>
                <w:sz w:val="22"/>
                <w:szCs w:val="22"/>
              </w:rPr>
            </w:pPr>
            <w:r>
              <w:rPr>
                <w:rFonts w:ascii="Arial" w:hAnsi="Arial" w:cs="Arial"/>
                <w:sz w:val="22"/>
                <w:szCs w:val="22"/>
              </w:rPr>
              <w:t>7</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sz w:val="22"/>
                <w:szCs w:val="22"/>
              </w:rPr>
            </w:pPr>
            <w:r w:rsidRPr="00816805">
              <w:rPr>
                <w:rFonts w:ascii="Arial" w:hAnsi="Arial" w:cs="Arial"/>
                <w:sz w:val="22"/>
                <w:szCs w:val="22"/>
              </w:rPr>
              <w:t>1.2.</w:t>
            </w:r>
          </w:p>
        </w:tc>
        <w:tc>
          <w:tcPr>
            <w:tcW w:w="7371" w:type="dxa"/>
          </w:tcPr>
          <w:p w:rsidR="004C0F6E" w:rsidRPr="00816805" w:rsidRDefault="004C0F6E" w:rsidP="004C0F6E">
            <w:pPr>
              <w:pStyle w:val="a0"/>
              <w:spacing w:after="0" w:line="276" w:lineRule="auto"/>
              <w:rPr>
                <w:rFonts w:ascii="Arial" w:hAnsi="Arial" w:cs="Arial"/>
                <w:sz w:val="22"/>
                <w:szCs w:val="22"/>
              </w:rPr>
            </w:pPr>
            <w:r w:rsidRPr="00816805">
              <w:rPr>
                <w:rFonts w:ascii="Arial" w:hAnsi="Arial" w:cs="Arial"/>
                <w:sz w:val="22"/>
                <w:szCs w:val="22"/>
              </w:rPr>
              <w:t>Положение Общества в отрасли……………………</w:t>
            </w:r>
            <w:r w:rsidRPr="00816805">
              <w:rPr>
                <w:rFonts w:ascii="Arial" w:hAnsi="Arial" w:cs="Arial"/>
                <w:sz w:val="22"/>
                <w:szCs w:val="22"/>
                <w:lang w:val="en-US"/>
              </w:rPr>
              <w:t>…</w:t>
            </w:r>
            <w:r w:rsidRPr="00816805">
              <w:rPr>
                <w:rFonts w:ascii="Arial" w:hAnsi="Arial" w:cs="Arial"/>
                <w:sz w:val="22"/>
                <w:szCs w:val="22"/>
              </w:rPr>
              <w:t>……………</w:t>
            </w:r>
            <w:r w:rsidR="00A46934" w:rsidRPr="00816805">
              <w:rPr>
                <w:rFonts w:ascii="Arial" w:hAnsi="Arial" w:cs="Arial"/>
                <w:sz w:val="22"/>
                <w:szCs w:val="22"/>
              </w:rPr>
              <w:t>………</w:t>
            </w:r>
          </w:p>
        </w:tc>
        <w:tc>
          <w:tcPr>
            <w:tcW w:w="816" w:type="dxa"/>
          </w:tcPr>
          <w:p w:rsidR="004C0F6E" w:rsidRPr="00816805" w:rsidRDefault="00F11798" w:rsidP="00F11798">
            <w:pPr>
              <w:pStyle w:val="a0"/>
              <w:spacing w:after="0" w:line="276" w:lineRule="auto"/>
              <w:jc w:val="right"/>
              <w:rPr>
                <w:rFonts w:ascii="Arial" w:hAnsi="Arial" w:cs="Arial"/>
                <w:sz w:val="22"/>
                <w:szCs w:val="22"/>
              </w:rPr>
            </w:pPr>
            <w:r>
              <w:rPr>
                <w:rFonts w:ascii="Arial" w:hAnsi="Arial" w:cs="Arial"/>
                <w:sz w:val="22"/>
                <w:szCs w:val="22"/>
              </w:rPr>
              <w:t>9</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sz w:val="22"/>
                <w:szCs w:val="22"/>
              </w:rPr>
            </w:pPr>
            <w:r w:rsidRPr="00816805">
              <w:rPr>
                <w:rFonts w:ascii="Arial" w:hAnsi="Arial" w:cs="Arial"/>
                <w:sz w:val="22"/>
                <w:szCs w:val="22"/>
              </w:rPr>
              <w:t>1.3.</w:t>
            </w:r>
          </w:p>
        </w:tc>
        <w:tc>
          <w:tcPr>
            <w:tcW w:w="7371" w:type="dxa"/>
          </w:tcPr>
          <w:p w:rsidR="004C0F6E" w:rsidRPr="00816805" w:rsidRDefault="004C0F6E" w:rsidP="004C0F6E">
            <w:pPr>
              <w:pStyle w:val="a0"/>
              <w:spacing w:after="0" w:line="276" w:lineRule="auto"/>
              <w:rPr>
                <w:rFonts w:ascii="Arial" w:hAnsi="Arial" w:cs="Arial"/>
                <w:sz w:val="22"/>
                <w:szCs w:val="22"/>
              </w:rPr>
            </w:pPr>
            <w:r w:rsidRPr="00816805">
              <w:rPr>
                <w:rFonts w:ascii="Arial" w:hAnsi="Arial" w:cs="Arial"/>
                <w:sz w:val="22"/>
                <w:szCs w:val="22"/>
              </w:rPr>
              <w:t>Факторы риска…………………………………………………………</w:t>
            </w:r>
            <w:r w:rsidR="00A46934" w:rsidRPr="00816805">
              <w:rPr>
                <w:rFonts w:ascii="Arial" w:hAnsi="Arial" w:cs="Arial"/>
                <w:sz w:val="22"/>
                <w:szCs w:val="22"/>
              </w:rPr>
              <w:t>……….</w:t>
            </w:r>
          </w:p>
        </w:tc>
        <w:tc>
          <w:tcPr>
            <w:tcW w:w="816" w:type="dxa"/>
          </w:tcPr>
          <w:p w:rsidR="004C0F6E" w:rsidRPr="00816805" w:rsidRDefault="004C0F6E" w:rsidP="00F11798">
            <w:pPr>
              <w:pStyle w:val="a0"/>
              <w:spacing w:after="0" w:line="276" w:lineRule="auto"/>
              <w:jc w:val="right"/>
              <w:rPr>
                <w:rFonts w:ascii="Arial" w:hAnsi="Arial" w:cs="Arial"/>
                <w:sz w:val="22"/>
                <w:szCs w:val="22"/>
              </w:rPr>
            </w:pPr>
            <w:r w:rsidRPr="00816805">
              <w:rPr>
                <w:rFonts w:ascii="Arial" w:hAnsi="Arial" w:cs="Arial"/>
                <w:sz w:val="22"/>
                <w:szCs w:val="22"/>
              </w:rPr>
              <w:t>1</w:t>
            </w:r>
            <w:r w:rsidR="00F11798">
              <w:rPr>
                <w:rFonts w:ascii="Arial" w:hAnsi="Arial" w:cs="Arial"/>
                <w:sz w:val="22"/>
                <w:szCs w:val="22"/>
              </w:rPr>
              <w:t>1</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sz w:val="22"/>
                <w:szCs w:val="22"/>
              </w:rPr>
            </w:pPr>
            <w:r w:rsidRPr="00816805">
              <w:rPr>
                <w:rFonts w:ascii="Arial" w:hAnsi="Arial" w:cs="Arial"/>
                <w:sz w:val="22"/>
                <w:szCs w:val="22"/>
              </w:rPr>
              <w:t>1.4.</w:t>
            </w:r>
          </w:p>
        </w:tc>
        <w:tc>
          <w:tcPr>
            <w:tcW w:w="7371" w:type="dxa"/>
          </w:tcPr>
          <w:p w:rsidR="004C0F6E" w:rsidRPr="00816805" w:rsidRDefault="004C0F6E" w:rsidP="004C0F6E">
            <w:pPr>
              <w:pStyle w:val="a0"/>
              <w:spacing w:after="0" w:line="276" w:lineRule="auto"/>
              <w:rPr>
                <w:rFonts w:ascii="Arial" w:hAnsi="Arial" w:cs="Arial"/>
                <w:sz w:val="22"/>
                <w:szCs w:val="22"/>
                <w:lang w:val="en-US"/>
              </w:rPr>
            </w:pPr>
            <w:r w:rsidRPr="00816805">
              <w:rPr>
                <w:rFonts w:ascii="Arial" w:hAnsi="Arial" w:cs="Arial"/>
                <w:sz w:val="22"/>
                <w:szCs w:val="22"/>
              </w:rPr>
              <w:t>Ключевые достижения…………………………………………………</w:t>
            </w:r>
            <w:r w:rsidR="00A46934" w:rsidRPr="00816805">
              <w:rPr>
                <w:rFonts w:ascii="Arial" w:hAnsi="Arial" w:cs="Arial"/>
                <w:sz w:val="22"/>
                <w:szCs w:val="22"/>
              </w:rPr>
              <w:t>……..</w:t>
            </w:r>
          </w:p>
        </w:tc>
        <w:tc>
          <w:tcPr>
            <w:tcW w:w="816" w:type="dxa"/>
          </w:tcPr>
          <w:p w:rsidR="004C0F6E" w:rsidRPr="00816805" w:rsidRDefault="004C0F6E" w:rsidP="00F11798">
            <w:pPr>
              <w:pStyle w:val="a0"/>
              <w:spacing w:after="0" w:line="276" w:lineRule="auto"/>
              <w:jc w:val="right"/>
              <w:rPr>
                <w:rFonts w:ascii="Arial" w:hAnsi="Arial" w:cs="Arial"/>
                <w:sz w:val="22"/>
                <w:szCs w:val="22"/>
              </w:rPr>
            </w:pPr>
            <w:r w:rsidRPr="00816805">
              <w:rPr>
                <w:rFonts w:ascii="Arial" w:hAnsi="Arial" w:cs="Arial"/>
                <w:sz w:val="22"/>
                <w:szCs w:val="22"/>
              </w:rPr>
              <w:t>2</w:t>
            </w:r>
            <w:r w:rsidR="00F11798">
              <w:rPr>
                <w:rFonts w:ascii="Arial" w:hAnsi="Arial" w:cs="Arial"/>
                <w:sz w:val="22"/>
                <w:szCs w:val="22"/>
              </w:rPr>
              <w:t>1</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sz w:val="22"/>
                <w:szCs w:val="22"/>
              </w:rPr>
            </w:pPr>
            <w:r w:rsidRPr="00816805">
              <w:rPr>
                <w:rFonts w:ascii="Arial" w:hAnsi="Arial" w:cs="Arial"/>
                <w:sz w:val="22"/>
                <w:szCs w:val="22"/>
              </w:rPr>
              <w:t>1.5.</w:t>
            </w:r>
          </w:p>
        </w:tc>
        <w:tc>
          <w:tcPr>
            <w:tcW w:w="7371" w:type="dxa"/>
          </w:tcPr>
          <w:p w:rsidR="004C0F6E" w:rsidRPr="00816805" w:rsidRDefault="004C0F6E" w:rsidP="004C0F6E">
            <w:pPr>
              <w:pStyle w:val="a0"/>
              <w:spacing w:after="0" w:line="276" w:lineRule="auto"/>
              <w:rPr>
                <w:rFonts w:ascii="Arial" w:hAnsi="Arial" w:cs="Arial"/>
                <w:sz w:val="22"/>
                <w:szCs w:val="22"/>
              </w:rPr>
            </w:pPr>
            <w:r w:rsidRPr="00816805">
              <w:rPr>
                <w:rFonts w:ascii="Arial" w:hAnsi="Arial" w:cs="Arial"/>
                <w:sz w:val="22"/>
                <w:szCs w:val="22"/>
              </w:rPr>
              <w:t>Структура Общества …………………………………………………</w:t>
            </w:r>
            <w:r w:rsidR="00A46934" w:rsidRPr="00816805">
              <w:rPr>
                <w:rFonts w:ascii="Arial" w:hAnsi="Arial" w:cs="Arial"/>
                <w:sz w:val="22"/>
                <w:szCs w:val="22"/>
              </w:rPr>
              <w:t>………</w:t>
            </w:r>
          </w:p>
        </w:tc>
        <w:tc>
          <w:tcPr>
            <w:tcW w:w="816" w:type="dxa"/>
          </w:tcPr>
          <w:p w:rsidR="004C0F6E" w:rsidRPr="00816805" w:rsidRDefault="004C0F6E" w:rsidP="00F11798">
            <w:pPr>
              <w:pStyle w:val="a0"/>
              <w:spacing w:after="0" w:line="276" w:lineRule="auto"/>
              <w:jc w:val="right"/>
              <w:rPr>
                <w:rFonts w:ascii="Arial" w:hAnsi="Arial" w:cs="Arial"/>
                <w:sz w:val="22"/>
                <w:szCs w:val="22"/>
              </w:rPr>
            </w:pPr>
            <w:r w:rsidRPr="00816805">
              <w:rPr>
                <w:rFonts w:ascii="Arial" w:hAnsi="Arial" w:cs="Arial"/>
                <w:sz w:val="22"/>
                <w:szCs w:val="22"/>
              </w:rPr>
              <w:t>2</w:t>
            </w:r>
            <w:r w:rsidR="00F11798">
              <w:rPr>
                <w:rFonts w:ascii="Arial" w:hAnsi="Arial" w:cs="Arial"/>
                <w:sz w:val="22"/>
                <w:szCs w:val="22"/>
              </w:rPr>
              <w:t>5</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i/>
                <w:sz w:val="22"/>
                <w:szCs w:val="22"/>
              </w:rPr>
            </w:pPr>
            <w:r w:rsidRPr="00816805">
              <w:rPr>
                <w:rFonts w:ascii="Arial" w:hAnsi="Arial" w:cs="Arial"/>
                <w:b/>
                <w:bCs/>
                <w:i/>
                <w:sz w:val="22"/>
                <w:szCs w:val="22"/>
              </w:rPr>
              <w:t>Раздел 2.</w:t>
            </w:r>
          </w:p>
        </w:tc>
        <w:tc>
          <w:tcPr>
            <w:tcW w:w="7371" w:type="dxa"/>
          </w:tcPr>
          <w:p w:rsidR="004C0F6E" w:rsidRPr="00816805" w:rsidRDefault="004C0F6E" w:rsidP="004C0F6E">
            <w:pPr>
              <w:pStyle w:val="a0"/>
              <w:spacing w:after="0" w:line="276" w:lineRule="auto"/>
              <w:rPr>
                <w:rFonts w:ascii="Arial" w:hAnsi="Arial" w:cs="Arial"/>
                <w:sz w:val="22"/>
                <w:szCs w:val="22"/>
              </w:rPr>
            </w:pPr>
            <w:r w:rsidRPr="00816805">
              <w:rPr>
                <w:rFonts w:ascii="Arial" w:hAnsi="Arial" w:cs="Arial"/>
                <w:b/>
                <w:bCs/>
                <w:sz w:val="22"/>
                <w:szCs w:val="22"/>
              </w:rPr>
              <w:t>Итоги работы на оптовом рынке электроэнергии и мощности</w:t>
            </w:r>
            <w:r w:rsidRPr="00816805">
              <w:rPr>
                <w:rFonts w:ascii="Arial" w:hAnsi="Arial" w:cs="Arial"/>
                <w:bCs/>
                <w:sz w:val="22"/>
                <w:szCs w:val="22"/>
              </w:rPr>
              <w:t>….....................................................................................</w:t>
            </w:r>
            <w:r w:rsidR="00A46934" w:rsidRPr="00816805">
              <w:rPr>
                <w:rFonts w:ascii="Arial" w:hAnsi="Arial" w:cs="Arial"/>
                <w:bCs/>
                <w:sz w:val="22"/>
                <w:szCs w:val="22"/>
              </w:rPr>
              <w:t>.........</w:t>
            </w:r>
          </w:p>
        </w:tc>
        <w:tc>
          <w:tcPr>
            <w:tcW w:w="816" w:type="dxa"/>
          </w:tcPr>
          <w:p w:rsidR="004C0F6E" w:rsidRPr="00816805" w:rsidRDefault="004C0F6E" w:rsidP="00A46934">
            <w:pPr>
              <w:pStyle w:val="a0"/>
              <w:spacing w:after="0" w:line="276" w:lineRule="auto"/>
              <w:jc w:val="right"/>
              <w:rPr>
                <w:rFonts w:ascii="Arial" w:hAnsi="Arial" w:cs="Arial"/>
                <w:sz w:val="22"/>
                <w:szCs w:val="22"/>
              </w:rPr>
            </w:pPr>
          </w:p>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2</w:t>
            </w:r>
            <w:r w:rsidR="00F11798">
              <w:rPr>
                <w:rFonts w:ascii="Arial" w:hAnsi="Arial" w:cs="Arial"/>
                <w:sz w:val="22"/>
                <w:szCs w:val="22"/>
              </w:rPr>
              <w:t>6</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b/>
                <w:bCs/>
                <w:i/>
                <w:sz w:val="22"/>
                <w:szCs w:val="22"/>
              </w:rPr>
            </w:pPr>
            <w:r w:rsidRPr="00816805">
              <w:rPr>
                <w:rStyle w:val="a5"/>
                <w:rFonts w:ascii="Arial" w:hAnsi="Arial" w:cs="Arial"/>
                <w:i/>
                <w:sz w:val="22"/>
                <w:szCs w:val="22"/>
              </w:rPr>
              <w:t>Раздел 3.</w:t>
            </w:r>
          </w:p>
        </w:tc>
        <w:tc>
          <w:tcPr>
            <w:tcW w:w="7371" w:type="dxa"/>
          </w:tcPr>
          <w:p w:rsidR="004C0F6E" w:rsidRPr="00816805" w:rsidRDefault="004C0F6E" w:rsidP="004C0F6E">
            <w:pPr>
              <w:pStyle w:val="a0"/>
              <w:spacing w:after="0" w:line="276" w:lineRule="auto"/>
              <w:rPr>
                <w:rFonts w:ascii="Arial" w:hAnsi="Arial" w:cs="Arial"/>
                <w:bCs/>
                <w:sz w:val="22"/>
                <w:szCs w:val="22"/>
              </w:rPr>
            </w:pPr>
            <w:r w:rsidRPr="00816805">
              <w:rPr>
                <w:rStyle w:val="a5"/>
                <w:rFonts w:ascii="Arial" w:hAnsi="Arial" w:cs="Arial"/>
                <w:sz w:val="22"/>
                <w:szCs w:val="22"/>
              </w:rPr>
              <w:t>Реализация электроэнергии и работа с потребителями……</w:t>
            </w:r>
            <w:r w:rsidR="00A46934" w:rsidRPr="00816805">
              <w:rPr>
                <w:rStyle w:val="a5"/>
                <w:rFonts w:ascii="Arial" w:hAnsi="Arial" w:cs="Arial"/>
                <w:sz w:val="22"/>
                <w:szCs w:val="22"/>
              </w:rPr>
              <w:t>………</w:t>
            </w:r>
          </w:p>
        </w:tc>
        <w:tc>
          <w:tcPr>
            <w:tcW w:w="816" w:type="dxa"/>
          </w:tcPr>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3</w:t>
            </w:r>
            <w:r w:rsidR="00F11798">
              <w:rPr>
                <w:rFonts w:ascii="Arial" w:hAnsi="Arial" w:cs="Arial"/>
                <w:sz w:val="22"/>
                <w:szCs w:val="22"/>
              </w:rPr>
              <w:t>4</w:t>
            </w:r>
          </w:p>
        </w:tc>
      </w:tr>
      <w:tr w:rsidR="004C0F6E" w:rsidRPr="00816805" w:rsidTr="004C0F6E">
        <w:tc>
          <w:tcPr>
            <w:tcW w:w="1384" w:type="dxa"/>
          </w:tcPr>
          <w:p w:rsidR="004C0F6E" w:rsidRPr="00816805" w:rsidRDefault="004C0F6E" w:rsidP="004C0F6E">
            <w:pPr>
              <w:pStyle w:val="a0"/>
              <w:spacing w:after="0" w:line="276" w:lineRule="auto"/>
              <w:jc w:val="right"/>
              <w:rPr>
                <w:rStyle w:val="a5"/>
                <w:rFonts w:ascii="Arial" w:hAnsi="Arial" w:cs="Arial"/>
                <w:b w:val="0"/>
                <w:sz w:val="22"/>
                <w:szCs w:val="22"/>
              </w:rPr>
            </w:pPr>
            <w:r w:rsidRPr="00816805">
              <w:rPr>
                <w:rStyle w:val="a5"/>
                <w:rFonts w:ascii="Arial" w:hAnsi="Arial" w:cs="Arial"/>
                <w:sz w:val="22"/>
                <w:szCs w:val="22"/>
              </w:rPr>
              <w:t>3.1.</w:t>
            </w:r>
          </w:p>
        </w:tc>
        <w:tc>
          <w:tcPr>
            <w:tcW w:w="7371" w:type="dxa"/>
          </w:tcPr>
          <w:p w:rsidR="004C0F6E" w:rsidRPr="00816805" w:rsidRDefault="004C0F6E" w:rsidP="004C0F6E">
            <w:pPr>
              <w:pStyle w:val="a0"/>
              <w:spacing w:after="0" w:line="276" w:lineRule="auto"/>
              <w:rPr>
                <w:rStyle w:val="a5"/>
                <w:rFonts w:ascii="Arial" w:hAnsi="Arial" w:cs="Arial"/>
                <w:sz w:val="22"/>
                <w:szCs w:val="22"/>
              </w:rPr>
            </w:pPr>
            <w:r w:rsidRPr="00816805">
              <w:rPr>
                <w:rStyle w:val="a5"/>
                <w:rFonts w:ascii="Arial" w:hAnsi="Arial" w:cs="Arial"/>
                <w:sz w:val="22"/>
                <w:szCs w:val="22"/>
              </w:rPr>
              <w:t>Клиенты компании и осн</w:t>
            </w:r>
            <w:r w:rsidR="00A46934" w:rsidRPr="00816805">
              <w:rPr>
                <w:rStyle w:val="a5"/>
                <w:rFonts w:ascii="Arial" w:hAnsi="Arial" w:cs="Arial"/>
                <w:sz w:val="22"/>
                <w:szCs w:val="22"/>
              </w:rPr>
              <w:t>овные принципы работы с ними………..</w:t>
            </w:r>
          </w:p>
        </w:tc>
        <w:tc>
          <w:tcPr>
            <w:tcW w:w="816" w:type="dxa"/>
          </w:tcPr>
          <w:p w:rsidR="004C0F6E" w:rsidRPr="00816805" w:rsidRDefault="004C0F6E" w:rsidP="00F11798">
            <w:pPr>
              <w:pStyle w:val="a0"/>
              <w:spacing w:after="0" w:line="276" w:lineRule="auto"/>
              <w:jc w:val="right"/>
              <w:rPr>
                <w:rFonts w:ascii="Arial" w:hAnsi="Arial" w:cs="Arial"/>
                <w:sz w:val="22"/>
                <w:szCs w:val="22"/>
              </w:rPr>
            </w:pPr>
            <w:r w:rsidRPr="00816805">
              <w:rPr>
                <w:rFonts w:ascii="Arial" w:hAnsi="Arial" w:cs="Arial"/>
                <w:sz w:val="22"/>
                <w:szCs w:val="22"/>
              </w:rPr>
              <w:t>3</w:t>
            </w:r>
            <w:r w:rsidR="00F11798">
              <w:rPr>
                <w:rFonts w:ascii="Arial" w:hAnsi="Arial" w:cs="Arial"/>
                <w:sz w:val="22"/>
                <w:szCs w:val="22"/>
              </w:rPr>
              <w:t>5</w:t>
            </w:r>
          </w:p>
        </w:tc>
      </w:tr>
      <w:tr w:rsidR="004C0F6E" w:rsidRPr="00816805" w:rsidTr="004C0F6E">
        <w:tc>
          <w:tcPr>
            <w:tcW w:w="1384" w:type="dxa"/>
          </w:tcPr>
          <w:p w:rsidR="004C0F6E" w:rsidRPr="00816805" w:rsidRDefault="004C0F6E" w:rsidP="004C0F6E">
            <w:pPr>
              <w:pStyle w:val="a0"/>
              <w:spacing w:after="0" w:line="276" w:lineRule="auto"/>
              <w:jc w:val="right"/>
              <w:rPr>
                <w:rStyle w:val="a5"/>
                <w:rFonts w:ascii="Arial" w:hAnsi="Arial" w:cs="Arial"/>
                <w:b w:val="0"/>
                <w:sz w:val="22"/>
                <w:szCs w:val="22"/>
              </w:rPr>
            </w:pPr>
            <w:r w:rsidRPr="00816805">
              <w:rPr>
                <w:rStyle w:val="a5"/>
                <w:rFonts w:ascii="Arial" w:hAnsi="Arial" w:cs="Arial"/>
                <w:sz w:val="22"/>
                <w:szCs w:val="22"/>
              </w:rPr>
              <w:t>3.2.</w:t>
            </w:r>
          </w:p>
        </w:tc>
        <w:tc>
          <w:tcPr>
            <w:tcW w:w="7371" w:type="dxa"/>
          </w:tcPr>
          <w:p w:rsidR="004C0F6E" w:rsidRPr="00816805" w:rsidRDefault="004C0F6E" w:rsidP="00A46934">
            <w:pPr>
              <w:pStyle w:val="a0"/>
              <w:spacing w:after="0" w:line="276" w:lineRule="auto"/>
              <w:rPr>
                <w:rStyle w:val="a5"/>
                <w:rFonts w:ascii="Arial" w:hAnsi="Arial" w:cs="Arial"/>
                <w:sz w:val="22"/>
                <w:szCs w:val="22"/>
              </w:rPr>
            </w:pPr>
            <w:r w:rsidRPr="00816805">
              <w:rPr>
                <w:rStyle w:val="a5"/>
                <w:rFonts w:ascii="Arial" w:hAnsi="Arial" w:cs="Arial"/>
                <w:sz w:val="22"/>
                <w:szCs w:val="22"/>
              </w:rPr>
              <w:t>Основные показатели реализации электроэнергии (мо</w:t>
            </w:r>
            <w:r w:rsidR="00A46934" w:rsidRPr="00816805">
              <w:rPr>
                <w:rStyle w:val="a5"/>
                <w:rFonts w:ascii="Arial" w:hAnsi="Arial" w:cs="Arial"/>
                <w:sz w:val="22"/>
                <w:szCs w:val="22"/>
              </w:rPr>
              <w:t>щности)……………………………………………………………………..</w:t>
            </w:r>
          </w:p>
        </w:tc>
        <w:tc>
          <w:tcPr>
            <w:tcW w:w="816" w:type="dxa"/>
          </w:tcPr>
          <w:p w:rsidR="004C0F6E" w:rsidRPr="00816805" w:rsidRDefault="004C0F6E" w:rsidP="00A46934">
            <w:pPr>
              <w:pStyle w:val="a0"/>
              <w:spacing w:after="0" w:line="276" w:lineRule="auto"/>
              <w:jc w:val="right"/>
              <w:rPr>
                <w:rFonts w:ascii="Arial" w:hAnsi="Arial" w:cs="Arial"/>
                <w:sz w:val="22"/>
                <w:szCs w:val="22"/>
              </w:rPr>
            </w:pPr>
          </w:p>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3</w:t>
            </w:r>
            <w:r w:rsidR="00F11798">
              <w:rPr>
                <w:rFonts w:ascii="Arial" w:hAnsi="Arial" w:cs="Arial"/>
                <w:sz w:val="22"/>
                <w:szCs w:val="22"/>
              </w:rPr>
              <w:t>7</w:t>
            </w:r>
          </w:p>
        </w:tc>
      </w:tr>
      <w:tr w:rsidR="004C0F6E" w:rsidRPr="00816805" w:rsidTr="004C0F6E">
        <w:tc>
          <w:tcPr>
            <w:tcW w:w="1384" w:type="dxa"/>
          </w:tcPr>
          <w:p w:rsidR="004C0F6E" w:rsidRPr="00816805" w:rsidRDefault="004C0F6E" w:rsidP="004C0F6E">
            <w:pPr>
              <w:pStyle w:val="a0"/>
              <w:spacing w:after="0" w:line="276" w:lineRule="auto"/>
              <w:jc w:val="right"/>
              <w:rPr>
                <w:rStyle w:val="a5"/>
                <w:rFonts w:ascii="Arial" w:hAnsi="Arial" w:cs="Arial"/>
                <w:b w:val="0"/>
                <w:sz w:val="22"/>
                <w:szCs w:val="22"/>
              </w:rPr>
            </w:pPr>
            <w:r w:rsidRPr="00816805">
              <w:rPr>
                <w:rStyle w:val="a5"/>
                <w:rFonts w:ascii="Arial" w:hAnsi="Arial" w:cs="Arial"/>
                <w:sz w:val="22"/>
                <w:szCs w:val="22"/>
              </w:rPr>
              <w:t>3.3.</w:t>
            </w:r>
          </w:p>
        </w:tc>
        <w:tc>
          <w:tcPr>
            <w:tcW w:w="7371" w:type="dxa"/>
          </w:tcPr>
          <w:p w:rsidR="004C0F6E" w:rsidRPr="00816805" w:rsidRDefault="004C0F6E" w:rsidP="004C0F6E">
            <w:pPr>
              <w:pStyle w:val="a0"/>
              <w:spacing w:after="0" w:line="276" w:lineRule="auto"/>
              <w:rPr>
                <w:rStyle w:val="a5"/>
                <w:rFonts w:ascii="Arial" w:hAnsi="Arial" w:cs="Arial"/>
                <w:b w:val="0"/>
                <w:sz w:val="22"/>
                <w:szCs w:val="22"/>
                <w:lang w:val="en-US"/>
              </w:rPr>
            </w:pPr>
            <w:r w:rsidRPr="00816805">
              <w:rPr>
                <w:rStyle w:val="a5"/>
                <w:rFonts w:ascii="Arial" w:hAnsi="Arial" w:cs="Arial"/>
                <w:sz w:val="22"/>
                <w:szCs w:val="22"/>
              </w:rPr>
              <w:t>Анализ дебиторс</w:t>
            </w:r>
            <w:r w:rsidR="00A46934" w:rsidRPr="00816805">
              <w:rPr>
                <w:rStyle w:val="a5"/>
                <w:rFonts w:ascii="Arial" w:hAnsi="Arial" w:cs="Arial"/>
                <w:sz w:val="22"/>
                <w:szCs w:val="22"/>
              </w:rPr>
              <w:t>кой задолженности…………………………………….</w:t>
            </w:r>
          </w:p>
        </w:tc>
        <w:tc>
          <w:tcPr>
            <w:tcW w:w="816" w:type="dxa"/>
          </w:tcPr>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4</w:t>
            </w:r>
            <w:r w:rsidR="00F11798">
              <w:rPr>
                <w:rFonts w:ascii="Arial" w:hAnsi="Arial" w:cs="Arial"/>
                <w:sz w:val="22"/>
                <w:szCs w:val="22"/>
              </w:rPr>
              <w:t>3</w:t>
            </w:r>
          </w:p>
        </w:tc>
      </w:tr>
      <w:tr w:rsidR="004C0F6E" w:rsidRPr="00816805" w:rsidTr="004C0F6E">
        <w:trPr>
          <w:trHeight w:val="411"/>
        </w:trPr>
        <w:tc>
          <w:tcPr>
            <w:tcW w:w="1384" w:type="dxa"/>
          </w:tcPr>
          <w:p w:rsidR="004C0F6E" w:rsidRPr="00816805" w:rsidRDefault="004C0F6E" w:rsidP="004C0F6E">
            <w:pPr>
              <w:pStyle w:val="a0"/>
              <w:spacing w:after="0" w:line="276" w:lineRule="auto"/>
              <w:jc w:val="right"/>
              <w:rPr>
                <w:rStyle w:val="a5"/>
                <w:rFonts w:ascii="Arial" w:hAnsi="Arial" w:cs="Arial"/>
                <w:b w:val="0"/>
                <w:sz w:val="22"/>
                <w:szCs w:val="22"/>
              </w:rPr>
            </w:pPr>
            <w:r w:rsidRPr="00816805">
              <w:rPr>
                <w:rStyle w:val="a5"/>
                <w:rFonts w:ascii="Arial" w:hAnsi="Arial" w:cs="Arial"/>
                <w:sz w:val="22"/>
                <w:szCs w:val="22"/>
              </w:rPr>
              <w:t>3.4.</w:t>
            </w:r>
          </w:p>
        </w:tc>
        <w:tc>
          <w:tcPr>
            <w:tcW w:w="7371" w:type="dxa"/>
          </w:tcPr>
          <w:p w:rsidR="004C0F6E" w:rsidRPr="00816805" w:rsidRDefault="004C0F6E" w:rsidP="004C0F6E">
            <w:pPr>
              <w:pStyle w:val="a0"/>
              <w:spacing w:after="0" w:line="276" w:lineRule="auto"/>
              <w:rPr>
                <w:rStyle w:val="a5"/>
                <w:rFonts w:ascii="Arial" w:hAnsi="Arial" w:cs="Arial"/>
                <w:b w:val="0"/>
                <w:bCs w:val="0"/>
                <w:sz w:val="22"/>
                <w:szCs w:val="22"/>
              </w:rPr>
            </w:pPr>
            <w:r w:rsidRPr="00816805">
              <w:rPr>
                <w:rStyle w:val="a5"/>
                <w:rFonts w:ascii="Arial" w:hAnsi="Arial" w:cs="Arial"/>
                <w:sz w:val="22"/>
                <w:szCs w:val="22"/>
              </w:rPr>
              <w:t>Мероприятия по снижени</w:t>
            </w:r>
            <w:r w:rsidR="00A46934" w:rsidRPr="00816805">
              <w:rPr>
                <w:rStyle w:val="a5"/>
                <w:rFonts w:ascii="Arial" w:hAnsi="Arial" w:cs="Arial"/>
                <w:sz w:val="22"/>
                <w:szCs w:val="22"/>
              </w:rPr>
              <w:t>ю дебиторской задолженности………….</w:t>
            </w:r>
          </w:p>
        </w:tc>
        <w:tc>
          <w:tcPr>
            <w:tcW w:w="816" w:type="dxa"/>
          </w:tcPr>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5</w:t>
            </w:r>
            <w:r w:rsidR="00F11798">
              <w:rPr>
                <w:rFonts w:ascii="Arial" w:hAnsi="Arial" w:cs="Arial"/>
                <w:sz w:val="22"/>
                <w:szCs w:val="22"/>
              </w:rPr>
              <w:t>4</w:t>
            </w:r>
          </w:p>
        </w:tc>
      </w:tr>
      <w:tr w:rsidR="004C0F6E" w:rsidRPr="00816805" w:rsidTr="004C0F6E">
        <w:tc>
          <w:tcPr>
            <w:tcW w:w="1384" w:type="dxa"/>
          </w:tcPr>
          <w:p w:rsidR="004C0F6E" w:rsidRPr="00816805" w:rsidRDefault="004C0F6E" w:rsidP="004C0F6E">
            <w:pPr>
              <w:pStyle w:val="a0"/>
              <w:spacing w:after="0" w:line="276" w:lineRule="auto"/>
              <w:jc w:val="right"/>
              <w:rPr>
                <w:rStyle w:val="a5"/>
                <w:rFonts w:ascii="Arial" w:hAnsi="Arial" w:cs="Arial"/>
                <w:i/>
                <w:sz w:val="22"/>
                <w:szCs w:val="22"/>
              </w:rPr>
            </w:pPr>
            <w:r w:rsidRPr="00816805">
              <w:rPr>
                <w:rStyle w:val="a5"/>
                <w:rFonts w:ascii="Arial" w:hAnsi="Arial" w:cs="Arial"/>
                <w:i/>
                <w:sz w:val="22"/>
                <w:szCs w:val="22"/>
              </w:rPr>
              <w:t>Раздел 4.</w:t>
            </w:r>
          </w:p>
        </w:tc>
        <w:tc>
          <w:tcPr>
            <w:tcW w:w="7371" w:type="dxa"/>
          </w:tcPr>
          <w:p w:rsidR="004C0F6E" w:rsidRPr="00816805" w:rsidRDefault="004C0F6E" w:rsidP="004C0F6E">
            <w:pPr>
              <w:pStyle w:val="a0"/>
              <w:spacing w:after="0" w:line="276" w:lineRule="auto"/>
              <w:rPr>
                <w:rStyle w:val="a5"/>
                <w:rFonts w:ascii="Arial" w:hAnsi="Arial" w:cs="Arial"/>
                <w:b w:val="0"/>
                <w:sz w:val="22"/>
                <w:szCs w:val="22"/>
                <w:lang w:val="en-US"/>
              </w:rPr>
            </w:pPr>
            <w:r w:rsidRPr="00816805">
              <w:rPr>
                <w:rStyle w:val="a5"/>
                <w:rFonts w:ascii="Arial" w:hAnsi="Arial" w:cs="Arial"/>
                <w:sz w:val="22"/>
                <w:szCs w:val="22"/>
              </w:rPr>
              <w:t>Финансово-экономические показатели…………………………</w:t>
            </w:r>
            <w:r w:rsidR="00A46934" w:rsidRPr="00816805">
              <w:rPr>
                <w:rStyle w:val="a5"/>
                <w:rFonts w:ascii="Arial" w:hAnsi="Arial" w:cs="Arial"/>
                <w:sz w:val="22"/>
                <w:szCs w:val="22"/>
              </w:rPr>
              <w:t>………</w:t>
            </w:r>
          </w:p>
        </w:tc>
        <w:tc>
          <w:tcPr>
            <w:tcW w:w="816" w:type="dxa"/>
          </w:tcPr>
          <w:p w:rsidR="004C0F6E" w:rsidRPr="00816805" w:rsidRDefault="00F11798" w:rsidP="00F11798">
            <w:pPr>
              <w:pStyle w:val="a0"/>
              <w:spacing w:after="0" w:line="276" w:lineRule="auto"/>
              <w:jc w:val="right"/>
              <w:rPr>
                <w:rFonts w:ascii="Arial" w:hAnsi="Arial" w:cs="Arial"/>
                <w:sz w:val="22"/>
                <w:szCs w:val="22"/>
              </w:rPr>
            </w:pPr>
            <w:r>
              <w:rPr>
                <w:rFonts w:ascii="Arial" w:hAnsi="Arial" w:cs="Arial"/>
                <w:sz w:val="22"/>
                <w:szCs w:val="22"/>
              </w:rPr>
              <w:t>59</w:t>
            </w:r>
          </w:p>
        </w:tc>
      </w:tr>
      <w:tr w:rsidR="004C0F6E" w:rsidRPr="00816805" w:rsidTr="004C0F6E">
        <w:tc>
          <w:tcPr>
            <w:tcW w:w="1384" w:type="dxa"/>
          </w:tcPr>
          <w:p w:rsidR="004C0F6E" w:rsidRPr="00816805" w:rsidRDefault="004C0F6E" w:rsidP="004C0F6E">
            <w:pPr>
              <w:pStyle w:val="a0"/>
              <w:spacing w:after="0" w:line="276" w:lineRule="auto"/>
              <w:jc w:val="right"/>
              <w:rPr>
                <w:rStyle w:val="a5"/>
                <w:rFonts w:ascii="Arial" w:hAnsi="Arial" w:cs="Arial"/>
                <w:b w:val="0"/>
                <w:sz w:val="22"/>
                <w:szCs w:val="22"/>
              </w:rPr>
            </w:pPr>
            <w:r w:rsidRPr="00816805">
              <w:rPr>
                <w:rStyle w:val="a5"/>
                <w:rFonts w:ascii="Arial" w:hAnsi="Arial" w:cs="Arial"/>
                <w:sz w:val="22"/>
                <w:szCs w:val="22"/>
              </w:rPr>
              <w:t>4.1.</w:t>
            </w:r>
          </w:p>
        </w:tc>
        <w:tc>
          <w:tcPr>
            <w:tcW w:w="7371" w:type="dxa"/>
          </w:tcPr>
          <w:p w:rsidR="004C0F6E" w:rsidRPr="00816805" w:rsidRDefault="004C0F6E" w:rsidP="004C0F6E">
            <w:pPr>
              <w:pStyle w:val="a0"/>
              <w:spacing w:after="0" w:line="276" w:lineRule="auto"/>
              <w:rPr>
                <w:rStyle w:val="a5"/>
                <w:rFonts w:ascii="Arial" w:hAnsi="Arial" w:cs="Arial"/>
                <w:sz w:val="22"/>
                <w:szCs w:val="22"/>
              </w:rPr>
            </w:pPr>
            <w:r w:rsidRPr="00816805">
              <w:rPr>
                <w:rStyle w:val="a5"/>
                <w:rFonts w:ascii="Arial" w:hAnsi="Arial" w:cs="Arial"/>
                <w:sz w:val="22"/>
                <w:szCs w:val="22"/>
              </w:rPr>
              <w:t>Основные финансово-экономические показатели Общества…</w:t>
            </w:r>
            <w:r w:rsidR="00A46934" w:rsidRPr="00816805">
              <w:rPr>
                <w:rStyle w:val="a5"/>
                <w:rFonts w:ascii="Arial" w:hAnsi="Arial" w:cs="Arial"/>
                <w:sz w:val="22"/>
                <w:szCs w:val="22"/>
              </w:rPr>
              <w:t>….</w:t>
            </w:r>
          </w:p>
        </w:tc>
        <w:tc>
          <w:tcPr>
            <w:tcW w:w="816" w:type="dxa"/>
          </w:tcPr>
          <w:p w:rsidR="004C0F6E" w:rsidRPr="00816805" w:rsidRDefault="004C0F6E" w:rsidP="00F11798">
            <w:pPr>
              <w:pStyle w:val="a0"/>
              <w:spacing w:after="0" w:line="276" w:lineRule="auto"/>
              <w:jc w:val="right"/>
              <w:rPr>
                <w:rFonts w:ascii="Arial" w:hAnsi="Arial" w:cs="Arial"/>
                <w:sz w:val="22"/>
                <w:szCs w:val="22"/>
              </w:rPr>
            </w:pPr>
            <w:r w:rsidRPr="00816805">
              <w:rPr>
                <w:rFonts w:ascii="Arial" w:hAnsi="Arial" w:cs="Arial"/>
                <w:sz w:val="22"/>
                <w:szCs w:val="22"/>
              </w:rPr>
              <w:t>6</w:t>
            </w:r>
            <w:r w:rsidR="00F11798">
              <w:rPr>
                <w:rFonts w:ascii="Arial" w:hAnsi="Arial" w:cs="Arial"/>
                <w:sz w:val="22"/>
                <w:szCs w:val="22"/>
              </w:rPr>
              <w:t>0</w:t>
            </w:r>
          </w:p>
        </w:tc>
      </w:tr>
      <w:tr w:rsidR="004C0F6E" w:rsidRPr="00816805" w:rsidTr="004C0F6E">
        <w:trPr>
          <w:trHeight w:val="341"/>
        </w:trPr>
        <w:tc>
          <w:tcPr>
            <w:tcW w:w="1384" w:type="dxa"/>
          </w:tcPr>
          <w:p w:rsidR="004C0F6E" w:rsidRPr="00816805" w:rsidRDefault="004C0F6E" w:rsidP="004C0F6E">
            <w:pPr>
              <w:pStyle w:val="a0"/>
              <w:spacing w:after="0" w:line="276" w:lineRule="auto"/>
              <w:jc w:val="right"/>
              <w:rPr>
                <w:rStyle w:val="a5"/>
                <w:rFonts w:ascii="Arial" w:hAnsi="Arial" w:cs="Arial"/>
                <w:b w:val="0"/>
                <w:sz w:val="22"/>
                <w:szCs w:val="22"/>
              </w:rPr>
            </w:pPr>
            <w:r w:rsidRPr="00816805">
              <w:rPr>
                <w:rStyle w:val="a5"/>
                <w:rFonts w:ascii="Arial" w:hAnsi="Arial" w:cs="Arial"/>
                <w:sz w:val="22"/>
                <w:szCs w:val="22"/>
              </w:rPr>
              <w:t>4.2.</w:t>
            </w:r>
          </w:p>
        </w:tc>
        <w:tc>
          <w:tcPr>
            <w:tcW w:w="7371" w:type="dxa"/>
          </w:tcPr>
          <w:p w:rsidR="004C0F6E" w:rsidRPr="00816805" w:rsidRDefault="004C0F6E" w:rsidP="004C0F6E">
            <w:pPr>
              <w:pStyle w:val="a0"/>
              <w:spacing w:after="0" w:line="276" w:lineRule="auto"/>
              <w:rPr>
                <w:rStyle w:val="a5"/>
                <w:rFonts w:ascii="Arial" w:hAnsi="Arial" w:cs="Arial"/>
                <w:sz w:val="22"/>
                <w:szCs w:val="22"/>
              </w:rPr>
            </w:pPr>
            <w:r w:rsidRPr="00816805">
              <w:rPr>
                <w:rStyle w:val="a5"/>
                <w:rFonts w:ascii="Arial" w:hAnsi="Arial" w:cs="Arial"/>
                <w:sz w:val="22"/>
                <w:szCs w:val="22"/>
              </w:rPr>
              <w:t>Финансовое положение Общества и кредитная политика………</w:t>
            </w:r>
            <w:r w:rsidR="00A46934" w:rsidRPr="00816805">
              <w:rPr>
                <w:rStyle w:val="a5"/>
                <w:rFonts w:ascii="Arial" w:hAnsi="Arial" w:cs="Arial"/>
                <w:sz w:val="22"/>
                <w:szCs w:val="22"/>
              </w:rPr>
              <w:t>…</w:t>
            </w:r>
          </w:p>
        </w:tc>
        <w:tc>
          <w:tcPr>
            <w:tcW w:w="816" w:type="dxa"/>
          </w:tcPr>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6</w:t>
            </w:r>
            <w:r w:rsidR="00F11798">
              <w:rPr>
                <w:rFonts w:ascii="Arial" w:hAnsi="Arial" w:cs="Arial"/>
                <w:sz w:val="22"/>
                <w:szCs w:val="22"/>
              </w:rPr>
              <w:t>2</w:t>
            </w:r>
          </w:p>
        </w:tc>
      </w:tr>
      <w:tr w:rsidR="004C0F6E" w:rsidRPr="00816805" w:rsidTr="004C0F6E">
        <w:tc>
          <w:tcPr>
            <w:tcW w:w="1384" w:type="dxa"/>
          </w:tcPr>
          <w:p w:rsidR="004C0F6E" w:rsidRPr="00816805" w:rsidRDefault="004C0F6E" w:rsidP="004C0F6E">
            <w:pPr>
              <w:pStyle w:val="a0"/>
              <w:spacing w:after="0" w:line="276" w:lineRule="auto"/>
              <w:jc w:val="right"/>
              <w:rPr>
                <w:rStyle w:val="a5"/>
                <w:rFonts w:ascii="Arial" w:hAnsi="Arial" w:cs="Arial"/>
                <w:i/>
                <w:sz w:val="22"/>
                <w:szCs w:val="22"/>
              </w:rPr>
            </w:pPr>
            <w:r w:rsidRPr="00816805">
              <w:rPr>
                <w:rStyle w:val="a5"/>
                <w:rFonts w:ascii="Arial" w:hAnsi="Arial" w:cs="Arial"/>
                <w:i/>
                <w:sz w:val="22"/>
                <w:szCs w:val="22"/>
              </w:rPr>
              <w:t>Раздел 5.</w:t>
            </w:r>
          </w:p>
          <w:p w:rsidR="004C0F6E" w:rsidRPr="00816805" w:rsidRDefault="004C0F6E" w:rsidP="004C0F6E">
            <w:pPr>
              <w:pStyle w:val="a0"/>
              <w:spacing w:after="0" w:line="276" w:lineRule="auto"/>
              <w:jc w:val="right"/>
              <w:rPr>
                <w:rStyle w:val="a5"/>
                <w:rFonts w:ascii="Arial" w:hAnsi="Arial" w:cs="Arial"/>
                <w:i/>
                <w:sz w:val="22"/>
                <w:szCs w:val="22"/>
              </w:rPr>
            </w:pPr>
            <w:r w:rsidRPr="00816805">
              <w:rPr>
                <w:rStyle w:val="a5"/>
                <w:rFonts w:ascii="Arial" w:hAnsi="Arial" w:cs="Arial"/>
                <w:i/>
                <w:sz w:val="22"/>
                <w:szCs w:val="22"/>
              </w:rPr>
              <w:t>Раздел 6.</w:t>
            </w:r>
          </w:p>
        </w:tc>
        <w:tc>
          <w:tcPr>
            <w:tcW w:w="7371" w:type="dxa"/>
          </w:tcPr>
          <w:p w:rsidR="004C0F6E" w:rsidRPr="00816805" w:rsidRDefault="004C0F6E" w:rsidP="004C0F6E">
            <w:pPr>
              <w:pStyle w:val="a0"/>
              <w:spacing w:after="0" w:line="276" w:lineRule="auto"/>
              <w:rPr>
                <w:rStyle w:val="a5"/>
                <w:rFonts w:ascii="Arial" w:hAnsi="Arial" w:cs="Arial"/>
                <w:b w:val="0"/>
                <w:sz w:val="22"/>
                <w:szCs w:val="22"/>
              </w:rPr>
            </w:pPr>
            <w:r w:rsidRPr="00816805">
              <w:rPr>
                <w:rStyle w:val="a5"/>
                <w:rFonts w:ascii="Arial" w:hAnsi="Arial" w:cs="Arial"/>
                <w:sz w:val="22"/>
                <w:szCs w:val="22"/>
              </w:rPr>
              <w:t>Инвестиционная деятельность……………………………………</w:t>
            </w:r>
            <w:r w:rsidR="00A46934" w:rsidRPr="00816805">
              <w:rPr>
                <w:rStyle w:val="a5"/>
                <w:rFonts w:ascii="Arial" w:hAnsi="Arial" w:cs="Arial"/>
                <w:sz w:val="22"/>
                <w:szCs w:val="22"/>
              </w:rPr>
              <w:t>……...</w:t>
            </w:r>
          </w:p>
          <w:p w:rsidR="004C0F6E" w:rsidRPr="00816805" w:rsidRDefault="004C0F6E" w:rsidP="004C0F6E">
            <w:pPr>
              <w:pStyle w:val="a0"/>
              <w:spacing w:after="0" w:line="276" w:lineRule="auto"/>
              <w:rPr>
                <w:rStyle w:val="a5"/>
                <w:rFonts w:ascii="Arial" w:hAnsi="Arial" w:cs="Arial"/>
                <w:b w:val="0"/>
                <w:sz w:val="22"/>
                <w:szCs w:val="22"/>
                <w:lang w:val="en-US"/>
              </w:rPr>
            </w:pPr>
            <w:r w:rsidRPr="00816805">
              <w:rPr>
                <w:rStyle w:val="a5"/>
                <w:rFonts w:ascii="Arial" w:hAnsi="Arial" w:cs="Arial"/>
                <w:sz w:val="22"/>
                <w:szCs w:val="22"/>
              </w:rPr>
              <w:t>Закупочная деятельность …………………………………………</w:t>
            </w:r>
            <w:r w:rsidR="00A46934" w:rsidRPr="00816805">
              <w:rPr>
                <w:rStyle w:val="a5"/>
                <w:rFonts w:ascii="Arial" w:hAnsi="Arial" w:cs="Arial"/>
                <w:sz w:val="22"/>
                <w:szCs w:val="22"/>
              </w:rPr>
              <w:t>………</w:t>
            </w:r>
          </w:p>
        </w:tc>
        <w:tc>
          <w:tcPr>
            <w:tcW w:w="816" w:type="dxa"/>
          </w:tcPr>
          <w:p w:rsidR="004C0F6E" w:rsidRPr="00816805" w:rsidRDefault="000D1457" w:rsidP="00A46934">
            <w:pPr>
              <w:pStyle w:val="a0"/>
              <w:spacing w:after="0" w:line="276" w:lineRule="auto"/>
              <w:jc w:val="right"/>
              <w:rPr>
                <w:rFonts w:ascii="Arial" w:hAnsi="Arial" w:cs="Arial"/>
                <w:sz w:val="22"/>
                <w:szCs w:val="22"/>
              </w:rPr>
            </w:pPr>
            <w:r w:rsidRPr="00816805">
              <w:rPr>
                <w:rFonts w:ascii="Arial" w:hAnsi="Arial" w:cs="Arial"/>
                <w:sz w:val="22"/>
                <w:szCs w:val="22"/>
              </w:rPr>
              <w:t>7</w:t>
            </w:r>
            <w:r w:rsidR="00F11798">
              <w:rPr>
                <w:rFonts w:ascii="Arial" w:hAnsi="Arial" w:cs="Arial"/>
                <w:sz w:val="22"/>
                <w:szCs w:val="22"/>
              </w:rPr>
              <w:t>0</w:t>
            </w:r>
          </w:p>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7</w:t>
            </w:r>
            <w:r w:rsidR="00F11798">
              <w:rPr>
                <w:rFonts w:ascii="Arial" w:hAnsi="Arial" w:cs="Arial"/>
                <w:sz w:val="22"/>
                <w:szCs w:val="22"/>
              </w:rPr>
              <w:t>2</w:t>
            </w:r>
          </w:p>
        </w:tc>
      </w:tr>
      <w:tr w:rsidR="004C0F6E" w:rsidRPr="00816805" w:rsidTr="004C0F6E">
        <w:tc>
          <w:tcPr>
            <w:tcW w:w="1384" w:type="dxa"/>
          </w:tcPr>
          <w:p w:rsidR="004C0F6E" w:rsidRPr="00816805" w:rsidRDefault="004C0F6E" w:rsidP="004C0F6E">
            <w:pPr>
              <w:pStyle w:val="a0"/>
              <w:spacing w:after="0" w:line="276" w:lineRule="auto"/>
              <w:jc w:val="right"/>
              <w:rPr>
                <w:rStyle w:val="a5"/>
                <w:rFonts w:ascii="Arial" w:hAnsi="Arial" w:cs="Arial"/>
                <w:i/>
                <w:sz w:val="22"/>
                <w:szCs w:val="22"/>
              </w:rPr>
            </w:pPr>
            <w:r w:rsidRPr="00816805">
              <w:rPr>
                <w:rStyle w:val="a5"/>
                <w:rFonts w:ascii="Arial" w:hAnsi="Arial" w:cs="Arial"/>
                <w:i/>
                <w:sz w:val="22"/>
                <w:szCs w:val="22"/>
              </w:rPr>
              <w:t>Раздел 7.</w:t>
            </w:r>
          </w:p>
        </w:tc>
        <w:tc>
          <w:tcPr>
            <w:tcW w:w="7371" w:type="dxa"/>
          </w:tcPr>
          <w:p w:rsidR="004C0F6E" w:rsidRPr="00816805" w:rsidRDefault="004C0F6E" w:rsidP="004C0F6E">
            <w:pPr>
              <w:pStyle w:val="a0"/>
              <w:spacing w:after="0" w:line="276" w:lineRule="auto"/>
              <w:rPr>
                <w:rStyle w:val="a5"/>
                <w:rFonts w:ascii="Arial" w:hAnsi="Arial" w:cs="Arial"/>
                <w:b w:val="0"/>
                <w:sz w:val="22"/>
                <w:szCs w:val="22"/>
              </w:rPr>
            </w:pPr>
            <w:r w:rsidRPr="00816805">
              <w:rPr>
                <w:rStyle w:val="a5"/>
                <w:rFonts w:ascii="Arial" w:hAnsi="Arial" w:cs="Arial"/>
                <w:sz w:val="22"/>
                <w:szCs w:val="22"/>
              </w:rPr>
              <w:t>Развитие сети связи и IT……………………………………………</w:t>
            </w:r>
            <w:r w:rsidR="00A46934" w:rsidRPr="00816805">
              <w:rPr>
                <w:rStyle w:val="a5"/>
                <w:rFonts w:ascii="Arial" w:hAnsi="Arial" w:cs="Arial"/>
                <w:sz w:val="22"/>
                <w:szCs w:val="22"/>
              </w:rPr>
              <w:t>………</w:t>
            </w:r>
          </w:p>
        </w:tc>
        <w:tc>
          <w:tcPr>
            <w:tcW w:w="816" w:type="dxa"/>
          </w:tcPr>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7</w:t>
            </w:r>
            <w:r w:rsidR="00F11798">
              <w:rPr>
                <w:rFonts w:ascii="Arial" w:hAnsi="Arial" w:cs="Arial"/>
                <w:sz w:val="22"/>
                <w:szCs w:val="22"/>
              </w:rPr>
              <w:t>5</w:t>
            </w:r>
          </w:p>
        </w:tc>
      </w:tr>
      <w:tr w:rsidR="004C0F6E" w:rsidRPr="00816805" w:rsidTr="004C0F6E">
        <w:tc>
          <w:tcPr>
            <w:tcW w:w="1384" w:type="dxa"/>
          </w:tcPr>
          <w:p w:rsidR="004C0F6E" w:rsidRPr="00816805" w:rsidRDefault="004C0F6E" w:rsidP="004C0F6E">
            <w:pPr>
              <w:pStyle w:val="a0"/>
              <w:spacing w:after="0" w:line="276" w:lineRule="auto"/>
              <w:jc w:val="right"/>
              <w:rPr>
                <w:rStyle w:val="a5"/>
                <w:rFonts w:ascii="Arial" w:hAnsi="Arial" w:cs="Arial"/>
                <w:b w:val="0"/>
                <w:i/>
                <w:sz w:val="22"/>
                <w:szCs w:val="22"/>
              </w:rPr>
            </w:pPr>
            <w:r w:rsidRPr="00816805">
              <w:rPr>
                <w:rFonts w:ascii="Arial" w:hAnsi="Arial" w:cs="Arial"/>
                <w:b/>
                <w:i/>
                <w:sz w:val="22"/>
                <w:szCs w:val="22"/>
              </w:rPr>
              <w:t>Раздел 8.</w:t>
            </w:r>
          </w:p>
        </w:tc>
        <w:tc>
          <w:tcPr>
            <w:tcW w:w="7371" w:type="dxa"/>
          </w:tcPr>
          <w:p w:rsidR="004C0F6E" w:rsidRPr="00816805" w:rsidRDefault="004C0F6E" w:rsidP="004C0F6E">
            <w:pPr>
              <w:pStyle w:val="a0"/>
              <w:spacing w:after="0" w:line="276" w:lineRule="auto"/>
              <w:rPr>
                <w:rStyle w:val="a5"/>
                <w:rFonts w:ascii="Arial" w:hAnsi="Arial" w:cs="Arial"/>
                <w:sz w:val="22"/>
                <w:szCs w:val="22"/>
                <w:lang w:val="en-US"/>
              </w:rPr>
            </w:pPr>
            <w:r w:rsidRPr="00816805">
              <w:rPr>
                <w:rStyle w:val="a5"/>
                <w:rFonts w:ascii="Arial" w:hAnsi="Arial" w:cs="Arial"/>
                <w:sz w:val="22"/>
                <w:szCs w:val="22"/>
              </w:rPr>
              <w:t>Кадровая и социальная политика…..……………………………</w:t>
            </w:r>
            <w:r w:rsidR="00A46934" w:rsidRPr="00816805">
              <w:rPr>
                <w:rStyle w:val="a5"/>
                <w:rFonts w:ascii="Arial" w:hAnsi="Arial" w:cs="Arial"/>
                <w:sz w:val="22"/>
                <w:szCs w:val="22"/>
              </w:rPr>
              <w:t>………</w:t>
            </w:r>
          </w:p>
        </w:tc>
        <w:tc>
          <w:tcPr>
            <w:tcW w:w="816" w:type="dxa"/>
          </w:tcPr>
          <w:p w:rsidR="004C0F6E" w:rsidRPr="00816805" w:rsidRDefault="00F11798" w:rsidP="00F11798">
            <w:pPr>
              <w:pStyle w:val="a0"/>
              <w:spacing w:after="0" w:line="276" w:lineRule="auto"/>
              <w:jc w:val="right"/>
              <w:rPr>
                <w:rFonts w:ascii="Arial" w:hAnsi="Arial" w:cs="Arial"/>
                <w:sz w:val="22"/>
                <w:szCs w:val="22"/>
              </w:rPr>
            </w:pPr>
            <w:r>
              <w:rPr>
                <w:rFonts w:ascii="Arial" w:hAnsi="Arial" w:cs="Arial"/>
                <w:sz w:val="22"/>
                <w:szCs w:val="22"/>
              </w:rPr>
              <w:t>79</w:t>
            </w:r>
          </w:p>
        </w:tc>
      </w:tr>
      <w:tr w:rsidR="004C0F6E" w:rsidRPr="00816805" w:rsidTr="004C0F6E">
        <w:tc>
          <w:tcPr>
            <w:tcW w:w="1384" w:type="dxa"/>
          </w:tcPr>
          <w:p w:rsidR="004C0F6E" w:rsidRPr="00816805" w:rsidRDefault="004C0F6E" w:rsidP="004C0F6E">
            <w:pPr>
              <w:pStyle w:val="a0"/>
              <w:spacing w:after="0" w:line="276" w:lineRule="auto"/>
              <w:jc w:val="right"/>
              <w:rPr>
                <w:rStyle w:val="a5"/>
                <w:rFonts w:ascii="Arial" w:hAnsi="Arial" w:cs="Arial"/>
                <w:b w:val="0"/>
                <w:i/>
                <w:sz w:val="22"/>
                <w:szCs w:val="22"/>
              </w:rPr>
            </w:pPr>
            <w:r w:rsidRPr="00816805">
              <w:rPr>
                <w:rFonts w:ascii="Arial" w:hAnsi="Arial" w:cs="Arial"/>
                <w:b/>
                <w:i/>
                <w:sz w:val="22"/>
                <w:szCs w:val="22"/>
              </w:rPr>
              <w:t>Раздел 9.</w:t>
            </w:r>
          </w:p>
        </w:tc>
        <w:tc>
          <w:tcPr>
            <w:tcW w:w="7371" w:type="dxa"/>
          </w:tcPr>
          <w:p w:rsidR="004C0F6E" w:rsidRPr="00816805" w:rsidRDefault="004C0F6E" w:rsidP="004C0F6E">
            <w:pPr>
              <w:pStyle w:val="a0"/>
              <w:spacing w:after="0" w:line="276" w:lineRule="auto"/>
              <w:rPr>
                <w:rStyle w:val="a5"/>
                <w:rFonts w:ascii="Arial" w:hAnsi="Arial" w:cs="Arial"/>
                <w:sz w:val="22"/>
                <w:szCs w:val="22"/>
              </w:rPr>
            </w:pPr>
            <w:r w:rsidRPr="00816805">
              <w:rPr>
                <w:rFonts w:ascii="Arial" w:hAnsi="Arial" w:cs="Arial"/>
                <w:b/>
                <w:sz w:val="22"/>
                <w:szCs w:val="22"/>
              </w:rPr>
              <w:t>Ценные бумаги и акционерный капитал</w:t>
            </w:r>
            <w:r w:rsidRPr="00816805">
              <w:rPr>
                <w:rFonts w:ascii="Arial" w:hAnsi="Arial" w:cs="Arial"/>
                <w:sz w:val="22"/>
                <w:szCs w:val="22"/>
              </w:rPr>
              <w:t>….……………………</w:t>
            </w:r>
            <w:r w:rsidR="00A46934" w:rsidRPr="00816805">
              <w:rPr>
                <w:rFonts w:ascii="Arial" w:hAnsi="Arial" w:cs="Arial"/>
                <w:sz w:val="22"/>
                <w:szCs w:val="22"/>
              </w:rPr>
              <w:t>……….</w:t>
            </w:r>
          </w:p>
        </w:tc>
        <w:tc>
          <w:tcPr>
            <w:tcW w:w="816" w:type="dxa"/>
          </w:tcPr>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8</w:t>
            </w:r>
            <w:r w:rsidR="00F11798">
              <w:rPr>
                <w:rFonts w:ascii="Arial" w:hAnsi="Arial" w:cs="Arial"/>
                <w:sz w:val="22"/>
                <w:szCs w:val="22"/>
              </w:rPr>
              <w:t>3</w:t>
            </w:r>
          </w:p>
        </w:tc>
      </w:tr>
      <w:tr w:rsidR="004C0F6E" w:rsidRPr="00816805" w:rsidTr="004C0F6E">
        <w:tc>
          <w:tcPr>
            <w:tcW w:w="1384" w:type="dxa"/>
          </w:tcPr>
          <w:p w:rsidR="004C0F6E" w:rsidRPr="00816805" w:rsidRDefault="004C0F6E" w:rsidP="004C0F6E">
            <w:pPr>
              <w:pStyle w:val="a0"/>
              <w:spacing w:after="0" w:line="276" w:lineRule="auto"/>
              <w:ind w:hanging="108"/>
              <w:jc w:val="right"/>
              <w:rPr>
                <w:rFonts w:ascii="Arial" w:hAnsi="Arial" w:cs="Arial"/>
                <w:i/>
                <w:sz w:val="22"/>
                <w:szCs w:val="22"/>
              </w:rPr>
            </w:pPr>
            <w:r w:rsidRPr="00816805">
              <w:rPr>
                <w:rFonts w:ascii="Arial" w:hAnsi="Arial" w:cs="Arial"/>
                <w:b/>
                <w:bCs/>
                <w:i/>
                <w:sz w:val="22"/>
                <w:szCs w:val="22"/>
              </w:rPr>
              <w:t>Раздел 10.</w:t>
            </w:r>
          </w:p>
        </w:tc>
        <w:tc>
          <w:tcPr>
            <w:tcW w:w="7371" w:type="dxa"/>
          </w:tcPr>
          <w:p w:rsidR="004C0F6E" w:rsidRPr="00816805" w:rsidRDefault="004C0F6E" w:rsidP="004C0F6E">
            <w:pPr>
              <w:pStyle w:val="a0"/>
              <w:spacing w:after="0" w:line="276" w:lineRule="auto"/>
              <w:rPr>
                <w:rStyle w:val="a5"/>
                <w:rFonts w:ascii="Arial" w:hAnsi="Arial" w:cs="Arial"/>
                <w:b w:val="0"/>
                <w:sz w:val="22"/>
                <w:szCs w:val="22"/>
                <w:lang w:val="en-US"/>
              </w:rPr>
            </w:pPr>
            <w:r w:rsidRPr="00816805">
              <w:rPr>
                <w:rFonts w:ascii="Arial" w:hAnsi="Arial" w:cs="Arial"/>
                <w:b/>
                <w:bCs/>
                <w:sz w:val="22"/>
                <w:szCs w:val="22"/>
              </w:rPr>
              <w:t>Корпоративное управление</w:t>
            </w:r>
            <w:r w:rsidRPr="00816805">
              <w:rPr>
                <w:rFonts w:ascii="Arial" w:hAnsi="Arial" w:cs="Arial"/>
                <w:bCs/>
                <w:sz w:val="22"/>
                <w:szCs w:val="22"/>
              </w:rPr>
              <w:t>………………………………………...</w:t>
            </w:r>
            <w:r w:rsidR="00A46934" w:rsidRPr="00816805">
              <w:rPr>
                <w:rFonts w:ascii="Arial" w:hAnsi="Arial" w:cs="Arial"/>
                <w:bCs/>
                <w:sz w:val="22"/>
                <w:szCs w:val="22"/>
              </w:rPr>
              <w:t>..........</w:t>
            </w:r>
          </w:p>
        </w:tc>
        <w:tc>
          <w:tcPr>
            <w:tcW w:w="816" w:type="dxa"/>
          </w:tcPr>
          <w:p w:rsidR="004C0F6E" w:rsidRPr="00816805" w:rsidRDefault="00CF5E6D" w:rsidP="00F11798">
            <w:pPr>
              <w:pStyle w:val="a0"/>
              <w:spacing w:after="0" w:line="276" w:lineRule="auto"/>
              <w:jc w:val="right"/>
              <w:rPr>
                <w:rFonts w:ascii="Arial" w:hAnsi="Arial" w:cs="Arial"/>
                <w:sz w:val="22"/>
                <w:szCs w:val="22"/>
              </w:rPr>
            </w:pPr>
            <w:r w:rsidRPr="00816805">
              <w:rPr>
                <w:rFonts w:ascii="Arial" w:hAnsi="Arial" w:cs="Arial"/>
                <w:sz w:val="22"/>
                <w:szCs w:val="22"/>
              </w:rPr>
              <w:t>8</w:t>
            </w:r>
            <w:r w:rsidR="00F11798">
              <w:rPr>
                <w:rFonts w:ascii="Arial" w:hAnsi="Arial" w:cs="Arial"/>
                <w:sz w:val="22"/>
                <w:szCs w:val="22"/>
              </w:rPr>
              <w:t>5</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sz w:val="22"/>
                <w:szCs w:val="22"/>
              </w:rPr>
            </w:pPr>
            <w:r w:rsidRPr="00816805">
              <w:rPr>
                <w:rFonts w:ascii="Arial" w:hAnsi="Arial" w:cs="Arial"/>
                <w:sz w:val="22"/>
                <w:szCs w:val="22"/>
              </w:rPr>
              <w:t>10.1.</w:t>
            </w:r>
          </w:p>
          <w:p w:rsidR="004C0F6E" w:rsidRPr="00816805" w:rsidRDefault="004C0F6E" w:rsidP="004C0F6E">
            <w:pPr>
              <w:pStyle w:val="a0"/>
              <w:spacing w:after="0" w:line="276" w:lineRule="auto"/>
              <w:jc w:val="right"/>
              <w:rPr>
                <w:rFonts w:ascii="Arial" w:hAnsi="Arial" w:cs="Arial"/>
                <w:sz w:val="22"/>
                <w:szCs w:val="22"/>
              </w:rPr>
            </w:pPr>
            <w:r w:rsidRPr="00816805">
              <w:rPr>
                <w:rFonts w:ascii="Arial" w:hAnsi="Arial" w:cs="Arial"/>
                <w:sz w:val="22"/>
                <w:szCs w:val="22"/>
              </w:rPr>
              <w:t>10.2.</w:t>
            </w:r>
          </w:p>
        </w:tc>
        <w:tc>
          <w:tcPr>
            <w:tcW w:w="7371" w:type="dxa"/>
          </w:tcPr>
          <w:p w:rsidR="004C0F6E" w:rsidRPr="00816805" w:rsidRDefault="004C0F6E" w:rsidP="004C0F6E">
            <w:pPr>
              <w:pStyle w:val="a0"/>
              <w:spacing w:after="0" w:line="276" w:lineRule="auto"/>
              <w:rPr>
                <w:rFonts w:ascii="Arial" w:hAnsi="Arial" w:cs="Arial"/>
                <w:sz w:val="22"/>
                <w:szCs w:val="22"/>
              </w:rPr>
            </w:pPr>
            <w:r w:rsidRPr="00816805">
              <w:rPr>
                <w:rFonts w:ascii="Arial" w:hAnsi="Arial" w:cs="Arial"/>
                <w:sz w:val="22"/>
                <w:szCs w:val="22"/>
              </w:rPr>
              <w:t>Принципы корпоративного управления……………………………</w:t>
            </w:r>
            <w:r w:rsidR="00A46934" w:rsidRPr="00816805">
              <w:rPr>
                <w:rFonts w:ascii="Arial" w:hAnsi="Arial" w:cs="Arial"/>
                <w:sz w:val="22"/>
                <w:szCs w:val="22"/>
              </w:rPr>
              <w:t>……….</w:t>
            </w:r>
          </w:p>
          <w:p w:rsidR="004C0F6E" w:rsidRPr="00816805" w:rsidRDefault="004C0F6E" w:rsidP="004C0F6E">
            <w:pPr>
              <w:pStyle w:val="a0"/>
              <w:spacing w:after="0" w:line="276" w:lineRule="auto"/>
              <w:rPr>
                <w:rStyle w:val="a5"/>
                <w:rFonts w:ascii="Arial" w:hAnsi="Arial" w:cs="Arial"/>
                <w:b w:val="0"/>
                <w:sz w:val="22"/>
                <w:szCs w:val="22"/>
              </w:rPr>
            </w:pPr>
            <w:r w:rsidRPr="00816805">
              <w:rPr>
                <w:rStyle w:val="a5"/>
                <w:rFonts w:ascii="Arial" w:hAnsi="Arial" w:cs="Arial"/>
                <w:sz w:val="22"/>
                <w:szCs w:val="22"/>
              </w:rPr>
              <w:t>Информация о соблюдении Обществом Кодекса корпоративного поведения……………………………………………</w:t>
            </w:r>
            <w:r w:rsidR="00A46934" w:rsidRPr="00816805">
              <w:rPr>
                <w:rStyle w:val="a5"/>
                <w:rFonts w:ascii="Arial" w:hAnsi="Arial" w:cs="Arial"/>
                <w:sz w:val="22"/>
                <w:szCs w:val="22"/>
              </w:rPr>
              <w:t>…...</w:t>
            </w:r>
          </w:p>
        </w:tc>
        <w:tc>
          <w:tcPr>
            <w:tcW w:w="816" w:type="dxa"/>
          </w:tcPr>
          <w:p w:rsidR="004C0F6E" w:rsidRPr="00816805" w:rsidRDefault="00CF5E6D" w:rsidP="00A46934">
            <w:pPr>
              <w:pStyle w:val="a0"/>
              <w:spacing w:after="0" w:line="276" w:lineRule="auto"/>
              <w:jc w:val="right"/>
              <w:rPr>
                <w:rFonts w:ascii="Arial" w:hAnsi="Arial" w:cs="Arial"/>
                <w:sz w:val="22"/>
                <w:szCs w:val="22"/>
              </w:rPr>
            </w:pPr>
            <w:r w:rsidRPr="00816805">
              <w:rPr>
                <w:rFonts w:ascii="Arial" w:hAnsi="Arial" w:cs="Arial"/>
                <w:sz w:val="22"/>
                <w:szCs w:val="22"/>
              </w:rPr>
              <w:t>8</w:t>
            </w:r>
            <w:r w:rsidR="00F11798">
              <w:rPr>
                <w:rFonts w:ascii="Arial" w:hAnsi="Arial" w:cs="Arial"/>
                <w:sz w:val="22"/>
                <w:szCs w:val="22"/>
              </w:rPr>
              <w:t>7</w:t>
            </w:r>
          </w:p>
          <w:p w:rsidR="004C0F6E" w:rsidRPr="00816805" w:rsidRDefault="004C0F6E" w:rsidP="00A46934">
            <w:pPr>
              <w:pStyle w:val="a0"/>
              <w:spacing w:after="0" w:line="276" w:lineRule="auto"/>
              <w:jc w:val="right"/>
              <w:rPr>
                <w:rFonts w:ascii="Arial" w:hAnsi="Arial" w:cs="Arial"/>
                <w:sz w:val="22"/>
                <w:szCs w:val="22"/>
              </w:rPr>
            </w:pPr>
          </w:p>
          <w:p w:rsidR="004C0F6E" w:rsidRPr="00816805" w:rsidRDefault="00F11798" w:rsidP="00F11798">
            <w:pPr>
              <w:pStyle w:val="a0"/>
              <w:spacing w:after="0" w:line="276" w:lineRule="auto"/>
              <w:jc w:val="right"/>
              <w:rPr>
                <w:rFonts w:ascii="Arial" w:hAnsi="Arial" w:cs="Arial"/>
                <w:sz w:val="22"/>
                <w:szCs w:val="22"/>
              </w:rPr>
            </w:pPr>
            <w:r>
              <w:rPr>
                <w:rFonts w:ascii="Arial" w:hAnsi="Arial" w:cs="Arial"/>
                <w:sz w:val="22"/>
                <w:szCs w:val="22"/>
              </w:rPr>
              <w:t>88</w:t>
            </w:r>
          </w:p>
        </w:tc>
      </w:tr>
      <w:tr w:rsidR="004C0F6E" w:rsidRPr="00816805" w:rsidTr="004C0F6E">
        <w:tc>
          <w:tcPr>
            <w:tcW w:w="1384" w:type="dxa"/>
          </w:tcPr>
          <w:p w:rsidR="004C0F6E" w:rsidRPr="00816805" w:rsidRDefault="004C0F6E" w:rsidP="004C0F6E">
            <w:pPr>
              <w:pStyle w:val="a0"/>
              <w:spacing w:after="0" w:line="276" w:lineRule="auto"/>
              <w:jc w:val="right"/>
              <w:rPr>
                <w:rFonts w:ascii="Arial" w:hAnsi="Arial" w:cs="Arial"/>
                <w:sz w:val="22"/>
                <w:szCs w:val="22"/>
              </w:rPr>
            </w:pPr>
            <w:r w:rsidRPr="00816805">
              <w:rPr>
                <w:rFonts w:ascii="Arial" w:hAnsi="Arial" w:cs="Arial"/>
                <w:sz w:val="22"/>
                <w:szCs w:val="22"/>
              </w:rPr>
              <w:t>10.3.</w:t>
            </w:r>
          </w:p>
        </w:tc>
        <w:tc>
          <w:tcPr>
            <w:tcW w:w="7371" w:type="dxa"/>
          </w:tcPr>
          <w:p w:rsidR="004C0F6E" w:rsidRPr="00816805" w:rsidRDefault="004C0F6E" w:rsidP="004C0F6E">
            <w:pPr>
              <w:pStyle w:val="a0"/>
              <w:spacing w:after="0" w:line="276" w:lineRule="auto"/>
              <w:rPr>
                <w:rStyle w:val="a5"/>
                <w:rFonts w:ascii="Arial" w:hAnsi="Arial" w:cs="Arial"/>
                <w:sz w:val="22"/>
                <w:szCs w:val="22"/>
              </w:rPr>
            </w:pPr>
            <w:r w:rsidRPr="00816805">
              <w:rPr>
                <w:rFonts w:ascii="Arial" w:hAnsi="Arial" w:cs="Arial"/>
                <w:sz w:val="22"/>
                <w:szCs w:val="22"/>
              </w:rPr>
              <w:t>Информация об органах управления и контроля…………………</w:t>
            </w:r>
            <w:r w:rsidR="00A46934" w:rsidRPr="00816805">
              <w:rPr>
                <w:rFonts w:ascii="Arial" w:hAnsi="Arial" w:cs="Arial"/>
                <w:sz w:val="22"/>
                <w:szCs w:val="22"/>
              </w:rPr>
              <w:t>………</w:t>
            </w:r>
          </w:p>
        </w:tc>
        <w:tc>
          <w:tcPr>
            <w:tcW w:w="816" w:type="dxa"/>
          </w:tcPr>
          <w:p w:rsidR="004C0F6E" w:rsidRPr="00816805" w:rsidRDefault="00F11798" w:rsidP="00F11798">
            <w:pPr>
              <w:pStyle w:val="a0"/>
              <w:spacing w:after="0" w:line="276" w:lineRule="auto"/>
              <w:jc w:val="right"/>
              <w:rPr>
                <w:rFonts w:ascii="Arial" w:hAnsi="Arial" w:cs="Arial"/>
                <w:sz w:val="22"/>
                <w:szCs w:val="22"/>
                <w:lang w:val="en-US"/>
              </w:rPr>
            </w:pPr>
            <w:r>
              <w:rPr>
                <w:rFonts w:ascii="Arial" w:hAnsi="Arial" w:cs="Arial"/>
                <w:sz w:val="22"/>
                <w:szCs w:val="22"/>
              </w:rPr>
              <w:t>8</w:t>
            </w:r>
            <w:r w:rsidR="000D1457" w:rsidRPr="00816805">
              <w:rPr>
                <w:rFonts w:ascii="Arial" w:hAnsi="Arial" w:cs="Arial"/>
                <w:sz w:val="22"/>
                <w:szCs w:val="22"/>
              </w:rPr>
              <w:t>9</w:t>
            </w:r>
          </w:p>
        </w:tc>
      </w:tr>
      <w:tr w:rsidR="004C0F6E" w:rsidRPr="00816805" w:rsidTr="004C0F6E">
        <w:tc>
          <w:tcPr>
            <w:tcW w:w="1384" w:type="dxa"/>
          </w:tcPr>
          <w:p w:rsidR="004C0F6E" w:rsidRPr="00816805" w:rsidRDefault="004C0F6E" w:rsidP="004C0F6E">
            <w:pPr>
              <w:pStyle w:val="a0"/>
              <w:spacing w:after="0" w:line="276" w:lineRule="auto"/>
              <w:ind w:hanging="108"/>
              <w:jc w:val="right"/>
              <w:rPr>
                <w:rFonts w:ascii="Arial" w:hAnsi="Arial" w:cs="Arial"/>
                <w:i/>
                <w:sz w:val="22"/>
                <w:szCs w:val="22"/>
              </w:rPr>
            </w:pPr>
            <w:r w:rsidRPr="00816805">
              <w:rPr>
                <w:rFonts w:ascii="Arial" w:hAnsi="Arial" w:cs="Arial"/>
                <w:b/>
                <w:bCs/>
                <w:i/>
                <w:sz w:val="22"/>
                <w:szCs w:val="22"/>
              </w:rPr>
              <w:t>Раздел 11.</w:t>
            </w:r>
          </w:p>
        </w:tc>
        <w:tc>
          <w:tcPr>
            <w:tcW w:w="7371" w:type="dxa"/>
          </w:tcPr>
          <w:p w:rsidR="004C0F6E" w:rsidRPr="00816805" w:rsidRDefault="004C0F6E" w:rsidP="00EF5EBF">
            <w:pPr>
              <w:pStyle w:val="a0"/>
              <w:spacing w:after="0" w:line="276" w:lineRule="auto"/>
              <w:rPr>
                <w:rStyle w:val="a5"/>
                <w:rFonts w:ascii="Arial" w:hAnsi="Arial" w:cs="Arial"/>
                <w:b w:val="0"/>
                <w:sz w:val="22"/>
                <w:szCs w:val="22"/>
              </w:rPr>
            </w:pPr>
            <w:r w:rsidRPr="00816805">
              <w:rPr>
                <w:rFonts w:ascii="Arial" w:hAnsi="Arial" w:cs="Arial"/>
                <w:b/>
                <w:bCs/>
                <w:sz w:val="22"/>
                <w:szCs w:val="22"/>
              </w:rPr>
              <w:t>Перспективы развития Общества на 201</w:t>
            </w:r>
            <w:r w:rsidR="00EF5EBF" w:rsidRPr="00816805">
              <w:rPr>
                <w:rFonts w:ascii="Arial" w:hAnsi="Arial" w:cs="Arial"/>
                <w:b/>
                <w:bCs/>
                <w:sz w:val="22"/>
                <w:szCs w:val="22"/>
              </w:rPr>
              <w:t>9</w:t>
            </w:r>
            <w:r w:rsidRPr="00816805">
              <w:rPr>
                <w:rFonts w:ascii="Arial" w:hAnsi="Arial" w:cs="Arial"/>
                <w:b/>
                <w:bCs/>
                <w:sz w:val="22"/>
                <w:szCs w:val="22"/>
              </w:rPr>
              <w:t xml:space="preserve"> год</w:t>
            </w:r>
            <w:r w:rsidRPr="00816805">
              <w:rPr>
                <w:rFonts w:ascii="Arial" w:hAnsi="Arial" w:cs="Arial"/>
                <w:bCs/>
                <w:sz w:val="22"/>
                <w:szCs w:val="22"/>
              </w:rPr>
              <w:t>…………………</w:t>
            </w:r>
            <w:r w:rsidR="00A46934" w:rsidRPr="00816805">
              <w:rPr>
                <w:rFonts w:ascii="Arial" w:hAnsi="Arial" w:cs="Arial"/>
                <w:bCs/>
                <w:sz w:val="22"/>
                <w:szCs w:val="22"/>
              </w:rPr>
              <w:t>……..</w:t>
            </w:r>
          </w:p>
        </w:tc>
        <w:tc>
          <w:tcPr>
            <w:tcW w:w="816" w:type="dxa"/>
          </w:tcPr>
          <w:p w:rsidR="004C0F6E" w:rsidRPr="00816805" w:rsidRDefault="004C0F6E" w:rsidP="00221105">
            <w:pPr>
              <w:pStyle w:val="a0"/>
              <w:spacing w:after="0" w:line="276" w:lineRule="auto"/>
              <w:jc w:val="right"/>
              <w:rPr>
                <w:rFonts w:ascii="Arial" w:hAnsi="Arial" w:cs="Arial"/>
                <w:sz w:val="22"/>
                <w:szCs w:val="22"/>
              </w:rPr>
            </w:pPr>
            <w:r w:rsidRPr="00816805">
              <w:rPr>
                <w:rFonts w:ascii="Arial" w:hAnsi="Arial" w:cs="Arial"/>
                <w:sz w:val="22"/>
                <w:szCs w:val="22"/>
              </w:rPr>
              <w:t>1</w:t>
            </w:r>
            <w:r w:rsidR="00221105">
              <w:rPr>
                <w:rFonts w:ascii="Arial" w:hAnsi="Arial" w:cs="Arial"/>
                <w:sz w:val="22"/>
                <w:szCs w:val="22"/>
              </w:rPr>
              <w:t>08</w:t>
            </w:r>
          </w:p>
        </w:tc>
      </w:tr>
      <w:tr w:rsidR="004C0F6E" w:rsidRPr="00816805" w:rsidTr="004C0F6E">
        <w:tc>
          <w:tcPr>
            <w:tcW w:w="8755" w:type="dxa"/>
            <w:gridSpan w:val="2"/>
          </w:tcPr>
          <w:p w:rsidR="004C0F6E" w:rsidRPr="00816805" w:rsidRDefault="004C0F6E" w:rsidP="004C0F6E">
            <w:pPr>
              <w:pStyle w:val="a0"/>
              <w:spacing w:after="0" w:line="276" w:lineRule="auto"/>
              <w:ind w:left="1310" w:hanging="601"/>
              <w:rPr>
                <w:rFonts w:ascii="Arial" w:hAnsi="Arial" w:cs="Arial"/>
                <w:bCs/>
                <w:sz w:val="22"/>
                <w:szCs w:val="22"/>
              </w:rPr>
            </w:pPr>
          </w:p>
        </w:tc>
        <w:tc>
          <w:tcPr>
            <w:tcW w:w="816" w:type="dxa"/>
            <w:vAlign w:val="bottom"/>
          </w:tcPr>
          <w:p w:rsidR="004C0F6E" w:rsidRPr="00816805" w:rsidRDefault="004C0F6E" w:rsidP="00A46934">
            <w:pPr>
              <w:pStyle w:val="a0"/>
              <w:spacing w:after="0" w:line="276" w:lineRule="auto"/>
              <w:jc w:val="right"/>
              <w:rPr>
                <w:rFonts w:ascii="Arial" w:hAnsi="Arial" w:cs="Arial"/>
                <w:sz w:val="22"/>
                <w:szCs w:val="22"/>
                <w:lang w:val="en-US"/>
              </w:rPr>
            </w:pPr>
          </w:p>
        </w:tc>
      </w:tr>
      <w:tr w:rsidR="004C0F6E" w:rsidRPr="00816805" w:rsidTr="004C0F6E">
        <w:tc>
          <w:tcPr>
            <w:tcW w:w="8755" w:type="dxa"/>
            <w:gridSpan w:val="2"/>
          </w:tcPr>
          <w:p w:rsidR="004C0F6E" w:rsidRPr="00816805" w:rsidRDefault="004C0F6E" w:rsidP="004C0F6E">
            <w:pPr>
              <w:pStyle w:val="a0"/>
              <w:spacing w:after="0" w:line="276" w:lineRule="auto"/>
              <w:rPr>
                <w:rStyle w:val="a5"/>
                <w:rFonts w:ascii="Arial" w:hAnsi="Arial" w:cs="Arial"/>
                <w:b w:val="0"/>
                <w:sz w:val="22"/>
                <w:szCs w:val="22"/>
              </w:rPr>
            </w:pPr>
            <w:r w:rsidRPr="00816805">
              <w:rPr>
                <w:rFonts w:ascii="Arial" w:hAnsi="Arial" w:cs="Arial"/>
                <w:b/>
                <w:bCs/>
                <w:sz w:val="22"/>
                <w:szCs w:val="22"/>
              </w:rPr>
              <w:t>Глоссарий</w:t>
            </w:r>
            <w:r w:rsidRPr="00816805">
              <w:rPr>
                <w:rFonts w:ascii="Arial" w:hAnsi="Arial" w:cs="Arial"/>
                <w:bCs/>
                <w:sz w:val="22"/>
                <w:szCs w:val="22"/>
              </w:rPr>
              <w:t>……………………………………………………………………………</w:t>
            </w:r>
            <w:r w:rsidRPr="00816805">
              <w:rPr>
                <w:rFonts w:ascii="Arial" w:hAnsi="Arial" w:cs="Arial"/>
                <w:bCs/>
                <w:sz w:val="22"/>
                <w:szCs w:val="22"/>
                <w:lang w:val="en-US"/>
              </w:rPr>
              <w:t>…</w:t>
            </w:r>
            <w:r w:rsidR="00A46934" w:rsidRPr="00816805">
              <w:rPr>
                <w:rFonts w:ascii="Arial" w:hAnsi="Arial" w:cs="Arial"/>
                <w:bCs/>
                <w:sz w:val="22"/>
                <w:szCs w:val="22"/>
              </w:rPr>
              <w:t>……….</w:t>
            </w:r>
          </w:p>
        </w:tc>
        <w:tc>
          <w:tcPr>
            <w:tcW w:w="816" w:type="dxa"/>
          </w:tcPr>
          <w:p w:rsidR="004C0F6E" w:rsidRPr="00816805" w:rsidRDefault="004C0F6E" w:rsidP="00221105">
            <w:pPr>
              <w:pStyle w:val="a0"/>
              <w:spacing w:after="0" w:line="276" w:lineRule="auto"/>
              <w:jc w:val="right"/>
              <w:rPr>
                <w:rFonts w:ascii="Arial" w:hAnsi="Arial" w:cs="Arial"/>
                <w:sz w:val="22"/>
                <w:szCs w:val="22"/>
                <w:lang w:val="en-US"/>
              </w:rPr>
            </w:pPr>
            <w:r w:rsidRPr="00816805">
              <w:rPr>
                <w:rFonts w:ascii="Arial" w:hAnsi="Arial" w:cs="Arial"/>
                <w:sz w:val="22"/>
                <w:szCs w:val="22"/>
                <w:lang w:val="en-US"/>
              </w:rPr>
              <w:t>1</w:t>
            </w:r>
            <w:r w:rsidR="000D1457" w:rsidRPr="00816805">
              <w:rPr>
                <w:rFonts w:ascii="Arial" w:hAnsi="Arial" w:cs="Arial"/>
                <w:sz w:val="22"/>
                <w:szCs w:val="22"/>
              </w:rPr>
              <w:t>1</w:t>
            </w:r>
            <w:r w:rsidR="00221105">
              <w:rPr>
                <w:rFonts w:ascii="Arial" w:hAnsi="Arial" w:cs="Arial"/>
                <w:sz w:val="22"/>
                <w:szCs w:val="22"/>
              </w:rPr>
              <w:t>0</w:t>
            </w:r>
          </w:p>
        </w:tc>
      </w:tr>
      <w:tr w:rsidR="004C0F6E" w:rsidRPr="00816805" w:rsidTr="004C0F6E">
        <w:tc>
          <w:tcPr>
            <w:tcW w:w="8755" w:type="dxa"/>
            <w:gridSpan w:val="2"/>
          </w:tcPr>
          <w:p w:rsidR="004C0F6E" w:rsidRPr="00816805" w:rsidRDefault="004C0F6E" w:rsidP="004C0F6E">
            <w:pPr>
              <w:pStyle w:val="a0"/>
              <w:spacing w:after="0" w:line="276" w:lineRule="auto"/>
              <w:rPr>
                <w:rFonts w:ascii="Arial" w:hAnsi="Arial" w:cs="Arial"/>
                <w:bCs/>
                <w:sz w:val="22"/>
                <w:szCs w:val="22"/>
                <w:lang w:val="en-US"/>
              </w:rPr>
            </w:pPr>
            <w:r w:rsidRPr="00816805">
              <w:rPr>
                <w:rFonts w:ascii="Arial" w:hAnsi="Arial" w:cs="Arial"/>
                <w:b/>
                <w:bCs/>
                <w:sz w:val="22"/>
                <w:szCs w:val="22"/>
              </w:rPr>
              <w:t>Справочная информация</w:t>
            </w:r>
            <w:r w:rsidRPr="00816805">
              <w:rPr>
                <w:rFonts w:ascii="Arial" w:hAnsi="Arial" w:cs="Arial"/>
                <w:bCs/>
                <w:sz w:val="22"/>
                <w:szCs w:val="22"/>
              </w:rPr>
              <w:t>…………………………………………………………...</w:t>
            </w:r>
            <w:r w:rsidR="00A46934" w:rsidRPr="00816805">
              <w:rPr>
                <w:rFonts w:ascii="Arial" w:hAnsi="Arial" w:cs="Arial"/>
                <w:bCs/>
                <w:sz w:val="22"/>
                <w:szCs w:val="22"/>
              </w:rPr>
              <w:t>...........</w:t>
            </w:r>
          </w:p>
        </w:tc>
        <w:tc>
          <w:tcPr>
            <w:tcW w:w="816" w:type="dxa"/>
          </w:tcPr>
          <w:p w:rsidR="004C0F6E" w:rsidRPr="00816805" w:rsidRDefault="004C0F6E" w:rsidP="00221105">
            <w:pPr>
              <w:pStyle w:val="a0"/>
              <w:spacing w:after="0" w:line="276" w:lineRule="auto"/>
              <w:jc w:val="right"/>
              <w:rPr>
                <w:rFonts w:ascii="Arial" w:hAnsi="Arial" w:cs="Arial"/>
                <w:sz w:val="22"/>
                <w:szCs w:val="22"/>
                <w:lang w:val="en-US"/>
              </w:rPr>
            </w:pPr>
            <w:r w:rsidRPr="00816805">
              <w:rPr>
                <w:rFonts w:ascii="Arial" w:hAnsi="Arial" w:cs="Arial"/>
                <w:sz w:val="22"/>
                <w:szCs w:val="22"/>
                <w:lang w:val="en-US"/>
              </w:rPr>
              <w:t>1</w:t>
            </w:r>
            <w:r w:rsidR="000D1457" w:rsidRPr="00816805">
              <w:rPr>
                <w:rFonts w:ascii="Arial" w:hAnsi="Arial" w:cs="Arial"/>
                <w:sz w:val="22"/>
                <w:szCs w:val="22"/>
              </w:rPr>
              <w:t>1</w:t>
            </w:r>
            <w:r w:rsidR="00221105">
              <w:rPr>
                <w:rFonts w:ascii="Arial" w:hAnsi="Arial" w:cs="Arial"/>
                <w:sz w:val="22"/>
                <w:szCs w:val="22"/>
              </w:rPr>
              <w:t>1</w:t>
            </w:r>
          </w:p>
        </w:tc>
      </w:tr>
      <w:tr w:rsidR="004C0F6E" w:rsidRPr="00816805" w:rsidTr="004C0F6E">
        <w:tc>
          <w:tcPr>
            <w:tcW w:w="8755" w:type="dxa"/>
            <w:gridSpan w:val="2"/>
          </w:tcPr>
          <w:p w:rsidR="004C0F6E" w:rsidRPr="00816805" w:rsidRDefault="004C0F6E" w:rsidP="004C0F6E">
            <w:pPr>
              <w:pStyle w:val="a0"/>
              <w:spacing w:after="0" w:line="276" w:lineRule="auto"/>
              <w:rPr>
                <w:rFonts w:ascii="Arial" w:hAnsi="Arial" w:cs="Arial"/>
                <w:b/>
                <w:bCs/>
                <w:sz w:val="22"/>
                <w:szCs w:val="22"/>
              </w:rPr>
            </w:pPr>
            <w:r w:rsidRPr="00816805">
              <w:rPr>
                <w:rFonts w:ascii="Arial" w:hAnsi="Arial" w:cs="Arial"/>
                <w:b/>
                <w:bCs/>
                <w:i/>
                <w:sz w:val="22"/>
                <w:szCs w:val="22"/>
                <w:lang w:val="en-US"/>
              </w:rPr>
              <w:t xml:space="preserve">           </w:t>
            </w:r>
            <w:r w:rsidRPr="00816805">
              <w:rPr>
                <w:rFonts w:ascii="Arial" w:hAnsi="Arial" w:cs="Arial"/>
                <w:b/>
                <w:bCs/>
                <w:i/>
                <w:sz w:val="22"/>
                <w:szCs w:val="22"/>
              </w:rPr>
              <w:t xml:space="preserve">         Приложение </w:t>
            </w:r>
            <w:r w:rsidRPr="00816805">
              <w:rPr>
                <w:rFonts w:ascii="Arial" w:hAnsi="Arial" w:cs="Arial"/>
                <w:b/>
                <w:bCs/>
                <w:i/>
                <w:sz w:val="22"/>
                <w:szCs w:val="22"/>
                <w:lang w:val="en-US"/>
              </w:rPr>
              <w:t>2</w:t>
            </w:r>
            <w:r w:rsidRPr="00816805">
              <w:rPr>
                <w:rFonts w:ascii="Arial" w:hAnsi="Arial" w:cs="Arial"/>
                <w:b/>
                <w:bCs/>
                <w:i/>
                <w:sz w:val="22"/>
                <w:szCs w:val="22"/>
              </w:rPr>
              <w:t>.</w:t>
            </w:r>
            <w:r w:rsidRPr="00816805">
              <w:rPr>
                <w:rFonts w:ascii="Arial" w:hAnsi="Arial" w:cs="Arial"/>
                <w:b/>
                <w:bCs/>
                <w:sz w:val="22"/>
                <w:szCs w:val="22"/>
              </w:rPr>
              <w:t xml:space="preserve"> </w:t>
            </w:r>
            <w:r w:rsidRPr="00816805">
              <w:rPr>
                <w:rFonts w:ascii="Arial" w:hAnsi="Arial" w:cs="Arial"/>
                <w:bCs/>
                <w:sz w:val="22"/>
                <w:szCs w:val="22"/>
              </w:rPr>
              <w:t>Аудиторское заключение ………………….………</w:t>
            </w:r>
            <w:r w:rsidR="00A46934" w:rsidRPr="00816805">
              <w:rPr>
                <w:rFonts w:ascii="Arial" w:hAnsi="Arial" w:cs="Arial"/>
                <w:bCs/>
                <w:sz w:val="22"/>
                <w:szCs w:val="22"/>
              </w:rPr>
              <w:t>………</w:t>
            </w:r>
          </w:p>
        </w:tc>
        <w:tc>
          <w:tcPr>
            <w:tcW w:w="816" w:type="dxa"/>
          </w:tcPr>
          <w:p w:rsidR="004C0F6E" w:rsidRPr="00816805" w:rsidRDefault="004C0F6E" w:rsidP="00221105">
            <w:pPr>
              <w:pStyle w:val="a0"/>
              <w:spacing w:after="0" w:line="276" w:lineRule="auto"/>
              <w:jc w:val="right"/>
              <w:rPr>
                <w:rFonts w:ascii="Arial" w:hAnsi="Arial" w:cs="Arial"/>
                <w:sz w:val="22"/>
                <w:szCs w:val="22"/>
              </w:rPr>
            </w:pPr>
            <w:r w:rsidRPr="00816805">
              <w:rPr>
                <w:rFonts w:ascii="Arial" w:hAnsi="Arial" w:cs="Arial"/>
                <w:sz w:val="22"/>
                <w:szCs w:val="22"/>
                <w:lang w:val="en-US"/>
              </w:rPr>
              <w:t>1</w:t>
            </w:r>
            <w:r w:rsidR="000D1457" w:rsidRPr="00816805">
              <w:rPr>
                <w:rFonts w:ascii="Arial" w:hAnsi="Arial" w:cs="Arial"/>
                <w:sz w:val="22"/>
                <w:szCs w:val="22"/>
              </w:rPr>
              <w:t>1</w:t>
            </w:r>
            <w:r w:rsidR="00221105">
              <w:rPr>
                <w:rFonts w:ascii="Arial" w:hAnsi="Arial" w:cs="Arial"/>
                <w:sz w:val="22"/>
                <w:szCs w:val="22"/>
              </w:rPr>
              <w:t>3</w:t>
            </w:r>
          </w:p>
        </w:tc>
      </w:tr>
    </w:tbl>
    <w:p w:rsidR="004C0F6E" w:rsidRPr="00816805" w:rsidRDefault="004C0F6E" w:rsidP="004C0F6E">
      <w:pPr>
        <w:pStyle w:val="a0"/>
        <w:spacing w:after="0" w:line="276" w:lineRule="auto"/>
        <w:rPr>
          <w:b/>
          <w:bCs/>
          <w:sz w:val="22"/>
          <w:szCs w:val="22"/>
        </w:rPr>
      </w:pPr>
      <w:r w:rsidRPr="00816805">
        <w:rPr>
          <w:b/>
          <w:bCs/>
          <w:sz w:val="22"/>
          <w:szCs w:val="22"/>
        </w:rPr>
        <w:t xml:space="preserve"> </w:t>
      </w:r>
    </w:p>
    <w:p w:rsidR="007A0D71" w:rsidRPr="00816805" w:rsidRDefault="007A0D71" w:rsidP="004C0F6E">
      <w:pPr>
        <w:pStyle w:val="a0"/>
        <w:spacing w:after="0" w:line="276" w:lineRule="auto"/>
        <w:rPr>
          <w:b/>
          <w:bCs/>
          <w:sz w:val="22"/>
          <w:szCs w:val="22"/>
        </w:rPr>
      </w:pPr>
    </w:p>
    <w:p w:rsidR="007A0D71" w:rsidRPr="00816805" w:rsidRDefault="007A0D71" w:rsidP="004C0F6E">
      <w:pPr>
        <w:pStyle w:val="a0"/>
        <w:spacing w:after="0" w:line="276" w:lineRule="auto"/>
        <w:rPr>
          <w:b/>
          <w:bCs/>
          <w:sz w:val="22"/>
          <w:szCs w:val="22"/>
        </w:rPr>
      </w:pPr>
    </w:p>
    <w:p w:rsidR="007A0D71" w:rsidRDefault="007A0D71" w:rsidP="004C0F6E">
      <w:pPr>
        <w:pStyle w:val="a0"/>
        <w:spacing w:after="0" w:line="276" w:lineRule="auto"/>
        <w:rPr>
          <w:b/>
          <w:bCs/>
          <w:sz w:val="22"/>
          <w:szCs w:val="22"/>
          <w:highlight w:val="yellow"/>
        </w:rPr>
      </w:pPr>
    </w:p>
    <w:p w:rsidR="0055437B" w:rsidRDefault="0055437B" w:rsidP="004C0F6E">
      <w:pPr>
        <w:pStyle w:val="a0"/>
        <w:spacing w:after="0" w:line="276" w:lineRule="auto"/>
        <w:rPr>
          <w:b/>
          <w:bCs/>
          <w:sz w:val="22"/>
          <w:szCs w:val="22"/>
          <w:highlight w:val="yellow"/>
        </w:rPr>
      </w:pPr>
    </w:p>
    <w:p w:rsidR="0055437B" w:rsidRDefault="0055437B" w:rsidP="004C0F6E">
      <w:pPr>
        <w:pStyle w:val="a0"/>
        <w:spacing w:after="0" w:line="276" w:lineRule="auto"/>
        <w:rPr>
          <w:b/>
          <w:bCs/>
          <w:sz w:val="22"/>
          <w:szCs w:val="22"/>
          <w:highlight w:val="yellow"/>
        </w:rPr>
      </w:pPr>
    </w:p>
    <w:p w:rsidR="0055437B" w:rsidRDefault="0055437B" w:rsidP="004C0F6E">
      <w:pPr>
        <w:pStyle w:val="a0"/>
        <w:spacing w:after="0" w:line="276" w:lineRule="auto"/>
        <w:rPr>
          <w:b/>
          <w:bCs/>
          <w:sz w:val="22"/>
          <w:szCs w:val="22"/>
          <w:highlight w:val="yellow"/>
        </w:rPr>
      </w:pPr>
    </w:p>
    <w:p w:rsidR="005B10A7" w:rsidRDefault="005B10A7" w:rsidP="004C0F6E">
      <w:pPr>
        <w:pStyle w:val="a0"/>
        <w:spacing w:after="0" w:line="276" w:lineRule="auto"/>
        <w:rPr>
          <w:b/>
          <w:bCs/>
          <w:sz w:val="22"/>
          <w:szCs w:val="22"/>
          <w:highlight w:val="yellow"/>
        </w:rPr>
      </w:pPr>
    </w:p>
    <w:p w:rsidR="00EA1992" w:rsidRDefault="00F54A91" w:rsidP="004C0F6E">
      <w:pPr>
        <w:pStyle w:val="a0"/>
        <w:spacing w:after="0" w:line="276" w:lineRule="auto"/>
        <w:rPr>
          <w:b/>
          <w:bCs/>
          <w:sz w:val="22"/>
          <w:szCs w:val="22"/>
          <w:highlight w:val="yellow"/>
        </w:rPr>
      </w:pPr>
      <w:r w:rsidRPr="000110CF">
        <w:rPr>
          <w:rFonts w:ascii="Arial" w:hAnsi="Arial" w:cs="Arial"/>
          <w:noProof/>
          <w:sz w:val="20"/>
          <w:szCs w:val="20"/>
          <w:lang w:eastAsia="ru-RU"/>
        </w:rPr>
        <w:lastRenderedPageBreak/>
        <w:drawing>
          <wp:anchor distT="0" distB="0" distL="114300" distR="114300" simplePos="0" relativeHeight="251661312" behindDoc="1" locked="0" layoutInCell="1" allowOverlap="1">
            <wp:simplePos x="0" y="0"/>
            <wp:positionH relativeFrom="margin">
              <wp:posOffset>3244215</wp:posOffset>
            </wp:positionH>
            <wp:positionV relativeFrom="paragraph">
              <wp:posOffset>-20956</wp:posOffset>
            </wp:positionV>
            <wp:extent cx="2609850" cy="2863419"/>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0799" cy="2864460"/>
                    </a:xfrm>
                    <a:prstGeom prst="rect">
                      <a:avLst/>
                    </a:prstGeom>
                    <a:noFill/>
                  </pic:spPr>
                </pic:pic>
              </a:graphicData>
            </a:graphic>
            <wp14:sizeRelH relativeFrom="page">
              <wp14:pctWidth>0</wp14:pctWidth>
            </wp14:sizeRelH>
            <wp14:sizeRelV relativeFrom="page">
              <wp14:pctHeight>0</wp14:pctHeight>
            </wp14:sizeRelV>
          </wp:anchor>
        </w:drawing>
      </w:r>
      <w:r w:rsidRPr="000110CF">
        <w:rPr>
          <w:rFonts w:ascii="Arial" w:hAnsi="Arial" w:cs="Arial"/>
          <w:i/>
          <w:noProof/>
          <w:sz w:val="28"/>
          <w:szCs w:val="28"/>
          <w:lang w:eastAsia="ru-RU"/>
        </w:rPr>
        <w:drawing>
          <wp:anchor distT="0" distB="0" distL="114300" distR="114300" simplePos="0" relativeHeight="251659264" behindDoc="0" locked="0" layoutInCell="1" allowOverlap="1" wp14:anchorId="2FE97793" wp14:editId="2A9D0CA6">
            <wp:simplePos x="0" y="0"/>
            <wp:positionH relativeFrom="column">
              <wp:posOffset>62865</wp:posOffset>
            </wp:positionH>
            <wp:positionV relativeFrom="paragraph">
              <wp:posOffset>0</wp:posOffset>
            </wp:positionV>
            <wp:extent cx="2409825" cy="283845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rp.tns-e.ru/upload/iblock/8d6/bondareva_dlya_sayta.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10"/>
                    <a:stretch/>
                  </pic:blipFill>
                  <pic:spPr bwMode="auto">
                    <a:xfrm>
                      <a:off x="0" y="0"/>
                      <a:ext cx="2409825"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0D71" w:rsidRDefault="007A0D71" w:rsidP="00B479A0">
      <w:pPr>
        <w:pStyle w:val="a0"/>
        <w:tabs>
          <w:tab w:val="left" w:pos="6465"/>
        </w:tabs>
        <w:spacing w:after="0" w:line="276" w:lineRule="auto"/>
        <w:rPr>
          <w:b/>
          <w:bCs/>
          <w:sz w:val="22"/>
          <w:szCs w:val="22"/>
          <w:highlight w:val="yellow"/>
        </w:rPr>
      </w:pPr>
    </w:p>
    <w:p w:rsidR="007A0D71" w:rsidRDefault="007A0D71" w:rsidP="004C0F6E">
      <w:pPr>
        <w:pStyle w:val="a0"/>
        <w:spacing w:after="0" w:line="276" w:lineRule="auto"/>
        <w:rPr>
          <w:b/>
          <w:bCs/>
          <w:sz w:val="22"/>
          <w:szCs w:val="22"/>
          <w:highlight w:val="yellow"/>
        </w:rPr>
      </w:pPr>
    </w:p>
    <w:p w:rsidR="00EF5EBF" w:rsidRDefault="00EF5EBF" w:rsidP="0055437B">
      <w:pPr>
        <w:tabs>
          <w:tab w:val="left" w:pos="3828"/>
        </w:tabs>
        <w:spacing w:after="0"/>
        <w:ind w:left="3828"/>
        <w:jc w:val="center"/>
        <w:rPr>
          <w:rFonts w:ascii="Arial" w:hAnsi="Arial" w:cs="Arial"/>
          <w:noProof/>
          <w:sz w:val="20"/>
          <w:szCs w:val="20"/>
          <w:highlight w:val="yellow"/>
          <w:lang w:eastAsia="ru-RU"/>
        </w:rPr>
      </w:pPr>
    </w:p>
    <w:p w:rsidR="007A3546" w:rsidRDefault="007A3546" w:rsidP="0055437B">
      <w:pPr>
        <w:tabs>
          <w:tab w:val="left" w:pos="3828"/>
        </w:tabs>
        <w:spacing w:after="0"/>
        <w:ind w:left="3828"/>
        <w:jc w:val="center"/>
        <w:rPr>
          <w:rFonts w:ascii="Arial" w:hAnsi="Arial" w:cs="Arial"/>
          <w:i/>
          <w:sz w:val="28"/>
          <w:szCs w:val="28"/>
        </w:rPr>
      </w:pPr>
    </w:p>
    <w:p w:rsidR="000110CF" w:rsidRPr="000110CF" w:rsidRDefault="000110CF" w:rsidP="0055437B">
      <w:pPr>
        <w:tabs>
          <w:tab w:val="left" w:pos="3828"/>
        </w:tabs>
        <w:spacing w:after="0"/>
        <w:ind w:left="3828"/>
        <w:jc w:val="center"/>
        <w:rPr>
          <w:rFonts w:ascii="Arial" w:hAnsi="Arial" w:cs="Arial"/>
          <w:b/>
          <w:sz w:val="16"/>
          <w:szCs w:val="16"/>
        </w:rPr>
      </w:pPr>
    </w:p>
    <w:p w:rsidR="0076027C" w:rsidRPr="0076027C" w:rsidRDefault="0076027C" w:rsidP="00B479A0">
      <w:pPr>
        <w:spacing w:after="0" w:line="276" w:lineRule="auto"/>
        <w:jc w:val="both"/>
        <w:rPr>
          <w:rFonts w:ascii="Arial" w:hAnsi="Arial" w:cs="Arial"/>
          <w:sz w:val="20"/>
          <w:szCs w:val="20"/>
          <w:highlight w:val="yellow"/>
        </w:rPr>
      </w:pPr>
      <w:r w:rsidRPr="000110CF">
        <w:rPr>
          <w:rFonts w:ascii="Arial" w:hAnsi="Arial" w:cs="Arial"/>
          <w:b/>
          <w:i/>
          <w:sz w:val="20"/>
          <w:szCs w:val="20"/>
        </w:rPr>
        <w:t xml:space="preserve"> </w:t>
      </w:r>
    </w:p>
    <w:p w:rsidR="002F6B44" w:rsidRDefault="002F6B44" w:rsidP="002F6B44">
      <w:pPr>
        <w:pStyle w:val="a0"/>
        <w:rPr>
          <w:lang w:eastAsia="en-US"/>
        </w:rPr>
      </w:pPr>
    </w:p>
    <w:p w:rsidR="00FB1303" w:rsidRDefault="00FB1303" w:rsidP="004C0F6E">
      <w:pPr>
        <w:spacing w:after="0"/>
        <w:jc w:val="center"/>
        <w:rPr>
          <w:rFonts w:ascii="Arial" w:hAnsi="Arial" w:cs="Arial"/>
          <w:i/>
          <w:sz w:val="28"/>
          <w:szCs w:val="28"/>
        </w:rPr>
      </w:pPr>
    </w:p>
    <w:p w:rsidR="00FB1303" w:rsidRDefault="00FB1303" w:rsidP="004C0F6E">
      <w:pPr>
        <w:spacing w:after="0"/>
        <w:jc w:val="center"/>
        <w:rPr>
          <w:rFonts w:ascii="Arial" w:hAnsi="Arial" w:cs="Arial"/>
          <w:i/>
          <w:sz w:val="28"/>
          <w:szCs w:val="28"/>
        </w:rPr>
      </w:pPr>
    </w:p>
    <w:p w:rsidR="00FB1303" w:rsidRDefault="00FB1303" w:rsidP="004C0F6E">
      <w:pPr>
        <w:spacing w:after="0"/>
        <w:jc w:val="center"/>
        <w:rPr>
          <w:rFonts w:ascii="Arial" w:hAnsi="Arial" w:cs="Arial"/>
          <w:i/>
          <w:sz w:val="28"/>
          <w:szCs w:val="28"/>
        </w:rPr>
      </w:pPr>
    </w:p>
    <w:p w:rsidR="00FB1303" w:rsidRDefault="00FB1303" w:rsidP="004C0F6E">
      <w:pPr>
        <w:spacing w:after="0"/>
        <w:jc w:val="center"/>
        <w:rPr>
          <w:rFonts w:ascii="Arial" w:hAnsi="Arial" w:cs="Arial"/>
          <w:i/>
          <w:sz w:val="28"/>
          <w:szCs w:val="28"/>
        </w:rPr>
      </w:pPr>
    </w:p>
    <w:p w:rsidR="004C0F6E" w:rsidRPr="000110CF" w:rsidRDefault="004C0F6E" w:rsidP="004C0F6E">
      <w:pPr>
        <w:spacing w:after="0"/>
        <w:jc w:val="center"/>
        <w:rPr>
          <w:rFonts w:ascii="Times New Roman" w:hAnsi="Times New Roman" w:cs="Times New Roman"/>
          <w:sz w:val="20"/>
          <w:szCs w:val="20"/>
        </w:rPr>
      </w:pPr>
    </w:p>
    <w:p w:rsidR="00F54A91" w:rsidRDefault="00F54A91" w:rsidP="004C0F6E">
      <w:pPr>
        <w:spacing w:after="0"/>
        <w:jc w:val="center"/>
        <w:rPr>
          <w:rFonts w:ascii="Arial" w:hAnsi="Arial" w:cs="Arial"/>
          <w:b/>
          <w:sz w:val="24"/>
          <w:szCs w:val="24"/>
        </w:rPr>
      </w:pPr>
    </w:p>
    <w:p w:rsidR="00F54A91" w:rsidRDefault="00F54A91" w:rsidP="004C0F6E">
      <w:pPr>
        <w:spacing w:after="0"/>
        <w:jc w:val="center"/>
        <w:rPr>
          <w:rFonts w:ascii="Arial" w:hAnsi="Arial" w:cs="Arial"/>
          <w:b/>
          <w:sz w:val="24"/>
          <w:szCs w:val="24"/>
        </w:rPr>
      </w:pPr>
    </w:p>
    <w:p w:rsidR="00F54A91" w:rsidRDefault="00F54A91" w:rsidP="004C0F6E">
      <w:pPr>
        <w:spacing w:after="0"/>
        <w:jc w:val="center"/>
        <w:rPr>
          <w:rFonts w:ascii="Arial" w:hAnsi="Arial" w:cs="Arial"/>
          <w:b/>
          <w:sz w:val="24"/>
          <w:szCs w:val="24"/>
        </w:rPr>
      </w:pPr>
    </w:p>
    <w:p w:rsidR="004C0F6E" w:rsidRPr="000110CF" w:rsidRDefault="004C0F6E" w:rsidP="004C0F6E">
      <w:pPr>
        <w:spacing w:after="0"/>
        <w:jc w:val="center"/>
        <w:rPr>
          <w:rFonts w:ascii="Arial" w:hAnsi="Arial" w:cs="Arial"/>
          <w:b/>
          <w:sz w:val="24"/>
          <w:szCs w:val="24"/>
        </w:rPr>
      </w:pPr>
      <w:r w:rsidRPr="000110CF">
        <w:rPr>
          <w:rFonts w:ascii="Arial" w:hAnsi="Arial" w:cs="Arial"/>
          <w:b/>
          <w:sz w:val="24"/>
          <w:szCs w:val="24"/>
        </w:rPr>
        <w:t>Уважаемые акционеры!</w:t>
      </w:r>
    </w:p>
    <w:p w:rsidR="004C0F6E" w:rsidRPr="000110CF" w:rsidRDefault="004C0F6E" w:rsidP="004C0F6E">
      <w:pPr>
        <w:spacing w:after="0"/>
        <w:jc w:val="center"/>
        <w:rPr>
          <w:rFonts w:ascii="Arial" w:hAnsi="Arial" w:cs="Arial"/>
          <w:b/>
          <w:sz w:val="20"/>
          <w:szCs w:val="20"/>
        </w:rPr>
      </w:pPr>
    </w:p>
    <w:p w:rsidR="00F54A91" w:rsidRPr="00F54A91" w:rsidRDefault="004C0F6E" w:rsidP="00F54A91">
      <w:pPr>
        <w:spacing w:after="120" w:line="276" w:lineRule="auto"/>
        <w:jc w:val="both"/>
        <w:rPr>
          <w:rFonts w:ascii="Arial" w:hAnsi="Arial" w:cs="Arial"/>
          <w:sz w:val="20"/>
          <w:szCs w:val="20"/>
        </w:rPr>
      </w:pPr>
      <w:r w:rsidRPr="000110CF">
        <w:rPr>
          <w:rFonts w:ascii="Arial" w:hAnsi="Arial" w:cs="Arial"/>
          <w:b/>
          <w:sz w:val="20"/>
          <w:szCs w:val="20"/>
        </w:rPr>
        <w:tab/>
      </w:r>
      <w:r w:rsidR="00F54A91" w:rsidRPr="00F54A91">
        <w:rPr>
          <w:rFonts w:ascii="Arial" w:hAnsi="Arial" w:cs="Arial"/>
          <w:sz w:val="20"/>
          <w:szCs w:val="20"/>
        </w:rPr>
        <w:t xml:space="preserve">Представляем вашему вниманию годовой отчет АО «ТНС </w:t>
      </w:r>
      <w:proofErr w:type="spellStart"/>
      <w:r w:rsidR="00F54A91" w:rsidRPr="00F54A91">
        <w:rPr>
          <w:rFonts w:ascii="Arial" w:hAnsi="Arial" w:cs="Arial"/>
          <w:sz w:val="20"/>
          <w:szCs w:val="20"/>
        </w:rPr>
        <w:t>энерго</w:t>
      </w:r>
      <w:proofErr w:type="spellEnd"/>
      <w:r w:rsidR="00F54A91" w:rsidRPr="00F54A91">
        <w:rPr>
          <w:rFonts w:ascii="Arial" w:hAnsi="Arial" w:cs="Arial"/>
          <w:sz w:val="20"/>
          <w:szCs w:val="20"/>
        </w:rPr>
        <w:t xml:space="preserve"> Тула» за 2018 год.</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В 2018 году приоритетными направлениями деятельности Общества стали повышение операционной эффективности, обеспечение финансовой устойчивости, рост прибыли, снижение дебиторской задолженности, обеспечение высоких стандартов качества обслуживания клиентов, а также развитие услуг и сервисов.</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 xml:space="preserve">АО «ТНС </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Тула» укрепило позиции на рынке сбыта электрической энергии Тульского региона и подтвердило репутацию надежного партнера и поставщика качественных услуг.  Общество выполнило все свои обязательства перед поставщиками электрической энергии на оптовом рынке.  Компания успешно реализовала потребителям Тулы и области 5,4 млрд </w:t>
      </w:r>
      <w:proofErr w:type="spellStart"/>
      <w:r w:rsidRPr="00F54A91">
        <w:rPr>
          <w:rFonts w:ascii="Arial" w:hAnsi="Arial" w:cs="Arial"/>
          <w:sz w:val="20"/>
          <w:szCs w:val="20"/>
        </w:rPr>
        <w:t>кВт.ч</w:t>
      </w:r>
      <w:proofErr w:type="spellEnd"/>
      <w:r w:rsidRPr="00F54A91">
        <w:rPr>
          <w:rFonts w:ascii="Arial" w:hAnsi="Arial" w:cs="Arial"/>
          <w:sz w:val="20"/>
          <w:szCs w:val="20"/>
        </w:rPr>
        <w:t xml:space="preserve"> электроэнергии, что на 1,97% выше показателя 2017 года.  Выручка от реализации электроэнергии возросла на 7,53% и составила 22,2 млрд рублей.</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 xml:space="preserve">Одним из ключевых направлений деятельности АО «ТНС </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Тула» в 2018 году было снижение дебиторской задолженности потребителей. Компания задействовала весь спектр возможностей по снижению долгов неплательщиков – проведение стимулирующих акций, усиление </w:t>
      </w:r>
      <w:proofErr w:type="spellStart"/>
      <w:r w:rsidRPr="00F54A91">
        <w:rPr>
          <w:rFonts w:ascii="Arial" w:hAnsi="Arial" w:cs="Arial"/>
          <w:sz w:val="20"/>
          <w:szCs w:val="20"/>
        </w:rPr>
        <w:t>претензионно</w:t>
      </w:r>
      <w:proofErr w:type="spellEnd"/>
      <w:r w:rsidRPr="00F54A91">
        <w:rPr>
          <w:rFonts w:ascii="Arial" w:hAnsi="Arial" w:cs="Arial"/>
          <w:sz w:val="20"/>
          <w:szCs w:val="20"/>
        </w:rPr>
        <w:t xml:space="preserve">-исковой работы, эффективное взаимодействие с правоохранительными органами и </w:t>
      </w:r>
      <w:proofErr w:type="spellStart"/>
      <w:r w:rsidRPr="00F54A91">
        <w:rPr>
          <w:rFonts w:ascii="Arial" w:hAnsi="Arial" w:cs="Arial"/>
          <w:sz w:val="20"/>
          <w:szCs w:val="20"/>
        </w:rPr>
        <w:t>Ростехнадзором</w:t>
      </w:r>
      <w:proofErr w:type="spellEnd"/>
      <w:r w:rsidRPr="00F54A91">
        <w:rPr>
          <w:rFonts w:ascii="Arial" w:hAnsi="Arial" w:cs="Arial"/>
          <w:sz w:val="20"/>
          <w:szCs w:val="20"/>
        </w:rPr>
        <w:t xml:space="preserve">. Начат процесс реализации механизма по понуждению потребителей-неплательщиков через судебные органы предоставлять АО «ТНС </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Тула» обеспечение исполнения обязательств по оплате электроэнергии.  </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В течение года в суды различных инстанций было направлено более 23 тысяч исков к физическим и юридическим лицам на общую сумму</w:t>
      </w:r>
      <w:r w:rsidR="00323B67">
        <w:rPr>
          <w:rFonts w:ascii="Arial" w:hAnsi="Arial" w:cs="Arial"/>
          <w:sz w:val="20"/>
          <w:szCs w:val="20"/>
        </w:rPr>
        <w:t xml:space="preserve"> свыше</w:t>
      </w:r>
      <w:r w:rsidRPr="00F54A91">
        <w:rPr>
          <w:rFonts w:ascii="Arial" w:hAnsi="Arial" w:cs="Arial"/>
          <w:sz w:val="20"/>
          <w:szCs w:val="20"/>
        </w:rPr>
        <w:t xml:space="preserve"> 1 млрд рублей, в том числе штрафных санкций – более 51 млн рублей. На принудительном исполнении в структурных подразделениях судебных приставов и в кредитных учреждениях находилось более 43 тысяч исполнительных документов о взыскании задолженности с неплательщиков. Результатом исковой работы стало взыскание с потребителей-должников долгов на сумму свыше 395 млн рублей. В отношении руководителей предприятий-должников возбуждено 11 уголовных дел</w:t>
      </w:r>
      <w:r w:rsidR="00E947E3" w:rsidRPr="00E947E3">
        <w:rPr>
          <w:rFonts w:ascii="Arial" w:hAnsi="Arial" w:cs="Arial"/>
          <w:sz w:val="20"/>
          <w:szCs w:val="20"/>
        </w:rPr>
        <w:t xml:space="preserve"> </w:t>
      </w:r>
      <w:r w:rsidR="00E947E3">
        <w:rPr>
          <w:rFonts w:ascii="Arial" w:hAnsi="Arial" w:cs="Arial"/>
          <w:sz w:val="20"/>
          <w:szCs w:val="20"/>
        </w:rPr>
        <w:t xml:space="preserve">в связи с причинением имущественного ущерба Обществу на </w:t>
      </w:r>
      <w:r w:rsidR="001B0711">
        <w:rPr>
          <w:rFonts w:ascii="Arial" w:hAnsi="Arial" w:cs="Arial"/>
          <w:sz w:val="20"/>
          <w:szCs w:val="20"/>
        </w:rPr>
        <w:t xml:space="preserve">общую </w:t>
      </w:r>
      <w:r w:rsidR="00E947E3">
        <w:rPr>
          <w:rFonts w:ascii="Arial" w:hAnsi="Arial" w:cs="Arial"/>
          <w:sz w:val="20"/>
          <w:szCs w:val="20"/>
        </w:rPr>
        <w:t xml:space="preserve">сумму </w:t>
      </w:r>
      <w:r w:rsidR="001B0711">
        <w:rPr>
          <w:rFonts w:ascii="Arial" w:hAnsi="Arial" w:cs="Arial"/>
          <w:sz w:val="20"/>
          <w:szCs w:val="20"/>
        </w:rPr>
        <w:t>214,2 млн рублей</w:t>
      </w:r>
      <w:r w:rsidRPr="00F54A91">
        <w:rPr>
          <w:rFonts w:ascii="Arial" w:hAnsi="Arial" w:cs="Arial"/>
          <w:sz w:val="20"/>
          <w:szCs w:val="20"/>
        </w:rPr>
        <w:t xml:space="preserve">.  </w:t>
      </w:r>
      <w:r w:rsidR="00280200">
        <w:rPr>
          <w:rFonts w:ascii="Arial" w:hAnsi="Arial" w:cs="Arial"/>
          <w:sz w:val="20"/>
          <w:szCs w:val="20"/>
        </w:rPr>
        <w:t>Судами</w:t>
      </w:r>
      <w:r w:rsidRPr="00F54A91">
        <w:rPr>
          <w:rFonts w:ascii="Arial" w:hAnsi="Arial" w:cs="Arial"/>
          <w:sz w:val="20"/>
          <w:szCs w:val="20"/>
        </w:rPr>
        <w:t xml:space="preserve"> Тульской области к административной ответственности привлечено 1</w:t>
      </w:r>
      <w:r w:rsidR="00280200">
        <w:rPr>
          <w:rFonts w:ascii="Arial" w:hAnsi="Arial" w:cs="Arial"/>
          <w:sz w:val="20"/>
          <w:szCs w:val="20"/>
        </w:rPr>
        <w:t>6</w:t>
      </w:r>
      <w:r w:rsidR="00743885">
        <w:rPr>
          <w:rFonts w:ascii="Arial" w:hAnsi="Arial" w:cs="Arial"/>
          <w:sz w:val="20"/>
          <w:szCs w:val="20"/>
        </w:rPr>
        <w:t xml:space="preserve"> потребителей (организаций и их руководителей)</w:t>
      </w:r>
      <w:r w:rsidRPr="00F54A91">
        <w:rPr>
          <w:rFonts w:ascii="Arial" w:hAnsi="Arial" w:cs="Arial"/>
          <w:sz w:val="20"/>
          <w:szCs w:val="20"/>
        </w:rPr>
        <w:t>.</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 xml:space="preserve">В целях повышения платежной дисциплины среди потребителей-физических лиц АО «ТНС </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Тула» в 2018 году провело стимулирующую акцию «Пени исчезают в полночь». Участвовавшие в акции потребители погасили более 17 млн рублей долгов. </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 xml:space="preserve">В 2018 году АО «ТНС </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Тула» продолжило работу по повышению качества предоставляемых услуг потребителям на основе современных технологий. В течение 2018 года </w:t>
      </w:r>
      <w:r w:rsidRPr="00F54A91">
        <w:rPr>
          <w:rFonts w:ascii="Arial" w:hAnsi="Arial" w:cs="Arial"/>
          <w:sz w:val="20"/>
          <w:szCs w:val="20"/>
        </w:rPr>
        <w:lastRenderedPageBreak/>
        <w:t>осуществлен окончательный переход на обновленную версию программного комплекса «СТЕК-</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разработанного для расчетов с потребителями юридическими и физическими лицами. Это позволило поднять уровень автоматизации бизнес-процессов в Обществе, обеспечить единые подходы к расчетам, улучшить качество и контроль проводимых начислений.  </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 xml:space="preserve">Удобным нововведением на сайте АО «ТНС </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Тула» признано внедрение совместно с платежным сервисом А3 онлайн-сервиса, позволяющего не только передавать показания приборов учета и осуществлять платежи за потребленную электроэнергию, но и оплачивать услуги ЖКХ, связи, штрафы ГИБДД, налоги. В «Личном кабинете» абонента-физического лица реализована возможность управления несколькими лицевыми счетами. </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 xml:space="preserve"> По сравнению с 2017 годом число пользователей «Личного кабинета» на сайте Общества возросло на 30% и составило 46 тысяч потребителей. Положительная динамика роста количественных показателей прослеживается и среди частных клиентов, подключивших услугу «Электронная квитанция» </w:t>
      </w:r>
      <w:proofErr w:type="gramStart"/>
      <w:r w:rsidRPr="00F54A91">
        <w:rPr>
          <w:rFonts w:ascii="Arial" w:hAnsi="Arial" w:cs="Arial"/>
          <w:sz w:val="20"/>
          <w:szCs w:val="20"/>
        </w:rPr>
        <w:t>–  за</w:t>
      </w:r>
      <w:proofErr w:type="gramEnd"/>
      <w:r w:rsidRPr="00F54A91">
        <w:rPr>
          <w:rFonts w:ascii="Arial" w:hAnsi="Arial" w:cs="Arial"/>
          <w:sz w:val="20"/>
          <w:szCs w:val="20"/>
        </w:rPr>
        <w:t xml:space="preserve"> отчетный период указанный выше показатель был увеличен на 35% и достиг 32 тысячи абонентов. Более 2 300 бизнес-клиентов перешли от документов в бумажном виде на электронный документооборот при обмене счетами, счетами-фактурами, уведомлениями.</w:t>
      </w:r>
    </w:p>
    <w:p w:rsidR="00E947E3"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 xml:space="preserve">Являясь гарантирующим поставщиком электроэнергии на территории Тульской области, а также компанией с высоким уровнем корпоративно-социальной ответственности, АО «ТНС </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Тула» в ушедшем году принимало активное участие в культурной и социальной жизни региона</w:t>
      </w:r>
      <w:r w:rsidR="00E947E3">
        <w:rPr>
          <w:rFonts w:ascii="Arial" w:hAnsi="Arial" w:cs="Arial"/>
          <w:sz w:val="20"/>
          <w:szCs w:val="20"/>
        </w:rPr>
        <w:t xml:space="preserve">. </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 xml:space="preserve">Стоит отметить, что залогом устойчивого развития Компании является высококвалифицированный персонал. В рамках проводимой социальной политики в 2018 году АО «ТНС </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Тула» создавало все условия для максимальной реализации трудового и творческого потенциала каждого работника.  </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Обществом разработана и принята Антикоррупционная политика, а также нормативно-правовые акты, направленные на предупреждение и противодействие коррупции и коррупционных проявлений при взаимодействии с органами государственной власти и в корпоративных отношениях.</w:t>
      </w:r>
    </w:p>
    <w:p w:rsidR="00F54A91" w:rsidRP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 xml:space="preserve">В 2019 году АО «ТНС </w:t>
      </w:r>
      <w:proofErr w:type="spellStart"/>
      <w:r w:rsidRPr="00F54A91">
        <w:rPr>
          <w:rFonts w:ascii="Arial" w:hAnsi="Arial" w:cs="Arial"/>
          <w:sz w:val="20"/>
          <w:szCs w:val="20"/>
        </w:rPr>
        <w:t>энерго</w:t>
      </w:r>
      <w:proofErr w:type="spellEnd"/>
      <w:r w:rsidRPr="00F54A91">
        <w:rPr>
          <w:rFonts w:ascii="Arial" w:hAnsi="Arial" w:cs="Arial"/>
          <w:sz w:val="20"/>
          <w:szCs w:val="20"/>
        </w:rPr>
        <w:t xml:space="preserve"> Тула» продолжит эффективную работу в рамках своих стратегических целей – обеспечение надежного энергоснабжения жителей региона, повышение платежной дисциплины потребителей, внедрение и развитие новых технологий, повышение качества обслуживания всех категорий потребителей. В ходе реализации инвестиционного проекта планируется создание интеллектуальной системы учета электроэнергии (мощности). </w:t>
      </w:r>
    </w:p>
    <w:p w:rsidR="00F54A91" w:rsidRDefault="00F54A91" w:rsidP="00277BCB">
      <w:pPr>
        <w:spacing w:after="120" w:line="276" w:lineRule="auto"/>
        <w:ind w:firstLine="708"/>
        <w:jc w:val="both"/>
        <w:rPr>
          <w:rFonts w:ascii="Arial" w:hAnsi="Arial" w:cs="Arial"/>
          <w:sz w:val="20"/>
          <w:szCs w:val="20"/>
        </w:rPr>
      </w:pPr>
      <w:r w:rsidRPr="00F54A91">
        <w:rPr>
          <w:rFonts w:ascii="Arial" w:hAnsi="Arial" w:cs="Arial"/>
          <w:sz w:val="20"/>
          <w:szCs w:val="20"/>
        </w:rPr>
        <w:t>Выражаем признательность всем акционерам, партнерам, членам Совета директоров, коллективу и клиентам компании за плодотворное сотрудничество и профессионализм!</w:t>
      </w:r>
    </w:p>
    <w:p w:rsidR="00F54A91" w:rsidRPr="00F54A91" w:rsidRDefault="00F54A91" w:rsidP="00F54A91">
      <w:pPr>
        <w:spacing w:after="120" w:line="276" w:lineRule="auto"/>
        <w:jc w:val="both"/>
        <w:rPr>
          <w:rFonts w:ascii="Arial" w:hAnsi="Arial" w:cs="Arial"/>
          <w:sz w:val="20"/>
          <w:szCs w:val="20"/>
        </w:rPr>
      </w:pPr>
    </w:p>
    <w:p w:rsidR="000110CF" w:rsidRDefault="000110CF" w:rsidP="00F54A91">
      <w:pPr>
        <w:spacing w:after="0" w:line="240" w:lineRule="auto"/>
        <w:jc w:val="both"/>
        <w:rPr>
          <w:rFonts w:ascii="Arial" w:hAnsi="Arial" w:cs="Arial"/>
          <w:b/>
          <w:i/>
          <w:sz w:val="20"/>
          <w:szCs w:val="20"/>
        </w:rPr>
      </w:pPr>
      <w:r w:rsidRPr="008D5113">
        <w:rPr>
          <w:rFonts w:ascii="Arial" w:hAnsi="Arial" w:cs="Arial"/>
          <w:b/>
          <w:i/>
          <w:sz w:val="20"/>
          <w:szCs w:val="20"/>
        </w:rPr>
        <w:t>С уважением,</w:t>
      </w:r>
    </w:p>
    <w:p w:rsidR="00F54A91" w:rsidRDefault="00F54A91" w:rsidP="00F54A91">
      <w:pPr>
        <w:spacing w:after="0" w:line="240" w:lineRule="auto"/>
        <w:jc w:val="both"/>
        <w:rPr>
          <w:rFonts w:ascii="Arial" w:hAnsi="Arial" w:cs="Arial"/>
          <w:b/>
          <w:i/>
          <w:sz w:val="20"/>
          <w:szCs w:val="20"/>
        </w:rPr>
      </w:pPr>
    </w:p>
    <w:p w:rsidR="00F54A91" w:rsidRDefault="00F54A91" w:rsidP="00F54A91">
      <w:pPr>
        <w:spacing w:after="0" w:line="240" w:lineRule="auto"/>
        <w:jc w:val="both"/>
        <w:rPr>
          <w:rFonts w:ascii="Arial" w:hAnsi="Arial" w:cs="Arial"/>
          <w:b/>
          <w:i/>
          <w:sz w:val="20"/>
          <w:szCs w:val="20"/>
        </w:rPr>
      </w:pPr>
      <w:r>
        <w:rPr>
          <w:rFonts w:ascii="Arial" w:hAnsi="Arial" w:cs="Arial"/>
          <w:b/>
          <w:i/>
          <w:sz w:val="20"/>
          <w:szCs w:val="20"/>
        </w:rPr>
        <w:t>Председатель Совета директоров</w:t>
      </w:r>
    </w:p>
    <w:p w:rsidR="00F54A91" w:rsidRDefault="00F54A91" w:rsidP="00F54A91">
      <w:pPr>
        <w:spacing w:after="0" w:line="240" w:lineRule="auto"/>
        <w:jc w:val="both"/>
        <w:rPr>
          <w:rFonts w:ascii="Arial" w:hAnsi="Arial" w:cs="Arial"/>
          <w:b/>
          <w:i/>
          <w:sz w:val="20"/>
          <w:szCs w:val="20"/>
        </w:rPr>
      </w:pPr>
      <w:r>
        <w:rPr>
          <w:rFonts w:ascii="Arial" w:hAnsi="Arial" w:cs="Arial"/>
          <w:b/>
          <w:i/>
          <w:sz w:val="20"/>
          <w:szCs w:val="20"/>
        </w:rPr>
        <w:t xml:space="preserve">АО «ТНС </w:t>
      </w:r>
      <w:proofErr w:type="spellStart"/>
      <w:r>
        <w:rPr>
          <w:rFonts w:ascii="Arial" w:hAnsi="Arial" w:cs="Arial"/>
          <w:b/>
          <w:i/>
          <w:sz w:val="20"/>
          <w:szCs w:val="20"/>
        </w:rPr>
        <w:t>энерго</w:t>
      </w:r>
      <w:proofErr w:type="spellEnd"/>
      <w:r>
        <w:rPr>
          <w:rFonts w:ascii="Arial" w:hAnsi="Arial" w:cs="Arial"/>
          <w:b/>
          <w:i/>
          <w:sz w:val="20"/>
          <w:szCs w:val="20"/>
        </w:rPr>
        <w:t xml:space="preserve"> </w:t>
      </w:r>
      <w:proofErr w:type="gramStart"/>
      <w:r>
        <w:rPr>
          <w:rFonts w:ascii="Arial" w:hAnsi="Arial" w:cs="Arial"/>
          <w:b/>
          <w:i/>
          <w:sz w:val="20"/>
          <w:szCs w:val="20"/>
        </w:rPr>
        <w:t xml:space="preserve">Тула»   </w:t>
      </w:r>
      <w:proofErr w:type="gramEnd"/>
      <w:r>
        <w:rPr>
          <w:rFonts w:ascii="Arial" w:hAnsi="Arial" w:cs="Arial"/>
          <w:b/>
          <w:i/>
          <w:sz w:val="20"/>
          <w:szCs w:val="20"/>
        </w:rPr>
        <w:t xml:space="preserve">                                                                                            </w:t>
      </w:r>
      <w:proofErr w:type="spellStart"/>
      <w:r>
        <w:rPr>
          <w:rFonts w:ascii="Arial" w:hAnsi="Arial" w:cs="Arial"/>
          <w:b/>
          <w:i/>
          <w:sz w:val="20"/>
          <w:szCs w:val="20"/>
        </w:rPr>
        <w:t>С.Б.Афанасьев</w:t>
      </w:r>
      <w:proofErr w:type="spellEnd"/>
    </w:p>
    <w:p w:rsidR="00F54A91" w:rsidRDefault="00F54A91" w:rsidP="00F54A91">
      <w:pPr>
        <w:spacing w:after="120" w:line="276" w:lineRule="auto"/>
        <w:jc w:val="both"/>
        <w:rPr>
          <w:rFonts w:ascii="Arial" w:hAnsi="Arial" w:cs="Arial"/>
          <w:b/>
          <w:i/>
          <w:sz w:val="20"/>
          <w:szCs w:val="20"/>
        </w:rPr>
      </w:pPr>
    </w:p>
    <w:p w:rsidR="00F54A91" w:rsidRPr="008D5113" w:rsidRDefault="00F54A91" w:rsidP="00F54A91">
      <w:pPr>
        <w:spacing w:after="120" w:line="276" w:lineRule="auto"/>
        <w:jc w:val="both"/>
        <w:rPr>
          <w:rFonts w:ascii="Arial" w:hAnsi="Arial" w:cs="Arial"/>
          <w:b/>
          <w:i/>
          <w:sz w:val="20"/>
          <w:szCs w:val="20"/>
        </w:rPr>
      </w:pPr>
    </w:p>
    <w:p w:rsidR="000110CF" w:rsidRPr="008D5113" w:rsidRDefault="000110CF" w:rsidP="000110CF">
      <w:pPr>
        <w:spacing w:after="0" w:line="276" w:lineRule="auto"/>
        <w:jc w:val="both"/>
        <w:rPr>
          <w:rFonts w:ascii="Arial" w:hAnsi="Arial" w:cs="Arial"/>
          <w:b/>
          <w:i/>
          <w:sz w:val="20"/>
          <w:szCs w:val="20"/>
        </w:rPr>
      </w:pPr>
      <w:r w:rsidRPr="008D5113">
        <w:rPr>
          <w:rFonts w:ascii="Arial" w:hAnsi="Arial" w:cs="Arial"/>
          <w:b/>
          <w:i/>
          <w:sz w:val="20"/>
          <w:szCs w:val="20"/>
        </w:rPr>
        <w:t>Заместитель генерального директора</w:t>
      </w:r>
    </w:p>
    <w:p w:rsidR="000110CF" w:rsidRPr="008D5113" w:rsidRDefault="000110CF" w:rsidP="000110CF">
      <w:pPr>
        <w:spacing w:after="0" w:line="276" w:lineRule="auto"/>
        <w:jc w:val="both"/>
        <w:rPr>
          <w:rFonts w:ascii="Arial" w:hAnsi="Arial" w:cs="Arial"/>
          <w:b/>
          <w:i/>
          <w:sz w:val="20"/>
          <w:szCs w:val="20"/>
        </w:rPr>
      </w:pPr>
      <w:r w:rsidRPr="008D5113">
        <w:rPr>
          <w:rFonts w:ascii="Arial" w:hAnsi="Arial" w:cs="Arial"/>
          <w:b/>
          <w:i/>
          <w:sz w:val="20"/>
          <w:szCs w:val="20"/>
        </w:rPr>
        <w:t xml:space="preserve">ПАО ГК «ТНС </w:t>
      </w:r>
      <w:proofErr w:type="spellStart"/>
      <w:r w:rsidRPr="008D5113">
        <w:rPr>
          <w:rFonts w:ascii="Arial" w:hAnsi="Arial" w:cs="Arial"/>
          <w:b/>
          <w:i/>
          <w:sz w:val="20"/>
          <w:szCs w:val="20"/>
        </w:rPr>
        <w:t>энерго</w:t>
      </w:r>
      <w:proofErr w:type="spellEnd"/>
      <w:r w:rsidRPr="008D5113">
        <w:rPr>
          <w:rFonts w:ascii="Arial" w:hAnsi="Arial" w:cs="Arial"/>
          <w:b/>
          <w:i/>
          <w:sz w:val="20"/>
          <w:szCs w:val="20"/>
        </w:rPr>
        <w:t>» -</w:t>
      </w:r>
    </w:p>
    <w:p w:rsidR="00CF4E7F" w:rsidRDefault="000110CF" w:rsidP="000110CF">
      <w:pPr>
        <w:spacing w:after="0" w:line="276" w:lineRule="auto"/>
        <w:jc w:val="both"/>
        <w:rPr>
          <w:rFonts w:ascii="Arial" w:hAnsi="Arial" w:cs="Arial"/>
          <w:b/>
          <w:i/>
          <w:sz w:val="20"/>
          <w:szCs w:val="20"/>
        </w:rPr>
      </w:pPr>
      <w:r w:rsidRPr="008D5113">
        <w:rPr>
          <w:rFonts w:ascii="Arial" w:hAnsi="Arial" w:cs="Arial"/>
          <w:b/>
          <w:i/>
          <w:sz w:val="20"/>
          <w:szCs w:val="20"/>
        </w:rPr>
        <w:t xml:space="preserve">управляющий директор АО «ТНС </w:t>
      </w:r>
      <w:proofErr w:type="spellStart"/>
      <w:r w:rsidRPr="008D5113">
        <w:rPr>
          <w:rFonts w:ascii="Arial" w:hAnsi="Arial" w:cs="Arial"/>
          <w:b/>
          <w:i/>
          <w:sz w:val="20"/>
          <w:szCs w:val="20"/>
        </w:rPr>
        <w:t>энерго</w:t>
      </w:r>
      <w:proofErr w:type="spellEnd"/>
      <w:r w:rsidRPr="008D5113">
        <w:rPr>
          <w:rFonts w:ascii="Arial" w:hAnsi="Arial" w:cs="Arial"/>
          <w:b/>
          <w:i/>
          <w:sz w:val="20"/>
          <w:szCs w:val="20"/>
        </w:rPr>
        <w:t xml:space="preserve"> </w:t>
      </w:r>
      <w:proofErr w:type="gramStart"/>
      <w:r w:rsidRPr="008D5113">
        <w:rPr>
          <w:rFonts w:ascii="Arial" w:hAnsi="Arial" w:cs="Arial"/>
          <w:b/>
          <w:i/>
          <w:sz w:val="20"/>
          <w:szCs w:val="20"/>
        </w:rPr>
        <w:t xml:space="preserve">Тула»   </w:t>
      </w:r>
      <w:proofErr w:type="gramEnd"/>
      <w:r w:rsidRPr="008D5113">
        <w:rPr>
          <w:rFonts w:ascii="Arial" w:hAnsi="Arial" w:cs="Arial"/>
          <w:b/>
          <w:i/>
          <w:sz w:val="20"/>
          <w:szCs w:val="20"/>
        </w:rPr>
        <w:t xml:space="preserve">                   </w:t>
      </w:r>
      <w:r w:rsidR="008D5113">
        <w:rPr>
          <w:rFonts w:ascii="Arial" w:hAnsi="Arial" w:cs="Arial"/>
          <w:b/>
          <w:i/>
          <w:sz w:val="20"/>
          <w:szCs w:val="20"/>
        </w:rPr>
        <w:tab/>
      </w:r>
      <w:r w:rsidR="008D5113">
        <w:rPr>
          <w:rFonts w:ascii="Arial" w:hAnsi="Arial" w:cs="Arial"/>
          <w:b/>
          <w:i/>
          <w:sz w:val="20"/>
          <w:szCs w:val="20"/>
        </w:rPr>
        <w:tab/>
      </w:r>
      <w:r w:rsidRPr="008D5113">
        <w:rPr>
          <w:rFonts w:ascii="Arial" w:hAnsi="Arial" w:cs="Arial"/>
          <w:b/>
          <w:i/>
          <w:sz w:val="20"/>
          <w:szCs w:val="20"/>
        </w:rPr>
        <w:t xml:space="preserve">        Н.В. Бондарева</w:t>
      </w:r>
    </w:p>
    <w:p w:rsidR="00CF4E7F" w:rsidRDefault="00CF4E7F" w:rsidP="000110CF">
      <w:pPr>
        <w:spacing w:after="0" w:line="276" w:lineRule="auto"/>
        <w:jc w:val="both"/>
        <w:rPr>
          <w:rFonts w:ascii="Arial" w:hAnsi="Arial" w:cs="Arial"/>
          <w:b/>
          <w:i/>
          <w:sz w:val="20"/>
          <w:szCs w:val="20"/>
        </w:rPr>
      </w:pPr>
    </w:p>
    <w:p w:rsidR="00CF4E7F" w:rsidRDefault="00CF4E7F" w:rsidP="000110CF">
      <w:pPr>
        <w:spacing w:after="0" w:line="276" w:lineRule="auto"/>
        <w:jc w:val="both"/>
        <w:rPr>
          <w:rFonts w:ascii="Arial" w:hAnsi="Arial" w:cs="Arial"/>
          <w:b/>
          <w:i/>
          <w:sz w:val="20"/>
          <w:szCs w:val="20"/>
        </w:rPr>
      </w:pPr>
    </w:p>
    <w:p w:rsidR="00CF4E7F" w:rsidRDefault="00CF4E7F" w:rsidP="000110CF">
      <w:pPr>
        <w:spacing w:after="0" w:line="276" w:lineRule="auto"/>
        <w:jc w:val="both"/>
        <w:rPr>
          <w:rFonts w:ascii="Arial" w:hAnsi="Arial" w:cs="Arial"/>
          <w:b/>
          <w:i/>
          <w:sz w:val="20"/>
          <w:szCs w:val="20"/>
        </w:rPr>
      </w:pPr>
    </w:p>
    <w:p w:rsidR="00CF4E7F" w:rsidRDefault="00CF4E7F" w:rsidP="000110CF">
      <w:pPr>
        <w:spacing w:after="0" w:line="276" w:lineRule="auto"/>
        <w:jc w:val="both"/>
        <w:rPr>
          <w:rFonts w:ascii="Arial" w:hAnsi="Arial" w:cs="Arial"/>
          <w:b/>
          <w:i/>
          <w:sz w:val="20"/>
          <w:szCs w:val="20"/>
        </w:rPr>
      </w:pPr>
    </w:p>
    <w:p w:rsidR="00CF4E7F" w:rsidRDefault="00CF4E7F" w:rsidP="000110CF">
      <w:pPr>
        <w:spacing w:after="0" w:line="276" w:lineRule="auto"/>
        <w:jc w:val="both"/>
        <w:rPr>
          <w:rFonts w:ascii="Arial" w:hAnsi="Arial" w:cs="Arial"/>
          <w:b/>
          <w:i/>
          <w:sz w:val="20"/>
          <w:szCs w:val="20"/>
        </w:rPr>
      </w:pPr>
    </w:p>
    <w:p w:rsidR="00CF4E7F" w:rsidRDefault="00CF4E7F" w:rsidP="000110CF">
      <w:pPr>
        <w:spacing w:after="0" w:line="276" w:lineRule="auto"/>
        <w:jc w:val="both"/>
        <w:rPr>
          <w:rFonts w:ascii="Arial" w:hAnsi="Arial" w:cs="Arial"/>
          <w:b/>
          <w:i/>
          <w:sz w:val="20"/>
          <w:szCs w:val="20"/>
        </w:rPr>
      </w:pPr>
    </w:p>
    <w:p w:rsidR="00CF4E7F" w:rsidRDefault="00CF4E7F" w:rsidP="000110CF">
      <w:pPr>
        <w:spacing w:after="0" w:line="276" w:lineRule="auto"/>
        <w:jc w:val="both"/>
        <w:rPr>
          <w:rFonts w:ascii="Arial" w:hAnsi="Arial" w:cs="Arial"/>
          <w:b/>
          <w:i/>
          <w:sz w:val="20"/>
          <w:szCs w:val="20"/>
        </w:rPr>
      </w:pPr>
    </w:p>
    <w:p w:rsidR="004C0F6E" w:rsidRDefault="000110CF" w:rsidP="00277BCB">
      <w:pPr>
        <w:spacing w:after="0" w:line="276" w:lineRule="auto"/>
        <w:jc w:val="both"/>
      </w:pPr>
      <w:r w:rsidRPr="008D5113">
        <w:rPr>
          <w:rFonts w:ascii="Arial" w:hAnsi="Arial" w:cs="Arial"/>
          <w:b/>
          <w:i/>
          <w:sz w:val="20"/>
          <w:szCs w:val="20"/>
        </w:rPr>
        <w:lastRenderedPageBreak/>
        <w:t xml:space="preserve">    </w:t>
      </w:r>
      <w:r w:rsidR="004C0F6E">
        <w:rPr>
          <w:noProof/>
          <w:lang w:eastAsia="ru-RU"/>
        </w:rPr>
        <w:drawing>
          <wp:inline distT="0" distB="0" distL="0" distR="0" wp14:anchorId="18601109" wp14:editId="387A5445">
            <wp:extent cx="5829300" cy="4133850"/>
            <wp:effectExtent l="0" t="0" r="0" b="0"/>
            <wp:docPr id="39" name="Рисунок 39" descr="https://cdnmyslo.ru/NewsImage/4d/cb/4dcbcce8-d1c8-4251-90fc-e74f65d43a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myslo.ru/NewsImage/4d/cb/4dcbcce8-d1c8-4251-90fc-e74f65d43a17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4133850"/>
                    </a:xfrm>
                    <a:prstGeom prst="rect">
                      <a:avLst/>
                    </a:prstGeom>
                    <a:noFill/>
                    <a:ln>
                      <a:noFill/>
                    </a:ln>
                  </pic:spPr>
                </pic:pic>
              </a:graphicData>
            </a:graphic>
          </wp:inline>
        </w:drawing>
      </w:r>
    </w:p>
    <w:p w:rsidR="004C0F6E" w:rsidRDefault="004C0F6E" w:rsidP="004C0F6E">
      <w:pPr>
        <w:pStyle w:val="a0"/>
        <w:spacing w:after="0" w:line="276" w:lineRule="auto"/>
        <w:jc w:val="center"/>
        <w:rPr>
          <w:noProof/>
          <w:color w:val="0000FF"/>
          <w:lang w:eastAsia="ru-RU"/>
        </w:rPr>
      </w:pPr>
    </w:p>
    <w:p w:rsidR="004C0F6E" w:rsidRDefault="004C0F6E" w:rsidP="004C0F6E">
      <w:pPr>
        <w:pStyle w:val="a0"/>
        <w:spacing w:after="0" w:line="276" w:lineRule="auto"/>
        <w:jc w:val="center"/>
        <w:rPr>
          <w:noProof/>
          <w:color w:val="0000FF"/>
          <w:lang w:eastAsia="ru-RU"/>
        </w:rPr>
      </w:pPr>
    </w:p>
    <w:p w:rsidR="004C0F6E" w:rsidRPr="00D21415" w:rsidRDefault="004C0F6E" w:rsidP="004C0F6E">
      <w:pPr>
        <w:pStyle w:val="a0"/>
        <w:spacing w:after="0" w:line="276" w:lineRule="auto"/>
        <w:jc w:val="center"/>
        <w:rPr>
          <w:noProof/>
          <w:color w:val="0000FF"/>
          <w:lang w:eastAsia="ru-RU"/>
        </w:rPr>
      </w:pPr>
      <w:r w:rsidRPr="00D21415">
        <w:rPr>
          <w:noProof/>
          <w:color w:val="0000FF"/>
          <w:lang w:eastAsia="ru-RU"/>
        </w:rPr>
        <w:drawing>
          <wp:inline distT="0" distB="0" distL="0" distR="0" wp14:anchorId="1A200E2D" wp14:editId="5ACC9E3A">
            <wp:extent cx="1156494" cy="1476375"/>
            <wp:effectExtent l="0" t="0" r="5715" b="0"/>
            <wp:docPr id="29" name="Рисунок 29" descr="Описание: Coat of Arms of Tula oblast.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oat of Arms of Tula oblas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6771" cy="1489495"/>
                    </a:xfrm>
                    <a:prstGeom prst="rect">
                      <a:avLst/>
                    </a:prstGeom>
                    <a:noFill/>
                    <a:ln>
                      <a:noFill/>
                    </a:ln>
                  </pic:spPr>
                </pic:pic>
              </a:graphicData>
            </a:graphic>
          </wp:inline>
        </w:drawing>
      </w:r>
      <w:r w:rsidRPr="00D21415">
        <w:rPr>
          <w:noProof/>
          <w:color w:val="0000FF"/>
          <w:lang w:eastAsia="ru-RU"/>
        </w:rPr>
        <w:t xml:space="preserve">        </w:t>
      </w:r>
    </w:p>
    <w:p w:rsidR="004C0F6E" w:rsidRDefault="004C0F6E" w:rsidP="004C0F6E">
      <w:pPr>
        <w:pStyle w:val="a6"/>
        <w:spacing w:line="276" w:lineRule="auto"/>
        <w:rPr>
          <w:rFonts w:ascii="Arial" w:hAnsi="Arial" w:cs="Arial"/>
          <w:b/>
          <w:bCs/>
          <w:i/>
          <w:color w:val="002060"/>
          <w:sz w:val="40"/>
          <w:szCs w:val="40"/>
        </w:rPr>
      </w:pPr>
    </w:p>
    <w:p w:rsidR="004C0F6E" w:rsidRPr="00003772" w:rsidRDefault="004C0F6E" w:rsidP="004C0F6E">
      <w:pPr>
        <w:pStyle w:val="a6"/>
        <w:spacing w:line="276" w:lineRule="auto"/>
        <w:rPr>
          <w:rFonts w:ascii="Arial" w:hAnsi="Arial" w:cs="Arial"/>
          <w:b/>
          <w:bCs/>
          <w:i/>
          <w:color w:val="002060"/>
          <w:sz w:val="36"/>
          <w:szCs w:val="36"/>
        </w:rPr>
      </w:pPr>
      <w:r w:rsidRPr="00003772">
        <w:rPr>
          <w:rFonts w:ascii="Arial" w:hAnsi="Arial" w:cs="Arial"/>
          <w:b/>
          <w:bCs/>
          <w:i/>
          <w:color w:val="002060"/>
          <w:sz w:val="36"/>
          <w:szCs w:val="36"/>
        </w:rPr>
        <w:t xml:space="preserve">Раздел 1 </w:t>
      </w:r>
    </w:p>
    <w:p w:rsidR="004C0F6E" w:rsidRPr="00003772" w:rsidRDefault="004C0F6E" w:rsidP="004C0F6E">
      <w:pPr>
        <w:pStyle w:val="a6"/>
        <w:spacing w:line="276" w:lineRule="auto"/>
        <w:jc w:val="center"/>
        <w:rPr>
          <w:rFonts w:ascii="Arial" w:hAnsi="Arial" w:cs="Arial"/>
          <w:b/>
          <w:bCs/>
          <w:i/>
          <w:color w:val="002060"/>
          <w:sz w:val="36"/>
          <w:szCs w:val="36"/>
        </w:rPr>
      </w:pPr>
      <w:r w:rsidRPr="00003772">
        <w:rPr>
          <w:rFonts w:ascii="Arial" w:hAnsi="Arial" w:cs="Arial"/>
          <w:b/>
          <w:bCs/>
          <w:i/>
          <w:color w:val="002060"/>
          <w:sz w:val="36"/>
          <w:szCs w:val="36"/>
        </w:rPr>
        <w:t>Информация об Обществе и</w:t>
      </w:r>
    </w:p>
    <w:p w:rsidR="004C0F6E" w:rsidRPr="00003772" w:rsidRDefault="004C0F6E" w:rsidP="004C0F6E">
      <w:pPr>
        <w:pStyle w:val="a6"/>
        <w:spacing w:line="276" w:lineRule="auto"/>
        <w:ind w:left="3540" w:hanging="3540"/>
        <w:jc w:val="center"/>
        <w:rPr>
          <w:rFonts w:ascii="Arial" w:hAnsi="Arial" w:cs="Arial"/>
          <w:i/>
          <w:color w:val="002060"/>
          <w:sz w:val="36"/>
          <w:szCs w:val="36"/>
        </w:rPr>
      </w:pPr>
      <w:r w:rsidRPr="00003772">
        <w:rPr>
          <w:rFonts w:ascii="Arial" w:hAnsi="Arial" w:cs="Arial"/>
          <w:b/>
          <w:bCs/>
          <w:i/>
          <w:color w:val="002060"/>
          <w:sz w:val="36"/>
          <w:szCs w:val="36"/>
        </w:rPr>
        <w:t>о его положении в отрасли</w:t>
      </w: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240D0F" w:rsidRDefault="00240D0F" w:rsidP="004C0F6E">
      <w:pPr>
        <w:pStyle w:val="a0"/>
        <w:spacing w:after="0" w:line="276" w:lineRule="auto"/>
        <w:jc w:val="center"/>
        <w:rPr>
          <w:rFonts w:ascii="Arial" w:hAnsi="Arial" w:cs="Arial"/>
          <w:noProof/>
          <w:color w:val="0000FF"/>
          <w:lang w:eastAsia="ru-RU"/>
        </w:rPr>
      </w:pPr>
    </w:p>
    <w:p w:rsidR="00CF4E7F" w:rsidRDefault="00CF4E7F" w:rsidP="00CF4E7F">
      <w:pPr>
        <w:pStyle w:val="a0"/>
        <w:spacing w:after="0" w:line="276" w:lineRule="auto"/>
        <w:rPr>
          <w:rFonts w:ascii="Arial" w:hAnsi="Arial" w:cs="Arial"/>
          <w:b/>
          <w:bCs/>
          <w:i/>
          <w:iCs/>
          <w:sz w:val="28"/>
          <w:szCs w:val="28"/>
        </w:rPr>
      </w:pPr>
    </w:p>
    <w:p w:rsidR="004C0F6E" w:rsidRPr="00EF06A9" w:rsidRDefault="004C0F6E" w:rsidP="00277BCB">
      <w:pPr>
        <w:pStyle w:val="a0"/>
        <w:numPr>
          <w:ilvl w:val="1"/>
          <w:numId w:val="44"/>
        </w:numPr>
        <w:spacing w:after="0" w:line="276" w:lineRule="auto"/>
        <w:jc w:val="center"/>
        <w:rPr>
          <w:rFonts w:ascii="Arial" w:hAnsi="Arial" w:cs="Arial"/>
          <w:b/>
          <w:bCs/>
          <w:i/>
          <w:iCs/>
          <w:sz w:val="28"/>
          <w:szCs w:val="28"/>
        </w:rPr>
      </w:pPr>
      <w:r w:rsidRPr="00EF06A9">
        <w:rPr>
          <w:rFonts w:ascii="Arial" w:hAnsi="Arial" w:cs="Arial"/>
          <w:b/>
          <w:bCs/>
          <w:i/>
          <w:iCs/>
          <w:sz w:val="28"/>
          <w:szCs w:val="28"/>
        </w:rPr>
        <w:lastRenderedPageBreak/>
        <w:t>Историческая справка: из истории города и Общества</w:t>
      </w:r>
    </w:p>
    <w:p w:rsidR="004C0F6E" w:rsidRPr="00EF06A9" w:rsidRDefault="004C0F6E" w:rsidP="004C0F6E">
      <w:pPr>
        <w:pStyle w:val="af"/>
        <w:spacing w:before="0" w:beforeAutospacing="0" w:after="0" w:afterAutospacing="0" w:line="276" w:lineRule="auto"/>
        <w:ind w:firstLine="1134"/>
        <w:jc w:val="both"/>
        <w:rPr>
          <w:rFonts w:ascii="Arial" w:hAnsi="Arial" w:cs="Arial"/>
          <w:b/>
          <w:bCs/>
          <w:sz w:val="22"/>
          <w:szCs w:val="22"/>
        </w:rPr>
      </w:pPr>
    </w:p>
    <w:p w:rsidR="004C0F6E" w:rsidRPr="00EF06A9" w:rsidRDefault="004C0F6E" w:rsidP="004C0F6E">
      <w:pPr>
        <w:pStyle w:val="af"/>
        <w:spacing w:before="0" w:beforeAutospacing="0" w:after="0" w:afterAutospacing="0" w:line="276" w:lineRule="auto"/>
        <w:ind w:firstLine="709"/>
        <w:jc w:val="both"/>
        <w:rPr>
          <w:rFonts w:ascii="Arial" w:hAnsi="Arial" w:cs="Arial"/>
          <w:sz w:val="20"/>
          <w:szCs w:val="20"/>
        </w:rPr>
      </w:pPr>
      <w:r w:rsidRPr="00EF06A9">
        <w:rPr>
          <w:rFonts w:ascii="Arial" w:hAnsi="Arial" w:cs="Arial"/>
          <w:b/>
          <w:bCs/>
          <w:sz w:val="20"/>
          <w:szCs w:val="20"/>
        </w:rPr>
        <w:t xml:space="preserve">Тульская область </w:t>
      </w:r>
      <w:r w:rsidRPr="00EF06A9">
        <w:rPr>
          <w:rFonts w:ascii="Arial" w:hAnsi="Arial" w:cs="Arial"/>
          <w:sz w:val="20"/>
          <w:szCs w:val="20"/>
        </w:rPr>
        <w:t xml:space="preserve"> является субъектом </w:t>
      </w:r>
      <w:hyperlink r:id="rId14" w:tooltip="Россия" w:history="1">
        <w:r w:rsidRPr="00EF06A9">
          <w:rPr>
            <w:rStyle w:val="ae"/>
            <w:rFonts w:ascii="Arial" w:eastAsiaTheme="majorEastAsia" w:hAnsi="Arial" w:cs="Arial"/>
            <w:color w:val="auto"/>
            <w:sz w:val="20"/>
            <w:szCs w:val="20"/>
            <w:u w:val="none"/>
          </w:rPr>
          <w:t>Российской Федерации</w:t>
        </w:r>
      </w:hyperlink>
      <w:r w:rsidRPr="00EF06A9">
        <w:rPr>
          <w:rFonts w:ascii="Arial" w:hAnsi="Arial" w:cs="Arial"/>
          <w:sz w:val="20"/>
          <w:szCs w:val="20"/>
        </w:rPr>
        <w:t xml:space="preserve">, входящим в состав </w:t>
      </w:r>
      <w:hyperlink r:id="rId15" w:tooltip="Центральный федеральный округ Российской Федерации" w:history="1">
        <w:r w:rsidRPr="00EF06A9">
          <w:rPr>
            <w:rStyle w:val="ae"/>
            <w:rFonts w:ascii="Arial" w:eastAsiaTheme="majorEastAsia" w:hAnsi="Arial" w:cs="Arial"/>
            <w:color w:val="auto"/>
            <w:sz w:val="20"/>
            <w:szCs w:val="20"/>
            <w:u w:val="none"/>
          </w:rPr>
          <w:t>Центрального федерального округа</w:t>
        </w:r>
      </w:hyperlink>
      <w:r w:rsidRPr="00EF06A9">
        <w:rPr>
          <w:rFonts w:ascii="Arial" w:hAnsi="Arial" w:cs="Arial"/>
          <w:sz w:val="20"/>
          <w:szCs w:val="20"/>
        </w:rPr>
        <w:t>, с административным (</w:t>
      </w:r>
      <w:r w:rsidRPr="00EF06A9">
        <w:rPr>
          <w:rFonts w:ascii="Arial" w:hAnsi="Arial" w:cs="Arial"/>
          <w:iCs/>
          <w:sz w:val="20"/>
          <w:szCs w:val="20"/>
        </w:rPr>
        <w:t>областным</w:t>
      </w:r>
      <w:r w:rsidRPr="00EF06A9">
        <w:rPr>
          <w:rFonts w:ascii="Arial" w:hAnsi="Arial" w:cs="Arial"/>
          <w:sz w:val="20"/>
          <w:szCs w:val="20"/>
        </w:rPr>
        <w:t xml:space="preserve">) центром город </w:t>
      </w:r>
      <w:hyperlink r:id="rId16" w:tooltip="Тула" w:history="1">
        <w:r w:rsidRPr="00EF06A9">
          <w:rPr>
            <w:rStyle w:val="ae"/>
            <w:rFonts w:ascii="Arial" w:eastAsiaTheme="majorEastAsia" w:hAnsi="Arial" w:cs="Arial"/>
            <w:color w:val="auto"/>
            <w:sz w:val="20"/>
            <w:szCs w:val="20"/>
            <w:u w:val="none"/>
          </w:rPr>
          <w:t>Тула</w:t>
        </w:r>
      </w:hyperlink>
      <w:r w:rsidRPr="00EF06A9">
        <w:rPr>
          <w:rFonts w:ascii="Arial" w:hAnsi="Arial" w:cs="Arial"/>
          <w:sz w:val="20"/>
          <w:szCs w:val="20"/>
        </w:rPr>
        <w:t xml:space="preserve">. </w:t>
      </w:r>
      <w:r w:rsidRPr="00EF06A9">
        <w:rPr>
          <w:rFonts w:ascii="Arial" w:hAnsi="Arial" w:cs="Arial"/>
          <w:iCs/>
          <w:sz w:val="20"/>
          <w:szCs w:val="20"/>
        </w:rPr>
        <w:t>Граничит</w:t>
      </w:r>
      <w:r w:rsidRPr="00EF06A9">
        <w:rPr>
          <w:rFonts w:ascii="Arial" w:hAnsi="Arial" w:cs="Arial"/>
          <w:sz w:val="20"/>
          <w:szCs w:val="20"/>
        </w:rPr>
        <w:t xml:space="preserve"> на севере и северо-востоке с </w:t>
      </w:r>
      <w:hyperlink r:id="rId17" w:tooltip="Московская область" w:history="1">
        <w:r w:rsidRPr="00EF06A9">
          <w:rPr>
            <w:rStyle w:val="ae"/>
            <w:rFonts w:ascii="Arial" w:eastAsiaTheme="majorEastAsia" w:hAnsi="Arial" w:cs="Arial"/>
            <w:color w:val="auto"/>
            <w:sz w:val="20"/>
            <w:szCs w:val="20"/>
            <w:u w:val="none"/>
          </w:rPr>
          <w:t>Московской</w:t>
        </w:r>
      </w:hyperlink>
      <w:r w:rsidRPr="00EF06A9">
        <w:rPr>
          <w:rFonts w:ascii="Arial" w:hAnsi="Arial" w:cs="Arial"/>
          <w:sz w:val="20"/>
          <w:szCs w:val="20"/>
        </w:rPr>
        <w:t xml:space="preserve">, на востоке с </w:t>
      </w:r>
      <w:hyperlink r:id="rId18" w:tooltip="Рязанская область" w:history="1">
        <w:r w:rsidRPr="00EF06A9">
          <w:rPr>
            <w:rStyle w:val="ae"/>
            <w:rFonts w:ascii="Arial" w:eastAsiaTheme="majorEastAsia" w:hAnsi="Arial" w:cs="Arial"/>
            <w:color w:val="auto"/>
            <w:sz w:val="20"/>
            <w:szCs w:val="20"/>
            <w:u w:val="none"/>
          </w:rPr>
          <w:t>Рязанской</w:t>
        </w:r>
      </w:hyperlink>
      <w:r w:rsidRPr="00EF06A9">
        <w:rPr>
          <w:rFonts w:ascii="Arial" w:hAnsi="Arial" w:cs="Arial"/>
          <w:sz w:val="20"/>
          <w:szCs w:val="20"/>
        </w:rPr>
        <w:t xml:space="preserve">, на юго-востоке и юге с </w:t>
      </w:r>
      <w:hyperlink r:id="rId19" w:tooltip="Липецкая область" w:history="1">
        <w:r w:rsidRPr="00EF06A9">
          <w:rPr>
            <w:rStyle w:val="ae"/>
            <w:rFonts w:ascii="Arial" w:eastAsiaTheme="majorEastAsia" w:hAnsi="Arial" w:cs="Arial"/>
            <w:color w:val="auto"/>
            <w:sz w:val="20"/>
            <w:szCs w:val="20"/>
            <w:u w:val="none"/>
          </w:rPr>
          <w:t>Липецкой</w:t>
        </w:r>
      </w:hyperlink>
      <w:r w:rsidRPr="00EF06A9">
        <w:rPr>
          <w:rFonts w:ascii="Arial" w:hAnsi="Arial" w:cs="Arial"/>
          <w:sz w:val="20"/>
          <w:szCs w:val="20"/>
        </w:rPr>
        <w:t xml:space="preserve">, на юге и юго-западе с </w:t>
      </w:r>
      <w:hyperlink r:id="rId20" w:tooltip="Орловская область" w:history="1">
        <w:r w:rsidRPr="00EF06A9">
          <w:rPr>
            <w:rStyle w:val="ae"/>
            <w:rFonts w:ascii="Arial" w:eastAsiaTheme="majorEastAsia" w:hAnsi="Arial" w:cs="Arial"/>
            <w:color w:val="auto"/>
            <w:sz w:val="20"/>
            <w:szCs w:val="20"/>
            <w:u w:val="none"/>
          </w:rPr>
          <w:t>Орловской</w:t>
        </w:r>
      </w:hyperlink>
      <w:r w:rsidRPr="00EF06A9">
        <w:rPr>
          <w:rFonts w:ascii="Arial" w:hAnsi="Arial" w:cs="Arial"/>
          <w:sz w:val="20"/>
          <w:szCs w:val="20"/>
        </w:rPr>
        <w:t xml:space="preserve">, на западе и северо-западе с </w:t>
      </w:r>
      <w:hyperlink r:id="rId21" w:tooltip="Калужская область" w:history="1">
        <w:r w:rsidRPr="00EF06A9">
          <w:rPr>
            <w:rStyle w:val="ae"/>
            <w:rFonts w:ascii="Arial" w:eastAsiaTheme="majorEastAsia" w:hAnsi="Arial" w:cs="Arial"/>
            <w:color w:val="auto"/>
            <w:sz w:val="20"/>
            <w:szCs w:val="20"/>
            <w:u w:val="none"/>
          </w:rPr>
          <w:t>Калужской</w:t>
        </w:r>
      </w:hyperlink>
      <w:r w:rsidRPr="00EF06A9">
        <w:rPr>
          <w:rFonts w:ascii="Arial" w:hAnsi="Arial" w:cs="Arial"/>
          <w:sz w:val="20"/>
          <w:szCs w:val="20"/>
        </w:rPr>
        <w:t xml:space="preserve"> областями. Занимает п</w:t>
      </w:r>
      <w:r w:rsidRPr="00EF06A9">
        <w:rPr>
          <w:rFonts w:ascii="Arial" w:hAnsi="Arial" w:cs="Arial"/>
          <w:iCs/>
          <w:sz w:val="20"/>
          <w:szCs w:val="20"/>
        </w:rPr>
        <w:t>лощадь</w:t>
      </w:r>
      <w:r w:rsidRPr="00EF06A9">
        <w:rPr>
          <w:rFonts w:ascii="Arial" w:hAnsi="Arial" w:cs="Arial"/>
          <w:sz w:val="20"/>
          <w:szCs w:val="20"/>
        </w:rPr>
        <w:t xml:space="preserve"> 25 679 км². </w:t>
      </w:r>
      <w:r w:rsidRPr="00EF06A9">
        <w:rPr>
          <w:rFonts w:ascii="Arial" w:hAnsi="Arial" w:cs="Arial"/>
          <w:iCs/>
          <w:sz w:val="20"/>
          <w:szCs w:val="20"/>
        </w:rPr>
        <w:t>Образована</w:t>
      </w:r>
      <w:r w:rsidRPr="00EF06A9">
        <w:rPr>
          <w:rFonts w:ascii="Arial" w:hAnsi="Arial" w:cs="Arial"/>
          <w:sz w:val="20"/>
          <w:szCs w:val="20"/>
        </w:rPr>
        <w:t> </w:t>
      </w:r>
      <w:hyperlink r:id="rId22" w:tooltip="26 сентября" w:history="1">
        <w:r w:rsidRPr="00EF06A9">
          <w:rPr>
            <w:rStyle w:val="ae"/>
            <w:rFonts w:ascii="Arial" w:eastAsiaTheme="majorEastAsia" w:hAnsi="Arial" w:cs="Arial"/>
            <w:color w:val="auto"/>
            <w:sz w:val="20"/>
            <w:szCs w:val="20"/>
            <w:u w:val="none"/>
          </w:rPr>
          <w:t>26 сентября</w:t>
        </w:r>
      </w:hyperlink>
      <w:r w:rsidRPr="00EF06A9">
        <w:rPr>
          <w:rFonts w:ascii="Arial" w:hAnsi="Arial" w:cs="Arial"/>
          <w:sz w:val="20"/>
          <w:szCs w:val="20"/>
        </w:rPr>
        <w:t xml:space="preserve"> </w:t>
      </w:r>
      <w:hyperlink r:id="rId23" w:tooltip="1937 год" w:history="1">
        <w:r w:rsidRPr="00EF06A9">
          <w:rPr>
            <w:rStyle w:val="ae"/>
            <w:rFonts w:ascii="Arial" w:eastAsiaTheme="majorEastAsia" w:hAnsi="Arial" w:cs="Arial"/>
            <w:color w:val="auto"/>
            <w:sz w:val="20"/>
            <w:szCs w:val="20"/>
            <w:u w:val="none"/>
          </w:rPr>
          <w:t>1937 года</w:t>
        </w:r>
      </w:hyperlink>
      <w:r w:rsidRPr="00EF06A9">
        <w:rPr>
          <w:rFonts w:ascii="Arial" w:hAnsi="Arial" w:cs="Arial"/>
          <w:sz w:val="20"/>
          <w:szCs w:val="20"/>
        </w:rPr>
        <w:t>.</w:t>
      </w:r>
    </w:p>
    <w:p w:rsidR="004C0F6E" w:rsidRPr="00EF06A9" w:rsidRDefault="004C0F6E" w:rsidP="004C0F6E">
      <w:pPr>
        <w:pStyle w:val="a0"/>
        <w:spacing w:after="0" w:line="276" w:lineRule="auto"/>
        <w:ind w:firstLine="709"/>
        <w:jc w:val="both"/>
        <w:rPr>
          <w:rFonts w:ascii="Arial" w:hAnsi="Arial" w:cs="Arial"/>
          <w:sz w:val="20"/>
          <w:szCs w:val="20"/>
        </w:rPr>
      </w:pPr>
      <w:r w:rsidRPr="00EF06A9">
        <w:rPr>
          <w:rFonts w:ascii="Arial" w:hAnsi="Arial" w:cs="Arial"/>
          <w:sz w:val="20"/>
          <w:szCs w:val="20"/>
        </w:rPr>
        <w:t xml:space="preserve">Область расположена в центре </w:t>
      </w:r>
      <w:hyperlink r:id="rId24" w:tooltip="Восточно-Европейская равнина" w:history="1">
        <w:r w:rsidRPr="00EF06A9">
          <w:rPr>
            <w:rStyle w:val="ae"/>
            <w:rFonts w:ascii="Arial" w:hAnsi="Arial" w:cs="Arial"/>
            <w:color w:val="auto"/>
            <w:sz w:val="20"/>
            <w:szCs w:val="20"/>
            <w:u w:val="none"/>
          </w:rPr>
          <w:t>Восточно-Европейской (Русской) равнины</w:t>
        </w:r>
      </w:hyperlink>
      <w:r w:rsidRPr="00EF06A9">
        <w:rPr>
          <w:rFonts w:ascii="Arial" w:hAnsi="Arial" w:cs="Arial"/>
          <w:sz w:val="20"/>
          <w:szCs w:val="20"/>
        </w:rPr>
        <w:t xml:space="preserve">, занимая северо-восточную часть </w:t>
      </w:r>
      <w:hyperlink r:id="rId25" w:tooltip="Среднерусская возвышенность" w:history="1">
        <w:r w:rsidRPr="00EF06A9">
          <w:rPr>
            <w:rStyle w:val="ae"/>
            <w:rFonts w:ascii="Arial" w:hAnsi="Arial" w:cs="Arial"/>
            <w:color w:val="auto"/>
            <w:sz w:val="20"/>
            <w:szCs w:val="20"/>
            <w:u w:val="none"/>
          </w:rPr>
          <w:t>Среднерусской возвышенности</w:t>
        </w:r>
      </w:hyperlink>
      <w:r w:rsidRPr="00EF06A9">
        <w:rPr>
          <w:rFonts w:ascii="Arial" w:hAnsi="Arial" w:cs="Arial"/>
          <w:sz w:val="20"/>
          <w:szCs w:val="20"/>
        </w:rPr>
        <w:t xml:space="preserve"> (высоты до 293 м), в пределах степной и лесостепной зон. Протяженность территории области с севера на юг — 200 км, с запада на восток — 190 км.</w:t>
      </w:r>
    </w:p>
    <w:p w:rsidR="004C0F6E" w:rsidRPr="00EF06A9" w:rsidRDefault="004C0F6E" w:rsidP="004C0F6E">
      <w:pPr>
        <w:pStyle w:val="af"/>
        <w:spacing w:before="0" w:beforeAutospacing="0" w:after="0" w:afterAutospacing="0" w:line="276" w:lineRule="auto"/>
        <w:ind w:firstLine="709"/>
        <w:jc w:val="both"/>
        <w:rPr>
          <w:rFonts w:ascii="Arial" w:hAnsi="Arial" w:cs="Arial"/>
          <w:sz w:val="20"/>
          <w:szCs w:val="20"/>
        </w:rPr>
      </w:pPr>
      <w:r w:rsidRPr="00EF06A9">
        <w:rPr>
          <w:rFonts w:ascii="Arial" w:hAnsi="Arial" w:cs="Arial"/>
          <w:sz w:val="20"/>
          <w:szCs w:val="20"/>
        </w:rPr>
        <w:t xml:space="preserve">Тула впервые упоминается в </w:t>
      </w:r>
      <w:hyperlink r:id="rId26" w:tooltip="Никоновская летопись" w:history="1">
        <w:proofErr w:type="spellStart"/>
        <w:r w:rsidRPr="00EF06A9">
          <w:rPr>
            <w:rStyle w:val="ae"/>
            <w:rFonts w:ascii="Arial" w:eastAsiaTheme="majorEastAsia" w:hAnsi="Arial" w:cs="Arial"/>
            <w:color w:val="auto"/>
            <w:sz w:val="20"/>
            <w:szCs w:val="20"/>
            <w:u w:val="none"/>
          </w:rPr>
          <w:t>Никоновской</w:t>
        </w:r>
        <w:proofErr w:type="spellEnd"/>
        <w:r w:rsidRPr="00EF06A9">
          <w:rPr>
            <w:rStyle w:val="ae"/>
            <w:rFonts w:ascii="Arial" w:eastAsiaTheme="majorEastAsia" w:hAnsi="Arial" w:cs="Arial"/>
            <w:color w:val="auto"/>
            <w:sz w:val="20"/>
            <w:szCs w:val="20"/>
            <w:u w:val="none"/>
          </w:rPr>
          <w:t xml:space="preserve"> летописи</w:t>
        </w:r>
      </w:hyperlink>
      <w:r w:rsidRPr="00EF06A9">
        <w:rPr>
          <w:rFonts w:ascii="Arial" w:hAnsi="Arial" w:cs="Arial"/>
          <w:sz w:val="20"/>
          <w:szCs w:val="20"/>
        </w:rPr>
        <w:t xml:space="preserve"> под </w:t>
      </w:r>
      <w:hyperlink r:id="rId27" w:tooltip="1146 год" w:history="1">
        <w:r w:rsidRPr="00EF06A9">
          <w:rPr>
            <w:rStyle w:val="ae"/>
            <w:rFonts w:ascii="Arial" w:eastAsiaTheme="majorEastAsia" w:hAnsi="Arial" w:cs="Arial"/>
            <w:color w:val="auto"/>
            <w:sz w:val="20"/>
            <w:szCs w:val="20"/>
            <w:u w:val="none"/>
          </w:rPr>
          <w:t>1146 годом</w:t>
        </w:r>
      </w:hyperlink>
      <w:r w:rsidRPr="00EF06A9">
        <w:rPr>
          <w:rFonts w:ascii="Arial" w:hAnsi="Arial" w:cs="Arial"/>
          <w:sz w:val="20"/>
          <w:szCs w:val="20"/>
        </w:rPr>
        <w:t xml:space="preserve">, при описании похода князя Святослава на пути из </w:t>
      </w:r>
      <w:hyperlink r:id="rId28" w:tooltip="Козельск" w:history="1">
        <w:r w:rsidRPr="00EF06A9">
          <w:rPr>
            <w:rStyle w:val="ae"/>
            <w:rFonts w:ascii="Arial" w:eastAsiaTheme="majorEastAsia" w:hAnsi="Arial" w:cs="Arial"/>
            <w:color w:val="auto"/>
            <w:sz w:val="20"/>
            <w:szCs w:val="20"/>
            <w:u w:val="none"/>
          </w:rPr>
          <w:t>Козельска</w:t>
        </w:r>
      </w:hyperlink>
      <w:r w:rsidRPr="00EF06A9">
        <w:rPr>
          <w:rFonts w:ascii="Arial" w:hAnsi="Arial" w:cs="Arial"/>
          <w:sz w:val="20"/>
          <w:szCs w:val="20"/>
        </w:rPr>
        <w:t xml:space="preserve"> до Рязани. Однако на современном этапе исследователи утверждают, что первым упоминанием, более достоверным, можно считать договор между московским князем Дмитрием Донским и рязанским князем Олегом </w:t>
      </w:r>
      <w:hyperlink r:id="rId29" w:tooltip="1382 год" w:history="1">
        <w:r w:rsidRPr="00EF06A9">
          <w:rPr>
            <w:rStyle w:val="ae"/>
            <w:rFonts w:ascii="Arial" w:eastAsiaTheme="majorEastAsia" w:hAnsi="Arial" w:cs="Arial"/>
            <w:color w:val="auto"/>
            <w:sz w:val="20"/>
            <w:szCs w:val="20"/>
            <w:u w:val="none"/>
          </w:rPr>
          <w:t>1382 года</w:t>
        </w:r>
      </w:hyperlink>
      <w:r w:rsidRPr="00EF06A9">
        <w:rPr>
          <w:rFonts w:ascii="Arial" w:hAnsi="Arial" w:cs="Arial"/>
          <w:sz w:val="20"/>
          <w:szCs w:val="20"/>
        </w:rPr>
        <w:t>.</w:t>
      </w:r>
    </w:p>
    <w:p w:rsidR="004C0F6E" w:rsidRPr="00EF06A9" w:rsidRDefault="004C0F6E" w:rsidP="004C0F6E">
      <w:pPr>
        <w:pStyle w:val="af"/>
        <w:spacing w:before="0" w:beforeAutospacing="0" w:after="0" w:afterAutospacing="0" w:line="276" w:lineRule="auto"/>
        <w:ind w:firstLine="709"/>
        <w:jc w:val="both"/>
        <w:rPr>
          <w:rFonts w:ascii="Arial" w:hAnsi="Arial" w:cs="Arial"/>
          <w:sz w:val="20"/>
          <w:szCs w:val="20"/>
        </w:rPr>
      </w:pPr>
      <w:r w:rsidRPr="00EF06A9">
        <w:rPr>
          <w:rFonts w:ascii="Arial" w:hAnsi="Arial" w:cs="Arial"/>
          <w:sz w:val="20"/>
          <w:szCs w:val="20"/>
        </w:rPr>
        <w:t xml:space="preserve">В </w:t>
      </w:r>
      <w:hyperlink r:id="rId30" w:tooltip="1380" w:history="1">
        <w:r w:rsidRPr="00EF06A9">
          <w:rPr>
            <w:rStyle w:val="ae"/>
            <w:rFonts w:ascii="Arial" w:eastAsiaTheme="majorEastAsia" w:hAnsi="Arial" w:cs="Arial"/>
            <w:color w:val="auto"/>
            <w:sz w:val="20"/>
            <w:szCs w:val="20"/>
            <w:u w:val="none"/>
          </w:rPr>
          <w:t>1380</w:t>
        </w:r>
      </w:hyperlink>
      <w:r w:rsidRPr="00EF06A9">
        <w:rPr>
          <w:rFonts w:ascii="Arial" w:hAnsi="Arial" w:cs="Arial"/>
          <w:sz w:val="20"/>
          <w:szCs w:val="20"/>
        </w:rPr>
        <w:t xml:space="preserve"> году в юго-восточной части современной области, у впадения реки </w:t>
      </w:r>
      <w:hyperlink r:id="rId31" w:tooltip="Непрядва (река)" w:history="1">
        <w:proofErr w:type="spellStart"/>
        <w:r w:rsidRPr="00EF06A9">
          <w:rPr>
            <w:rStyle w:val="ae"/>
            <w:rFonts w:ascii="Arial" w:eastAsiaTheme="majorEastAsia" w:hAnsi="Arial" w:cs="Arial"/>
            <w:color w:val="auto"/>
            <w:sz w:val="20"/>
            <w:szCs w:val="20"/>
            <w:u w:val="none"/>
          </w:rPr>
          <w:t>Непрядвы</w:t>
        </w:r>
        <w:proofErr w:type="spellEnd"/>
      </w:hyperlink>
      <w:r w:rsidRPr="00EF06A9">
        <w:rPr>
          <w:rFonts w:ascii="Arial" w:hAnsi="Arial" w:cs="Arial"/>
          <w:sz w:val="20"/>
          <w:szCs w:val="20"/>
        </w:rPr>
        <w:t xml:space="preserve"> в </w:t>
      </w:r>
      <w:hyperlink r:id="rId32" w:tooltip="Дон (река)" w:history="1">
        <w:r w:rsidRPr="00EF06A9">
          <w:rPr>
            <w:rStyle w:val="ae"/>
            <w:rFonts w:ascii="Arial" w:eastAsiaTheme="majorEastAsia" w:hAnsi="Arial" w:cs="Arial"/>
            <w:color w:val="auto"/>
            <w:sz w:val="20"/>
            <w:szCs w:val="20"/>
            <w:u w:val="none"/>
          </w:rPr>
          <w:t>Дон</w:t>
        </w:r>
      </w:hyperlink>
      <w:r w:rsidRPr="00EF06A9">
        <w:rPr>
          <w:rFonts w:ascii="Arial" w:hAnsi="Arial" w:cs="Arial"/>
          <w:sz w:val="20"/>
          <w:szCs w:val="20"/>
        </w:rPr>
        <w:t xml:space="preserve">, произошла историческая </w:t>
      </w:r>
      <w:hyperlink r:id="rId33" w:tooltip="Куликовская битва" w:history="1">
        <w:r w:rsidRPr="00EF06A9">
          <w:rPr>
            <w:rStyle w:val="ae"/>
            <w:rFonts w:ascii="Arial" w:eastAsiaTheme="majorEastAsia" w:hAnsi="Arial" w:cs="Arial"/>
            <w:color w:val="auto"/>
            <w:sz w:val="20"/>
            <w:szCs w:val="20"/>
            <w:u w:val="none"/>
          </w:rPr>
          <w:t>Куликовская битва</w:t>
        </w:r>
      </w:hyperlink>
      <w:r w:rsidRPr="00EF06A9">
        <w:rPr>
          <w:rFonts w:ascii="Arial" w:hAnsi="Arial" w:cs="Arial"/>
          <w:sz w:val="20"/>
          <w:szCs w:val="20"/>
        </w:rPr>
        <w:t xml:space="preserve">, положившая начало освобождению русских земель от ордынского ига. В </w:t>
      </w:r>
      <w:hyperlink r:id="rId34" w:tooltip="1503" w:history="1">
        <w:r w:rsidRPr="00EF06A9">
          <w:rPr>
            <w:rStyle w:val="ae"/>
            <w:rFonts w:ascii="Arial" w:eastAsiaTheme="majorEastAsia" w:hAnsi="Arial" w:cs="Arial"/>
            <w:color w:val="auto"/>
            <w:sz w:val="20"/>
            <w:szCs w:val="20"/>
            <w:u w:val="none"/>
          </w:rPr>
          <w:t>1503</w:t>
        </w:r>
      </w:hyperlink>
      <w:r w:rsidRPr="00EF06A9">
        <w:rPr>
          <w:rFonts w:ascii="Arial" w:hAnsi="Arial" w:cs="Arial"/>
          <w:sz w:val="20"/>
          <w:szCs w:val="20"/>
        </w:rPr>
        <w:t xml:space="preserve"> году тульские земли были присоединены к </w:t>
      </w:r>
      <w:hyperlink r:id="rId35" w:tooltip="Великое княжество Московское" w:history="1">
        <w:r w:rsidRPr="00EF06A9">
          <w:rPr>
            <w:rStyle w:val="ae"/>
            <w:rFonts w:ascii="Arial" w:eastAsiaTheme="majorEastAsia" w:hAnsi="Arial" w:cs="Arial"/>
            <w:color w:val="auto"/>
            <w:sz w:val="20"/>
            <w:szCs w:val="20"/>
            <w:u w:val="none"/>
          </w:rPr>
          <w:t>Московскому великому княжеству</w:t>
        </w:r>
      </w:hyperlink>
      <w:r w:rsidRPr="00EF06A9">
        <w:rPr>
          <w:rFonts w:ascii="Arial" w:hAnsi="Arial" w:cs="Arial"/>
          <w:sz w:val="20"/>
          <w:szCs w:val="20"/>
        </w:rPr>
        <w:t>.</w:t>
      </w:r>
    </w:p>
    <w:p w:rsidR="004C0F6E" w:rsidRPr="00EF06A9" w:rsidRDefault="004C0F6E" w:rsidP="004C0F6E">
      <w:pPr>
        <w:pStyle w:val="af"/>
        <w:spacing w:before="0" w:beforeAutospacing="0" w:after="0" w:afterAutospacing="0" w:line="276" w:lineRule="auto"/>
        <w:ind w:firstLine="709"/>
        <w:jc w:val="both"/>
        <w:rPr>
          <w:rFonts w:ascii="Arial" w:hAnsi="Arial" w:cs="Arial"/>
          <w:sz w:val="20"/>
          <w:szCs w:val="20"/>
        </w:rPr>
      </w:pPr>
      <w:r w:rsidRPr="00EF06A9">
        <w:rPr>
          <w:rFonts w:ascii="Arial" w:hAnsi="Arial" w:cs="Arial"/>
          <w:sz w:val="20"/>
          <w:szCs w:val="20"/>
        </w:rPr>
        <w:t xml:space="preserve">В </w:t>
      </w:r>
      <w:hyperlink r:id="rId36" w:tooltip="XVI век" w:history="1">
        <w:r w:rsidRPr="00EF06A9">
          <w:rPr>
            <w:rStyle w:val="ae"/>
            <w:rFonts w:ascii="Arial" w:eastAsiaTheme="majorEastAsia" w:hAnsi="Arial" w:cs="Arial"/>
            <w:color w:val="auto"/>
            <w:sz w:val="20"/>
            <w:szCs w:val="20"/>
            <w:u w:val="none"/>
          </w:rPr>
          <w:t>XVI</w:t>
        </w:r>
      </w:hyperlink>
      <w:r w:rsidRPr="00EF06A9">
        <w:rPr>
          <w:rFonts w:ascii="Arial" w:hAnsi="Arial" w:cs="Arial"/>
          <w:sz w:val="20"/>
          <w:szCs w:val="20"/>
        </w:rPr>
        <w:t xml:space="preserve"> — </w:t>
      </w:r>
      <w:hyperlink r:id="rId37" w:tooltip="XVII век" w:history="1">
        <w:r w:rsidRPr="00EF06A9">
          <w:rPr>
            <w:rStyle w:val="ae"/>
            <w:rFonts w:ascii="Arial" w:eastAsiaTheme="majorEastAsia" w:hAnsi="Arial" w:cs="Arial"/>
            <w:color w:val="auto"/>
            <w:sz w:val="20"/>
            <w:szCs w:val="20"/>
            <w:u w:val="none"/>
          </w:rPr>
          <w:t>XVII веках</w:t>
        </w:r>
      </w:hyperlink>
      <w:r w:rsidRPr="00EF06A9">
        <w:rPr>
          <w:rFonts w:ascii="Arial" w:hAnsi="Arial" w:cs="Arial"/>
          <w:sz w:val="20"/>
          <w:szCs w:val="20"/>
        </w:rPr>
        <w:t xml:space="preserve"> </w:t>
      </w:r>
      <w:hyperlink r:id="rId38" w:tooltip="Тула" w:history="1">
        <w:r w:rsidRPr="00EF06A9">
          <w:rPr>
            <w:rStyle w:val="ae"/>
            <w:rFonts w:ascii="Arial" w:eastAsiaTheme="majorEastAsia" w:hAnsi="Arial" w:cs="Arial"/>
            <w:color w:val="auto"/>
            <w:sz w:val="20"/>
            <w:szCs w:val="20"/>
            <w:u w:val="none"/>
          </w:rPr>
          <w:t>Тула</w:t>
        </w:r>
      </w:hyperlink>
      <w:r w:rsidRPr="00EF06A9">
        <w:rPr>
          <w:rFonts w:ascii="Arial" w:hAnsi="Arial" w:cs="Arial"/>
          <w:sz w:val="20"/>
          <w:szCs w:val="20"/>
        </w:rPr>
        <w:t xml:space="preserve"> была важным укрепленным пунктом на южной окраине Московского государства. На тульской земле проходила пограничная </w:t>
      </w:r>
      <w:hyperlink r:id="rId39" w:tooltip="Засечная черта" w:history="1">
        <w:r w:rsidRPr="00EF06A9">
          <w:rPr>
            <w:rStyle w:val="ae"/>
            <w:rFonts w:ascii="Arial" w:eastAsiaTheme="majorEastAsia" w:hAnsi="Arial" w:cs="Arial"/>
            <w:color w:val="auto"/>
            <w:sz w:val="20"/>
            <w:szCs w:val="20"/>
            <w:u w:val="none"/>
          </w:rPr>
          <w:t>Засечная черта</w:t>
        </w:r>
      </w:hyperlink>
      <w:r w:rsidRPr="00EF06A9">
        <w:rPr>
          <w:rStyle w:val="ae"/>
          <w:rFonts w:ascii="Arial" w:eastAsiaTheme="majorEastAsia" w:hAnsi="Arial" w:cs="Arial"/>
          <w:color w:val="auto"/>
          <w:sz w:val="20"/>
          <w:szCs w:val="20"/>
          <w:u w:val="none"/>
        </w:rPr>
        <w:t>,</w:t>
      </w:r>
      <w:r w:rsidRPr="00EF06A9">
        <w:rPr>
          <w:rFonts w:ascii="Arial" w:hAnsi="Arial" w:cs="Arial"/>
          <w:sz w:val="20"/>
          <w:szCs w:val="20"/>
        </w:rPr>
        <w:t xml:space="preserve"> и находились города-крепости.</w:t>
      </w:r>
    </w:p>
    <w:p w:rsidR="004C0F6E" w:rsidRPr="00EF06A9" w:rsidRDefault="004C0F6E" w:rsidP="004C0F6E">
      <w:pPr>
        <w:pStyle w:val="af"/>
        <w:spacing w:before="0" w:beforeAutospacing="0" w:after="0" w:afterAutospacing="0" w:line="276" w:lineRule="auto"/>
        <w:ind w:firstLine="709"/>
        <w:jc w:val="both"/>
        <w:rPr>
          <w:rFonts w:ascii="Arial" w:hAnsi="Arial" w:cs="Arial"/>
          <w:sz w:val="20"/>
          <w:szCs w:val="20"/>
        </w:rPr>
      </w:pPr>
      <w:r w:rsidRPr="00EF06A9">
        <w:rPr>
          <w:rFonts w:ascii="Arial" w:hAnsi="Arial" w:cs="Arial"/>
          <w:sz w:val="20"/>
          <w:szCs w:val="20"/>
        </w:rPr>
        <w:t xml:space="preserve">Индустриальное развитие края началось в </w:t>
      </w:r>
      <w:hyperlink r:id="rId40" w:tooltip="XVII век" w:history="1">
        <w:r w:rsidRPr="00EF06A9">
          <w:rPr>
            <w:rStyle w:val="ae"/>
            <w:rFonts w:ascii="Arial" w:eastAsiaTheme="majorEastAsia" w:hAnsi="Arial" w:cs="Arial"/>
            <w:color w:val="auto"/>
            <w:sz w:val="20"/>
            <w:szCs w:val="20"/>
            <w:u w:val="none"/>
          </w:rPr>
          <w:t>XVII веке</w:t>
        </w:r>
      </w:hyperlink>
      <w:r w:rsidRPr="00EF06A9">
        <w:rPr>
          <w:rFonts w:ascii="Arial" w:hAnsi="Arial" w:cs="Arial"/>
          <w:sz w:val="20"/>
          <w:szCs w:val="20"/>
        </w:rPr>
        <w:t xml:space="preserve">. В </w:t>
      </w:r>
      <w:hyperlink r:id="rId41" w:tooltip="1696 год" w:history="1">
        <w:r w:rsidRPr="00EF06A9">
          <w:rPr>
            <w:rStyle w:val="ae"/>
            <w:rFonts w:ascii="Arial" w:eastAsiaTheme="majorEastAsia" w:hAnsi="Arial" w:cs="Arial"/>
            <w:color w:val="auto"/>
            <w:sz w:val="20"/>
            <w:szCs w:val="20"/>
            <w:u w:val="none"/>
          </w:rPr>
          <w:t>1696 году</w:t>
        </w:r>
      </w:hyperlink>
      <w:r w:rsidRPr="00EF06A9">
        <w:rPr>
          <w:rFonts w:ascii="Arial" w:hAnsi="Arial" w:cs="Arial"/>
          <w:sz w:val="20"/>
          <w:szCs w:val="20"/>
        </w:rPr>
        <w:t xml:space="preserve"> тульский кузнец </w:t>
      </w:r>
      <w:hyperlink r:id="rId42" w:tooltip="Никита Демидов" w:history="1">
        <w:r w:rsidRPr="00EF06A9">
          <w:rPr>
            <w:rStyle w:val="ae"/>
            <w:rFonts w:ascii="Arial" w:eastAsiaTheme="majorEastAsia" w:hAnsi="Arial" w:cs="Arial"/>
            <w:color w:val="auto"/>
            <w:sz w:val="20"/>
            <w:szCs w:val="20"/>
            <w:u w:val="none"/>
          </w:rPr>
          <w:t>Никита Демидов</w:t>
        </w:r>
      </w:hyperlink>
      <w:r w:rsidRPr="00EF06A9">
        <w:rPr>
          <w:rFonts w:ascii="Arial" w:hAnsi="Arial" w:cs="Arial"/>
          <w:sz w:val="20"/>
          <w:szCs w:val="20"/>
        </w:rPr>
        <w:t xml:space="preserve"> у устья реки </w:t>
      </w:r>
      <w:hyperlink r:id="rId43" w:tooltip="Тулица" w:history="1">
        <w:proofErr w:type="spellStart"/>
        <w:r w:rsidRPr="00EF06A9">
          <w:rPr>
            <w:rStyle w:val="ae"/>
            <w:rFonts w:ascii="Arial" w:eastAsiaTheme="majorEastAsia" w:hAnsi="Arial" w:cs="Arial"/>
            <w:color w:val="auto"/>
            <w:sz w:val="20"/>
            <w:szCs w:val="20"/>
            <w:u w:val="none"/>
          </w:rPr>
          <w:t>Тулицы</w:t>
        </w:r>
        <w:proofErr w:type="spellEnd"/>
      </w:hyperlink>
      <w:r w:rsidRPr="00EF06A9">
        <w:rPr>
          <w:rFonts w:ascii="Arial" w:hAnsi="Arial" w:cs="Arial"/>
          <w:sz w:val="20"/>
          <w:szCs w:val="20"/>
        </w:rPr>
        <w:t xml:space="preserve"> построил первые домны и молотовые мастерские, которые явились началом развития кузнечного дела в Туле. Город стал одним из центров русской металлургии и металлообработки. В </w:t>
      </w:r>
      <w:hyperlink r:id="rId44" w:tooltip="1712 год" w:history="1">
        <w:r w:rsidRPr="00EF06A9">
          <w:rPr>
            <w:rStyle w:val="ae"/>
            <w:rFonts w:ascii="Arial" w:eastAsiaTheme="majorEastAsia" w:hAnsi="Arial" w:cs="Arial"/>
            <w:color w:val="auto"/>
            <w:sz w:val="20"/>
            <w:szCs w:val="20"/>
            <w:u w:val="none"/>
          </w:rPr>
          <w:t>1712 году</w:t>
        </w:r>
      </w:hyperlink>
      <w:r w:rsidRPr="00EF06A9">
        <w:rPr>
          <w:rFonts w:ascii="Arial" w:hAnsi="Arial" w:cs="Arial"/>
          <w:sz w:val="20"/>
          <w:szCs w:val="20"/>
        </w:rPr>
        <w:t xml:space="preserve"> по указу </w:t>
      </w:r>
      <w:hyperlink r:id="rId45" w:tooltip="Пётр I" w:history="1">
        <w:r w:rsidRPr="00EF06A9">
          <w:rPr>
            <w:rStyle w:val="ae"/>
            <w:rFonts w:ascii="Arial" w:eastAsiaTheme="majorEastAsia" w:hAnsi="Arial" w:cs="Arial"/>
            <w:color w:val="auto"/>
            <w:sz w:val="20"/>
            <w:szCs w:val="20"/>
            <w:u w:val="none"/>
          </w:rPr>
          <w:t>Петра Первого</w:t>
        </w:r>
      </w:hyperlink>
      <w:r w:rsidRPr="00EF06A9">
        <w:rPr>
          <w:rFonts w:ascii="Arial" w:hAnsi="Arial" w:cs="Arial"/>
          <w:sz w:val="20"/>
          <w:szCs w:val="20"/>
        </w:rPr>
        <w:t xml:space="preserve"> в Туле был основан </w:t>
      </w:r>
      <w:hyperlink r:id="rId46" w:tooltip="Государственный оружейный завод (страница отсутствует)" w:history="1">
        <w:r w:rsidRPr="00EF06A9">
          <w:rPr>
            <w:rStyle w:val="ae"/>
            <w:rFonts w:ascii="Arial" w:eastAsiaTheme="majorEastAsia" w:hAnsi="Arial" w:cs="Arial"/>
            <w:color w:val="auto"/>
            <w:sz w:val="20"/>
            <w:szCs w:val="20"/>
            <w:u w:val="none"/>
          </w:rPr>
          <w:t>Государственный оружейный завод</w:t>
        </w:r>
      </w:hyperlink>
      <w:r w:rsidRPr="00EF06A9">
        <w:rPr>
          <w:rFonts w:ascii="Arial" w:hAnsi="Arial" w:cs="Arial"/>
          <w:sz w:val="20"/>
          <w:szCs w:val="20"/>
        </w:rPr>
        <w:t>, производивший первоклассное оружие для русской армии.</w:t>
      </w:r>
    </w:p>
    <w:p w:rsidR="004C0F6E" w:rsidRPr="00EF06A9" w:rsidRDefault="004C0F6E" w:rsidP="004C0F6E">
      <w:pPr>
        <w:pStyle w:val="af"/>
        <w:spacing w:before="0" w:beforeAutospacing="0" w:after="0" w:afterAutospacing="0" w:line="276" w:lineRule="auto"/>
        <w:ind w:firstLine="709"/>
        <w:jc w:val="both"/>
        <w:rPr>
          <w:rFonts w:ascii="Arial" w:hAnsi="Arial" w:cs="Arial"/>
          <w:sz w:val="20"/>
          <w:szCs w:val="20"/>
        </w:rPr>
      </w:pPr>
      <w:r w:rsidRPr="00EF06A9">
        <w:rPr>
          <w:rFonts w:ascii="Arial" w:hAnsi="Arial" w:cs="Arial"/>
          <w:sz w:val="20"/>
          <w:szCs w:val="20"/>
        </w:rPr>
        <w:t xml:space="preserve">В </w:t>
      </w:r>
      <w:r w:rsidRPr="00EF06A9">
        <w:rPr>
          <w:rFonts w:ascii="Arial" w:eastAsiaTheme="majorEastAsia" w:hAnsi="Arial" w:cs="Arial"/>
          <w:sz w:val="20"/>
          <w:szCs w:val="20"/>
        </w:rPr>
        <w:t xml:space="preserve">1777 году </w:t>
      </w:r>
      <w:r w:rsidRPr="00EF06A9">
        <w:rPr>
          <w:rFonts w:ascii="Arial" w:hAnsi="Arial" w:cs="Arial"/>
          <w:sz w:val="20"/>
          <w:szCs w:val="20"/>
        </w:rPr>
        <w:t xml:space="preserve">была образована Тульская губерния. С пуском в эксплуатацию в </w:t>
      </w:r>
      <w:hyperlink r:id="rId47" w:tooltip="1855" w:history="1">
        <w:r w:rsidRPr="00EF06A9">
          <w:rPr>
            <w:rStyle w:val="ae"/>
            <w:rFonts w:ascii="Arial" w:eastAsiaTheme="majorEastAsia" w:hAnsi="Arial" w:cs="Arial"/>
            <w:color w:val="auto"/>
            <w:sz w:val="20"/>
            <w:szCs w:val="20"/>
            <w:u w:val="none"/>
          </w:rPr>
          <w:t>1855</w:t>
        </w:r>
      </w:hyperlink>
      <w:r w:rsidRPr="00EF06A9">
        <w:rPr>
          <w:rFonts w:ascii="Arial" w:hAnsi="Arial" w:cs="Arial"/>
          <w:sz w:val="20"/>
          <w:szCs w:val="20"/>
        </w:rPr>
        <w:t xml:space="preserve"> году Малевской копи (к югу от </w:t>
      </w:r>
      <w:hyperlink r:id="rId48" w:tooltip="Богородицк" w:history="1">
        <w:r w:rsidRPr="00EF06A9">
          <w:rPr>
            <w:rStyle w:val="ae"/>
            <w:rFonts w:ascii="Arial" w:eastAsiaTheme="majorEastAsia" w:hAnsi="Arial" w:cs="Arial"/>
            <w:color w:val="auto"/>
            <w:sz w:val="20"/>
            <w:szCs w:val="20"/>
            <w:u w:val="none"/>
          </w:rPr>
          <w:t>Богородицка</w:t>
        </w:r>
      </w:hyperlink>
      <w:r w:rsidRPr="00EF06A9">
        <w:rPr>
          <w:rFonts w:ascii="Arial" w:hAnsi="Arial" w:cs="Arial"/>
          <w:sz w:val="20"/>
          <w:szCs w:val="20"/>
        </w:rPr>
        <w:t xml:space="preserve">) в губернии начинается регулярная добыча угля </w:t>
      </w:r>
      <w:hyperlink r:id="rId49" w:tooltip="Подмосковный угольный бассейн" w:history="1">
        <w:r w:rsidRPr="00EF06A9">
          <w:rPr>
            <w:rStyle w:val="ae"/>
            <w:rFonts w:ascii="Arial" w:eastAsiaTheme="majorEastAsia" w:hAnsi="Arial" w:cs="Arial"/>
            <w:color w:val="auto"/>
            <w:sz w:val="20"/>
            <w:szCs w:val="20"/>
            <w:u w:val="none"/>
          </w:rPr>
          <w:t>Подмосковного бассейна</w:t>
        </w:r>
      </w:hyperlink>
      <w:r w:rsidRPr="00EF06A9">
        <w:rPr>
          <w:rFonts w:ascii="Arial" w:hAnsi="Arial" w:cs="Arial"/>
          <w:sz w:val="20"/>
          <w:szCs w:val="20"/>
        </w:rPr>
        <w:t xml:space="preserve"> — старейшего углепромышленного района России, месторождения которого были открыты ещё в </w:t>
      </w:r>
      <w:hyperlink r:id="rId50" w:tooltip="1722" w:history="1">
        <w:r w:rsidRPr="00EF06A9">
          <w:rPr>
            <w:rStyle w:val="ae"/>
            <w:rFonts w:ascii="Arial" w:eastAsiaTheme="majorEastAsia" w:hAnsi="Arial" w:cs="Arial"/>
            <w:color w:val="auto"/>
            <w:sz w:val="20"/>
            <w:szCs w:val="20"/>
            <w:u w:val="none"/>
          </w:rPr>
          <w:t>1722</w:t>
        </w:r>
      </w:hyperlink>
      <w:r w:rsidRPr="00EF06A9">
        <w:rPr>
          <w:rStyle w:val="ae"/>
          <w:rFonts w:ascii="Arial" w:eastAsiaTheme="majorEastAsia" w:hAnsi="Arial" w:cs="Arial"/>
          <w:color w:val="auto"/>
          <w:sz w:val="20"/>
          <w:szCs w:val="20"/>
          <w:u w:val="none"/>
        </w:rPr>
        <w:t xml:space="preserve"> году</w:t>
      </w:r>
      <w:r w:rsidRPr="00EF06A9">
        <w:rPr>
          <w:rFonts w:ascii="Arial" w:hAnsi="Arial" w:cs="Arial"/>
          <w:sz w:val="20"/>
          <w:szCs w:val="20"/>
        </w:rPr>
        <w:t xml:space="preserve"> крепостными крестьянами </w:t>
      </w:r>
      <w:proofErr w:type="spellStart"/>
      <w:r w:rsidRPr="00EF06A9">
        <w:rPr>
          <w:rFonts w:ascii="Arial" w:hAnsi="Arial" w:cs="Arial"/>
          <w:sz w:val="20"/>
          <w:szCs w:val="20"/>
        </w:rPr>
        <w:t>И.Палицыным</w:t>
      </w:r>
      <w:proofErr w:type="spellEnd"/>
      <w:r w:rsidRPr="00EF06A9">
        <w:rPr>
          <w:rFonts w:ascii="Arial" w:hAnsi="Arial" w:cs="Arial"/>
          <w:sz w:val="20"/>
          <w:szCs w:val="20"/>
        </w:rPr>
        <w:t xml:space="preserve"> и </w:t>
      </w:r>
      <w:proofErr w:type="spellStart"/>
      <w:r w:rsidRPr="00EF06A9">
        <w:rPr>
          <w:rFonts w:ascii="Arial" w:hAnsi="Arial" w:cs="Arial"/>
          <w:sz w:val="20"/>
          <w:szCs w:val="20"/>
        </w:rPr>
        <w:t>М.Титовым</w:t>
      </w:r>
      <w:proofErr w:type="spellEnd"/>
      <w:r w:rsidRPr="00EF06A9">
        <w:rPr>
          <w:rFonts w:ascii="Arial" w:hAnsi="Arial" w:cs="Arial"/>
          <w:sz w:val="20"/>
          <w:szCs w:val="20"/>
        </w:rPr>
        <w:t>. Развитию промышленности в крае способствовало строительство железных дорог «</w:t>
      </w:r>
      <w:hyperlink r:id="rId51" w:tooltip="Москва" w:history="1">
        <w:r w:rsidRPr="00EF06A9">
          <w:rPr>
            <w:rStyle w:val="ae"/>
            <w:rFonts w:ascii="Arial" w:eastAsiaTheme="majorEastAsia" w:hAnsi="Arial" w:cs="Arial"/>
            <w:color w:val="auto"/>
            <w:sz w:val="20"/>
            <w:szCs w:val="20"/>
            <w:u w:val="none"/>
          </w:rPr>
          <w:t>Москва</w:t>
        </w:r>
      </w:hyperlink>
      <w:r w:rsidRPr="00EF06A9">
        <w:rPr>
          <w:rFonts w:ascii="Arial" w:hAnsi="Arial" w:cs="Arial"/>
          <w:sz w:val="20"/>
          <w:szCs w:val="20"/>
        </w:rPr>
        <w:t xml:space="preserve"> — </w:t>
      </w:r>
      <w:hyperlink r:id="rId52" w:tooltip="Курск" w:history="1">
        <w:r w:rsidRPr="00EF06A9">
          <w:rPr>
            <w:rStyle w:val="ae"/>
            <w:rFonts w:ascii="Arial" w:eastAsiaTheme="majorEastAsia" w:hAnsi="Arial" w:cs="Arial"/>
            <w:color w:val="auto"/>
            <w:sz w:val="20"/>
            <w:szCs w:val="20"/>
            <w:u w:val="none"/>
          </w:rPr>
          <w:t>Курск</w:t>
        </w:r>
      </w:hyperlink>
      <w:r w:rsidRPr="00EF06A9">
        <w:rPr>
          <w:rFonts w:ascii="Arial" w:hAnsi="Arial" w:cs="Arial"/>
          <w:sz w:val="20"/>
          <w:szCs w:val="20"/>
        </w:rPr>
        <w:t xml:space="preserve">» в </w:t>
      </w:r>
      <w:hyperlink r:id="rId53" w:tooltip="1864" w:history="1">
        <w:r w:rsidRPr="00EF06A9">
          <w:rPr>
            <w:rStyle w:val="ae"/>
            <w:rFonts w:ascii="Arial" w:eastAsiaTheme="majorEastAsia" w:hAnsi="Arial" w:cs="Arial"/>
            <w:color w:val="auto"/>
            <w:sz w:val="20"/>
            <w:szCs w:val="20"/>
            <w:u w:val="none"/>
          </w:rPr>
          <w:t>1864</w:t>
        </w:r>
      </w:hyperlink>
      <w:r w:rsidRPr="00EF06A9">
        <w:rPr>
          <w:rFonts w:ascii="Arial" w:hAnsi="Arial" w:cs="Arial"/>
          <w:sz w:val="20"/>
          <w:szCs w:val="20"/>
        </w:rPr>
        <w:t>—</w:t>
      </w:r>
      <w:hyperlink r:id="rId54" w:tooltip="1868" w:history="1">
        <w:r w:rsidRPr="00EF06A9">
          <w:rPr>
            <w:rStyle w:val="ae"/>
            <w:rFonts w:ascii="Arial" w:eastAsiaTheme="majorEastAsia" w:hAnsi="Arial" w:cs="Arial"/>
            <w:color w:val="auto"/>
            <w:sz w:val="20"/>
            <w:szCs w:val="20"/>
            <w:u w:val="none"/>
          </w:rPr>
          <w:t>1868</w:t>
        </w:r>
      </w:hyperlink>
      <w:r w:rsidRPr="00EF06A9">
        <w:rPr>
          <w:rStyle w:val="ae"/>
          <w:rFonts w:ascii="Arial" w:eastAsiaTheme="majorEastAsia" w:hAnsi="Arial" w:cs="Arial"/>
          <w:color w:val="auto"/>
          <w:sz w:val="20"/>
          <w:szCs w:val="20"/>
          <w:u w:val="none"/>
        </w:rPr>
        <w:t>гг.</w:t>
      </w:r>
      <w:r w:rsidRPr="00EF06A9">
        <w:rPr>
          <w:rFonts w:ascii="Arial" w:hAnsi="Arial" w:cs="Arial"/>
          <w:sz w:val="20"/>
          <w:szCs w:val="20"/>
        </w:rPr>
        <w:t xml:space="preserve"> и «</w:t>
      </w:r>
      <w:hyperlink r:id="rId55" w:tooltip="Сызрань" w:history="1">
        <w:r w:rsidRPr="00EF06A9">
          <w:rPr>
            <w:rStyle w:val="ae"/>
            <w:rFonts w:ascii="Arial" w:eastAsiaTheme="majorEastAsia" w:hAnsi="Arial" w:cs="Arial"/>
            <w:color w:val="auto"/>
            <w:sz w:val="20"/>
            <w:szCs w:val="20"/>
            <w:u w:val="none"/>
          </w:rPr>
          <w:t>Сызрань</w:t>
        </w:r>
      </w:hyperlink>
      <w:r w:rsidRPr="00EF06A9">
        <w:rPr>
          <w:rFonts w:ascii="Arial" w:hAnsi="Arial" w:cs="Arial"/>
          <w:sz w:val="20"/>
          <w:szCs w:val="20"/>
        </w:rPr>
        <w:t xml:space="preserve"> — </w:t>
      </w:r>
      <w:hyperlink r:id="rId56" w:tooltip="Вязьма" w:history="1">
        <w:r w:rsidRPr="00EF06A9">
          <w:rPr>
            <w:rStyle w:val="ae"/>
            <w:rFonts w:ascii="Arial" w:eastAsiaTheme="majorEastAsia" w:hAnsi="Arial" w:cs="Arial"/>
            <w:color w:val="auto"/>
            <w:sz w:val="20"/>
            <w:szCs w:val="20"/>
            <w:u w:val="none"/>
          </w:rPr>
          <w:t>Вязьма</w:t>
        </w:r>
      </w:hyperlink>
      <w:r w:rsidRPr="00EF06A9">
        <w:rPr>
          <w:rFonts w:ascii="Arial" w:hAnsi="Arial" w:cs="Arial"/>
          <w:sz w:val="20"/>
          <w:szCs w:val="20"/>
        </w:rPr>
        <w:t xml:space="preserve">» в </w:t>
      </w:r>
      <w:hyperlink r:id="rId57" w:tooltip="1870" w:history="1">
        <w:r w:rsidRPr="00EF06A9">
          <w:rPr>
            <w:rStyle w:val="ae"/>
            <w:rFonts w:ascii="Arial" w:eastAsiaTheme="majorEastAsia" w:hAnsi="Arial" w:cs="Arial"/>
            <w:color w:val="auto"/>
            <w:sz w:val="20"/>
            <w:szCs w:val="20"/>
            <w:u w:val="none"/>
          </w:rPr>
          <w:t>1870</w:t>
        </w:r>
      </w:hyperlink>
      <w:r w:rsidRPr="00EF06A9">
        <w:rPr>
          <w:rFonts w:ascii="Arial" w:hAnsi="Arial" w:cs="Arial"/>
          <w:sz w:val="20"/>
          <w:szCs w:val="20"/>
        </w:rPr>
        <w:t>—</w:t>
      </w:r>
      <w:hyperlink r:id="rId58" w:tooltip="1874" w:history="1">
        <w:r w:rsidRPr="00EF06A9">
          <w:rPr>
            <w:rStyle w:val="ae"/>
            <w:rFonts w:ascii="Arial" w:eastAsiaTheme="majorEastAsia" w:hAnsi="Arial" w:cs="Arial"/>
            <w:color w:val="auto"/>
            <w:sz w:val="20"/>
            <w:szCs w:val="20"/>
            <w:u w:val="none"/>
          </w:rPr>
          <w:t>1874</w:t>
        </w:r>
      </w:hyperlink>
      <w:r w:rsidRPr="00EF06A9">
        <w:rPr>
          <w:rStyle w:val="ae"/>
          <w:rFonts w:ascii="Arial" w:eastAsiaTheme="majorEastAsia" w:hAnsi="Arial" w:cs="Arial"/>
          <w:color w:val="auto"/>
          <w:sz w:val="20"/>
          <w:szCs w:val="20"/>
          <w:u w:val="none"/>
        </w:rPr>
        <w:t>гг</w:t>
      </w:r>
      <w:r w:rsidRPr="00EF06A9">
        <w:rPr>
          <w:rFonts w:ascii="Arial" w:hAnsi="Arial" w:cs="Arial"/>
          <w:sz w:val="20"/>
          <w:szCs w:val="20"/>
        </w:rPr>
        <w:t>.</w:t>
      </w:r>
    </w:p>
    <w:p w:rsidR="004C0F6E" w:rsidRPr="00EF06A9" w:rsidRDefault="004C0F6E" w:rsidP="004C0F6E">
      <w:pPr>
        <w:pStyle w:val="a0"/>
        <w:spacing w:after="0" w:line="276" w:lineRule="auto"/>
        <w:ind w:firstLine="709"/>
        <w:jc w:val="both"/>
        <w:rPr>
          <w:rFonts w:ascii="Arial" w:hAnsi="Arial" w:cs="Arial"/>
          <w:sz w:val="20"/>
          <w:szCs w:val="20"/>
        </w:rPr>
      </w:pPr>
      <w:r w:rsidRPr="00EF06A9">
        <w:rPr>
          <w:rFonts w:ascii="Arial" w:hAnsi="Arial" w:cs="Arial"/>
          <w:sz w:val="20"/>
          <w:szCs w:val="20"/>
        </w:rPr>
        <w:t xml:space="preserve">В 1899 году в Туле по инициативе градоначальника Мосолова Алексея Ивановича началось строительство электростанции в Кремле и прокладка кабеля по городским улицам. Тула стала одним из первых губернских городов России, в котором имелась собственная электростанция. Уже летом 1900 года Тульская городская Управа заключила несколько сотен контрактов с юридическими и физическими лицами на пользование электроэнергией. </w:t>
      </w:r>
    </w:p>
    <w:p w:rsidR="004C0F6E" w:rsidRPr="004C0F6E" w:rsidRDefault="004C0F6E" w:rsidP="004C0F6E">
      <w:pPr>
        <w:pStyle w:val="af"/>
        <w:spacing w:before="0" w:beforeAutospacing="0" w:after="0" w:afterAutospacing="0" w:line="276" w:lineRule="auto"/>
        <w:ind w:firstLine="709"/>
        <w:jc w:val="both"/>
        <w:rPr>
          <w:rFonts w:ascii="Arial" w:hAnsi="Arial" w:cs="Arial"/>
          <w:sz w:val="20"/>
          <w:szCs w:val="20"/>
        </w:rPr>
      </w:pPr>
      <w:r w:rsidRPr="00EF06A9">
        <w:rPr>
          <w:rFonts w:ascii="Arial" w:hAnsi="Arial" w:cs="Arial"/>
          <w:sz w:val="20"/>
          <w:szCs w:val="20"/>
        </w:rPr>
        <w:t>На сегодня Тульская область – крупный индустриальный регион с исторически сложившейся специализацией на производстве машиностроительной, химической и металлургической продукции. Одной из отличительных черт области является высокая концентрация предприятий оборонного комплекса. Поэтому на протяжении различных исторических периодов развитие электроэнергетического комплекса имело особое значение.</w:t>
      </w:r>
    </w:p>
    <w:p w:rsidR="004C0F6E" w:rsidRDefault="004C0F6E" w:rsidP="004C0F6E">
      <w:pPr>
        <w:pStyle w:val="a6"/>
        <w:spacing w:line="276" w:lineRule="auto"/>
        <w:jc w:val="center"/>
        <w:rPr>
          <w:rFonts w:ascii="Arial" w:hAnsi="Arial" w:cs="Arial"/>
          <w:b/>
          <w:bCs/>
          <w:i/>
          <w:sz w:val="22"/>
          <w:szCs w:val="22"/>
        </w:rPr>
      </w:pPr>
    </w:p>
    <w:p w:rsidR="005F225E" w:rsidRDefault="00F742AD" w:rsidP="004C0F6E">
      <w:pPr>
        <w:pStyle w:val="a6"/>
        <w:spacing w:line="276" w:lineRule="auto"/>
        <w:jc w:val="center"/>
        <w:rPr>
          <w:rFonts w:ascii="Arial" w:hAnsi="Arial" w:cs="Arial"/>
          <w:b/>
          <w:bCs/>
          <w:i/>
          <w:sz w:val="22"/>
          <w:szCs w:val="22"/>
        </w:rPr>
      </w:pPr>
      <w:r w:rsidRPr="0035107B">
        <w:rPr>
          <w:noProof/>
          <w:lang w:eastAsia="ru-RU"/>
        </w:rPr>
        <w:drawing>
          <wp:inline distT="0" distB="0" distL="0" distR="0" wp14:anchorId="639B04B2" wp14:editId="4D0FFAF4">
            <wp:extent cx="4572000" cy="1849755"/>
            <wp:effectExtent l="0" t="0" r="0" b="0"/>
            <wp:docPr id="113" name="Рисунок 113" descr="C:\Users\SKotenyova\Desktop\i70TG8K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tenyova\Desktop\i70TG8KRQ.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1849755"/>
                    </a:xfrm>
                    <a:prstGeom prst="rect">
                      <a:avLst/>
                    </a:prstGeom>
                    <a:noFill/>
                    <a:ln>
                      <a:noFill/>
                    </a:ln>
                  </pic:spPr>
                </pic:pic>
              </a:graphicData>
            </a:graphic>
          </wp:inline>
        </w:drawing>
      </w:r>
    </w:p>
    <w:p w:rsidR="004C0F6E" w:rsidRPr="004B69F3" w:rsidRDefault="004C0F6E" w:rsidP="004C0F6E">
      <w:pPr>
        <w:pStyle w:val="a6"/>
        <w:spacing w:line="276" w:lineRule="auto"/>
        <w:jc w:val="center"/>
        <w:rPr>
          <w:rFonts w:ascii="Arial" w:hAnsi="Arial" w:cs="Arial"/>
          <w:b/>
          <w:bCs/>
          <w:i/>
          <w:sz w:val="22"/>
          <w:szCs w:val="22"/>
        </w:rPr>
      </w:pPr>
      <w:r w:rsidRPr="004B69F3">
        <w:rPr>
          <w:rFonts w:ascii="Arial" w:hAnsi="Arial" w:cs="Arial"/>
          <w:b/>
          <w:bCs/>
          <w:i/>
          <w:sz w:val="22"/>
          <w:szCs w:val="22"/>
        </w:rPr>
        <w:lastRenderedPageBreak/>
        <w:t>История акционерного общества</w:t>
      </w:r>
    </w:p>
    <w:p w:rsidR="004C0F6E" w:rsidRPr="004B69F3" w:rsidRDefault="004C0F6E" w:rsidP="004C0F6E">
      <w:pPr>
        <w:pStyle w:val="a6"/>
        <w:spacing w:line="276" w:lineRule="auto"/>
        <w:ind w:left="720" w:hanging="720"/>
        <w:jc w:val="center"/>
        <w:rPr>
          <w:rFonts w:ascii="Arial" w:hAnsi="Arial" w:cs="Arial"/>
          <w:b/>
          <w:bCs/>
          <w:i/>
          <w:sz w:val="22"/>
          <w:szCs w:val="22"/>
        </w:rPr>
      </w:pPr>
      <w:r w:rsidRPr="004B69F3">
        <w:rPr>
          <w:rFonts w:ascii="Arial" w:hAnsi="Arial" w:cs="Arial"/>
          <w:b/>
          <w:bCs/>
          <w:i/>
          <w:sz w:val="22"/>
          <w:szCs w:val="22"/>
        </w:rPr>
        <w:t xml:space="preserve"> «ТНС </w:t>
      </w:r>
      <w:proofErr w:type="spellStart"/>
      <w:r w:rsidRPr="004B69F3">
        <w:rPr>
          <w:rFonts w:ascii="Arial" w:hAnsi="Arial" w:cs="Arial"/>
          <w:b/>
          <w:bCs/>
          <w:i/>
          <w:sz w:val="22"/>
          <w:szCs w:val="22"/>
        </w:rPr>
        <w:t>энерго</w:t>
      </w:r>
      <w:proofErr w:type="spellEnd"/>
      <w:r w:rsidRPr="004B69F3">
        <w:rPr>
          <w:rFonts w:ascii="Arial" w:hAnsi="Arial" w:cs="Arial"/>
          <w:b/>
          <w:bCs/>
          <w:i/>
          <w:sz w:val="22"/>
          <w:szCs w:val="22"/>
        </w:rPr>
        <w:t xml:space="preserve"> Тула»</w:t>
      </w:r>
    </w:p>
    <w:p w:rsidR="004C0F6E" w:rsidRPr="004B69F3" w:rsidRDefault="004C0F6E" w:rsidP="004C0F6E">
      <w:pPr>
        <w:pStyle w:val="af0"/>
        <w:spacing w:line="276" w:lineRule="auto"/>
        <w:ind w:firstLine="1134"/>
        <w:jc w:val="both"/>
        <w:rPr>
          <w:rFonts w:ascii="Times New Roman" w:eastAsia="Andale Sans UI" w:hAnsi="Times New Roman" w:cs="Times New Roman"/>
          <w:i w:val="0"/>
          <w:iCs w:val="0"/>
          <w:color w:val="auto"/>
          <w:spacing w:val="0"/>
          <w:kern w:val="1"/>
          <w:lang w:eastAsia="ar-SA"/>
        </w:rPr>
      </w:pPr>
    </w:p>
    <w:p w:rsidR="004C0F6E" w:rsidRPr="00592ABD" w:rsidRDefault="004C0F6E" w:rsidP="00592ABD">
      <w:pPr>
        <w:spacing w:after="0" w:line="276" w:lineRule="auto"/>
        <w:ind w:firstLine="708"/>
        <w:jc w:val="both"/>
        <w:rPr>
          <w:rFonts w:ascii="Arial" w:hAnsi="Arial" w:cs="Arial"/>
          <w:sz w:val="20"/>
          <w:szCs w:val="20"/>
        </w:rPr>
      </w:pPr>
      <w:r w:rsidRPr="00592ABD">
        <w:rPr>
          <w:rFonts w:ascii="Arial" w:hAnsi="Arial" w:cs="Arial"/>
          <w:sz w:val="20"/>
          <w:szCs w:val="20"/>
        </w:rPr>
        <w:t xml:space="preserve">АО «ТНС </w:t>
      </w:r>
      <w:proofErr w:type="spellStart"/>
      <w:r w:rsidRPr="00592ABD">
        <w:rPr>
          <w:rFonts w:ascii="Arial" w:hAnsi="Arial" w:cs="Arial"/>
          <w:sz w:val="20"/>
          <w:szCs w:val="20"/>
        </w:rPr>
        <w:t>энерго</w:t>
      </w:r>
      <w:proofErr w:type="spellEnd"/>
      <w:r w:rsidRPr="00592ABD">
        <w:rPr>
          <w:rFonts w:ascii="Arial" w:hAnsi="Arial" w:cs="Arial"/>
          <w:sz w:val="20"/>
          <w:szCs w:val="20"/>
        </w:rPr>
        <w:t xml:space="preserve"> Тула» - крупнейший гарантирующий поставщик электроэнергии, действующий на территории города Тулы и Тульской области (исключая зоны деятельности гарантирующих поставщиков ООО «</w:t>
      </w:r>
      <w:proofErr w:type="spellStart"/>
      <w:r w:rsidRPr="00592ABD">
        <w:rPr>
          <w:rFonts w:ascii="Arial" w:hAnsi="Arial" w:cs="Arial"/>
          <w:sz w:val="20"/>
          <w:szCs w:val="20"/>
        </w:rPr>
        <w:t>Новомосковская</w:t>
      </w:r>
      <w:proofErr w:type="spellEnd"/>
      <w:r w:rsidRPr="00592ABD">
        <w:rPr>
          <w:rFonts w:ascii="Arial" w:hAnsi="Arial" w:cs="Arial"/>
          <w:sz w:val="20"/>
          <w:szCs w:val="20"/>
        </w:rPr>
        <w:t xml:space="preserve"> энергосбытовая компания» и </w:t>
      </w:r>
      <w:r w:rsidR="002F6B44" w:rsidRPr="00592ABD">
        <w:rPr>
          <w:rFonts w:ascii="Arial" w:hAnsi="Arial" w:cs="Arial"/>
          <w:sz w:val="20"/>
          <w:szCs w:val="20"/>
        </w:rPr>
        <w:t xml:space="preserve">                                         </w:t>
      </w:r>
      <w:r w:rsidRPr="00592ABD">
        <w:rPr>
          <w:rFonts w:ascii="Arial" w:hAnsi="Arial" w:cs="Arial"/>
          <w:sz w:val="20"/>
          <w:szCs w:val="20"/>
        </w:rPr>
        <w:t>ООО «</w:t>
      </w:r>
      <w:proofErr w:type="spellStart"/>
      <w:r w:rsidRPr="00592ABD">
        <w:rPr>
          <w:rFonts w:ascii="Arial" w:hAnsi="Arial" w:cs="Arial"/>
          <w:sz w:val="20"/>
          <w:szCs w:val="20"/>
        </w:rPr>
        <w:t>Алексиноборонэнергосбыт</w:t>
      </w:r>
      <w:proofErr w:type="spellEnd"/>
      <w:r w:rsidRPr="00592ABD">
        <w:rPr>
          <w:rFonts w:ascii="Arial" w:hAnsi="Arial" w:cs="Arial"/>
          <w:sz w:val="20"/>
          <w:szCs w:val="20"/>
        </w:rPr>
        <w:t xml:space="preserve">») в соответствии с законодательством РФ. АО «ТНС </w:t>
      </w:r>
      <w:proofErr w:type="spellStart"/>
      <w:r w:rsidRPr="00592ABD">
        <w:rPr>
          <w:rFonts w:ascii="Arial" w:hAnsi="Arial" w:cs="Arial"/>
          <w:sz w:val="20"/>
          <w:szCs w:val="20"/>
        </w:rPr>
        <w:t>энерго</w:t>
      </w:r>
      <w:proofErr w:type="spellEnd"/>
      <w:r w:rsidRPr="00592ABD">
        <w:rPr>
          <w:rFonts w:ascii="Arial" w:hAnsi="Arial" w:cs="Arial"/>
          <w:sz w:val="20"/>
          <w:szCs w:val="20"/>
        </w:rPr>
        <w:t xml:space="preserve"> </w:t>
      </w:r>
      <w:proofErr w:type="gramStart"/>
      <w:r w:rsidRPr="00592ABD">
        <w:rPr>
          <w:rFonts w:ascii="Arial" w:hAnsi="Arial" w:cs="Arial"/>
          <w:sz w:val="20"/>
          <w:szCs w:val="20"/>
        </w:rPr>
        <w:t>Тула»  входит</w:t>
      </w:r>
      <w:proofErr w:type="gramEnd"/>
      <w:r w:rsidRPr="00592ABD">
        <w:rPr>
          <w:rFonts w:ascii="Arial" w:hAnsi="Arial" w:cs="Arial"/>
          <w:sz w:val="20"/>
          <w:szCs w:val="20"/>
        </w:rPr>
        <w:t xml:space="preserve"> в структуру одного из крупнейших независимых российских </w:t>
      </w:r>
      <w:proofErr w:type="spellStart"/>
      <w:r w:rsidRPr="00592ABD">
        <w:rPr>
          <w:rFonts w:ascii="Arial" w:hAnsi="Arial" w:cs="Arial"/>
          <w:sz w:val="20"/>
          <w:szCs w:val="20"/>
        </w:rPr>
        <w:t>энергосбытовых</w:t>
      </w:r>
      <w:proofErr w:type="spellEnd"/>
      <w:r w:rsidRPr="00592ABD">
        <w:rPr>
          <w:rFonts w:ascii="Arial" w:hAnsi="Arial" w:cs="Arial"/>
          <w:sz w:val="20"/>
          <w:szCs w:val="20"/>
        </w:rPr>
        <w:t xml:space="preserve"> холдингов – группы компаний «ТНС </w:t>
      </w:r>
      <w:proofErr w:type="spellStart"/>
      <w:r w:rsidRPr="00592ABD">
        <w:rPr>
          <w:rFonts w:ascii="Arial" w:hAnsi="Arial" w:cs="Arial"/>
          <w:sz w:val="20"/>
          <w:szCs w:val="20"/>
        </w:rPr>
        <w:t>энерго</w:t>
      </w:r>
      <w:proofErr w:type="spellEnd"/>
      <w:r w:rsidRPr="00592ABD">
        <w:rPr>
          <w:rFonts w:ascii="Arial" w:hAnsi="Arial" w:cs="Arial"/>
          <w:sz w:val="20"/>
          <w:szCs w:val="20"/>
        </w:rPr>
        <w:t>».</w:t>
      </w:r>
    </w:p>
    <w:p w:rsidR="004C0F6E" w:rsidRPr="00592ABD" w:rsidRDefault="004C0F6E" w:rsidP="00592ABD">
      <w:pPr>
        <w:spacing w:after="0" w:line="276" w:lineRule="auto"/>
        <w:ind w:firstLine="709"/>
        <w:jc w:val="both"/>
        <w:rPr>
          <w:rFonts w:ascii="Arial" w:eastAsia="Andale Sans UI" w:hAnsi="Arial" w:cs="Arial"/>
          <w:i/>
          <w:iCs/>
          <w:kern w:val="1"/>
          <w:sz w:val="20"/>
          <w:szCs w:val="20"/>
          <w:lang w:eastAsia="ar-SA"/>
        </w:rPr>
      </w:pPr>
      <w:r w:rsidRPr="00592ABD">
        <w:rPr>
          <w:rFonts w:ascii="Arial" w:hAnsi="Arial" w:cs="Arial"/>
          <w:sz w:val="20"/>
          <w:szCs w:val="20"/>
        </w:rPr>
        <w:t xml:space="preserve">ПАО ГК «ТНС </w:t>
      </w:r>
      <w:proofErr w:type="spellStart"/>
      <w:r w:rsidRPr="00592ABD">
        <w:rPr>
          <w:rFonts w:ascii="Arial" w:hAnsi="Arial" w:cs="Arial"/>
          <w:sz w:val="20"/>
          <w:szCs w:val="20"/>
        </w:rPr>
        <w:t>энерго</w:t>
      </w:r>
      <w:proofErr w:type="spellEnd"/>
      <w:r w:rsidRPr="00592ABD">
        <w:rPr>
          <w:rFonts w:ascii="Arial" w:hAnsi="Arial" w:cs="Arial"/>
          <w:sz w:val="20"/>
          <w:szCs w:val="20"/>
        </w:rPr>
        <w:t>» является субъектом оптового рынка электроэнергии, а также управляет 10 гарантирующими поставщиками, обслуживающими свыше 21 млн. потребителей в 11 регионах Российской Федерации.</w:t>
      </w:r>
      <w:r w:rsidRPr="00592ABD">
        <w:rPr>
          <w:rFonts w:ascii="Arial" w:eastAsia="Andale Sans UI" w:hAnsi="Arial" w:cs="Arial"/>
          <w:i/>
          <w:iCs/>
          <w:kern w:val="1"/>
          <w:sz w:val="20"/>
          <w:szCs w:val="20"/>
          <w:lang w:eastAsia="ar-SA"/>
        </w:rPr>
        <w:t xml:space="preserve">   </w:t>
      </w:r>
    </w:p>
    <w:p w:rsidR="004C0F6E" w:rsidRPr="00592ABD" w:rsidRDefault="004C0F6E" w:rsidP="00592ABD">
      <w:pPr>
        <w:spacing w:after="0" w:line="276" w:lineRule="auto"/>
        <w:ind w:firstLine="708"/>
        <w:jc w:val="both"/>
        <w:rPr>
          <w:rFonts w:ascii="Arial" w:hAnsi="Arial" w:cs="Arial"/>
          <w:sz w:val="20"/>
          <w:szCs w:val="20"/>
        </w:rPr>
      </w:pPr>
      <w:r w:rsidRPr="00592ABD">
        <w:rPr>
          <w:rFonts w:ascii="Arial" w:hAnsi="Arial" w:cs="Arial"/>
          <w:sz w:val="20"/>
          <w:szCs w:val="20"/>
        </w:rPr>
        <w:t xml:space="preserve">Акционерное общество «ТНС </w:t>
      </w:r>
      <w:proofErr w:type="spellStart"/>
      <w:r w:rsidRPr="00592ABD">
        <w:rPr>
          <w:rFonts w:ascii="Arial" w:hAnsi="Arial" w:cs="Arial"/>
          <w:sz w:val="20"/>
          <w:szCs w:val="20"/>
        </w:rPr>
        <w:t>энерго</w:t>
      </w:r>
      <w:proofErr w:type="spellEnd"/>
      <w:r w:rsidRPr="00592ABD">
        <w:rPr>
          <w:rFonts w:ascii="Arial" w:hAnsi="Arial" w:cs="Arial"/>
          <w:sz w:val="20"/>
          <w:szCs w:val="20"/>
        </w:rPr>
        <w:t xml:space="preserve"> Тула» до 30 июня 2015г. носило название ОАО «Тульская энергосбытовая компания» (далее ОАО «ТЭК»), созданное в процессе реформирования энергетической отрасли России решением Тульской городской Думы для осуществления электроснабжения потребителей города Тулы, во исполнение ФЗ от 26.03.2003г. № 36-ФЗ «Об особенностях функционирования электроэнергетики в переходный период и о внесении изменений в некоторые законодательные акты РФ и признании утратившими силу некоторых законодательных актов РФ в связи с принятием ФЗ «Об электроэнергетике».</w:t>
      </w:r>
    </w:p>
    <w:p w:rsidR="004C0F6E" w:rsidRPr="00592ABD" w:rsidRDefault="004C0F6E" w:rsidP="00592ABD">
      <w:pPr>
        <w:spacing w:after="0" w:line="276" w:lineRule="auto"/>
        <w:ind w:firstLine="708"/>
        <w:jc w:val="both"/>
        <w:rPr>
          <w:rFonts w:ascii="Arial" w:hAnsi="Arial" w:cs="Arial"/>
          <w:sz w:val="20"/>
          <w:szCs w:val="20"/>
        </w:rPr>
      </w:pPr>
      <w:r w:rsidRPr="00592ABD">
        <w:rPr>
          <w:rFonts w:ascii="Arial" w:hAnsi="Arial" w:cs="Arial"/>
          <w:sz w:val="20"/>
          <w:szCs w:val="20"/>
        </w:rPr>
        <w:t>ОАО «ТЭК» зарегистрировано 29 мая 2006г. Фактически ОАО «ТЭК» приступило к осуществлению уставной деятельности с 1 мая 2007 года.</w:t>
      </w:r>
      <w:r w:rsidR="000F592E">
        <w:rPr>
          <w:rFonts w:ascii="Arial" w:hAnsi="Arial" w:cs="Arial"/>
          <w:sz w:val="20"/>
          <w:szCs w:val="20"/>
        </w:rPr>
        <w:t xml:space="preserve"> </w:t>
      </w:r>
      <w:r w:rsidRPr="00592ABD">
        <w:rPr>
          <w:rFonts w:ascii="Arial" w:hAnsi="Arial" w:cs="Arial"/>
          <w:sz w:val="20"/>
          <w:szCs w:val="20"/>
        </w:rPr>
        <w:t>16 августа 2007г. ОАО «ТЭК» присвоен статус гарантирующего поставщика электроэнергии по городу Туле и близлежащим к нему территориям (Постановление Департамента Тульской области по тарифам № 19/6 от 16.08.</w:t>
      </w:r>
      <w:r w:rsidR="00592ABD" w:rsidRPr="00592ABD">
        <w:rPr>
          <w:rFonts w:ascii="Arial" w:hAnsi="Arial" w:cs="Arial"/>
          <w:sz w:val="20"/>
          <w:szCs w:val="20"/>
        </w:rPr>
        <w:t>20</w:t>
      </w:r>
      <w:r w:rsidRPr="00592ABD">
        <w:rPr>
          <w:rFonts w:ascii="Arial" w:hAnsi="Arial" w:cs="Arial"/>
          <w:sz w:val="20"/>
          <w:szCs w:val="20"/>
        </w:rPr>
        <w:t>07г.).</w:t>
      </w:r>
    </w:p>
    <w:p w:rsidR="004C0F6E" w:rsidRPr="00592ABD" w:rsidRDefault="004C0F6E" w:rsidP="00592ABD">
      <w:pPr>
        <w:spacing w:after="0" w:line="276" w:lineRule="auto"/>
        <w:ind w:firstLine="708"/>
        <w:jc w:val="both"/>
        <w:rPr>
          <w:rFonts w:ascii="Arial" w:hAnsi="Arial" w:cs="Arial"/>
          <w:sz w:val="20"/>
          <w:szCs w:val="20"/>
        </w:rPr>
      </w:pPr>
      <w:r w:rsidRPr="00592ABD">
        <w:rPr>
          <w:rFonts w:ascii="Arial" w:hAnsi="Arial" w:cs="Arial"/>
          <w:sz w:val="20"/>
          <w:szCs w:val="20"/>
        </w:rPr>
        <w:t>С 2008 года Общество состоит в Некоммерческом партнерстве «Совет рынка по организации эффективной системы оптовой и розничной торговли электрической энергией и мощностью».</w:t>
      </w:r>
    </w:p>
    <w:p w:rsidR="004C0F6E" w:rsidRPr="00592ABD" w:rsidRDefault="004C0F6E" w:rsidP="00592ABD">
      <w:pPr>
        <w:spacing w:after="0" w:line="276" w:lineRule="auto"/>
        <w:ind w:firstLine="708"/>
        <w:jc w:val="both"/>
        <w:rPr>
          <w:rFonts w:ascii="Arial" w:hAnsi="Arial" w:cs="Arial"/>
          <w:sz w:val="20"/>
          <w:szCs w:val="20"/>
        </w:rPr>
      </w:pPr>
      <w:r w:rsidRPr="00592ABD">
        <w:rPr>
          <w:rFonts w:ascii="Arial" w:hAnsi="Arial" w:cs="Arial"/>
          <w:sz w:val="20"/>
          <w:szCs w:val="20"/>
        </w:rPr>
        <w:t>10 декабря 2013 года в соответствии с Приказом Министерства энергетики РФ № 882 ОАО «ТЭК» признано победителем конкурса на присвоение статуса гарантирующего поставщика электроэнергии на территории Тульской области. Официально статус гарантирующего поставщика электроэнергии на территории Тульской области присвоен компании 23 декабря 2013 года согласно Приказа Министерства энергетики РФ № 911. Статус ГП присвоен ОАО «ТЭК» в отношении зоны деятельности гарантирующего поставщика открытого акционерного общества «Межрегиональная распределительная сетевая компания Центра и Приволжья» («МРСК Центра и Приволжья»).</w:t>
      </w:r>
    </w:p>
    <w:p w:rsidR="004C0F6E" w:rsidRPr="00BE43A3" w:rsidRDefault="004C0F6E" w:rsidP="00592ABD">
      <w:pPr>
        <w:spacing w:after="0" w:line="276" w:lineRule="auto"/>
        <w:ind w:firstLine="708"/>
        <w:jc w:val="both"/>
        <w:rPr>
          <w:rFonts w:ascii="Arial" w:hAnsi="Arial" w:cs="Arial"/>
          <w:sz w:val="20"/>
          <w:szCs w:val="20"/>
        </w:rPr>
      </w:pPr>
      <w:r w:rsidRPr="00BE43A3">
        <w:rPr>
          <w:rFonts w:ascii="Arial" w:hAnsi="Arial" w:cs="Arial"/>
          <w:sz w:val="20"/>
          <w:szCs w:val="20"/>
        </w:rPr>
        <w:t>С 1 января 2014 года ОАО «ТЭК» приступило к исполнению обязательств по снабжению электроэнергией потребителей, ранее находящихся на обслуживании ОАО «</w:t>
      </w:r>
      <w:proofErr w:type="spellStart"/>
      <w:r w:rsidRPr="00BE43A3">
        <w:rPr>
          <w:rFonts w:ascii="Arial" w:hAnsi="Arial" w:cs="Arial"/>
          <w:sz w:val="20"/>
          <w:szCs w:val="20"/>
        </w:rPr>
        <w:t>Тулаэнергосбыт</w:t>
      </w:r>
      <w:proofErr w:type="spellEnd"/>
      <w:r w:rsidRPr="00BE43A3">
        <w:rPr>
          <w:rFonts w:ascii="Arial" w:hAnsi="Arial" w:cs="Arial"/>
          <w:sz w:val="20"/>
          <w:szCs w:val="20"/>
        </w:rPr>
        <w:t xml:space="preserve">» и филиала «Тулэнерго» </w:t>
      </w:r>
      <w:r w:rsidR="00BE43A3" w:rsidRPr="00BE43A3">
        <w:rPr>
          <w:rFonts w:ascii="Arial" w:hAnsi="Arial" w:cs="Arial"/>
          <w:sz w:val="20"/>
          <w:szCs w:val="20"/>
        </w:rPr>
        <w:t>О</w:t>
      </w:r>
      <w:r w:rsidRPr="00BE43A3">
        <w:rPr>
          <w:rFonts w:ascii="Arial" w:hAnsi="Arial" w:cs="Arial"/>
          <w:sz w:val="20"/>
          <w:szCs w:val="20"/>
        </w:rPr>
        <w:t xml:space="preserve">АО «МРСК Центра и Приволжья». Границы зоны деятельности АО «ТНС </w:t>
      </w:r>
      <w:proofErr w:type="spellStart"/>
      <w:r w:rsidRPr="00BE43A3">
        <w:rPr>
          <w:rFonts w:ascii="Arial" w:hAnsi="Arial" w:cs="Arial"/>
          <w:sz w:val="20"/>
          <w:szCs w:val="20"/>
        </w:rPr>
        <w:t>энерго</w:t>
      </w:r>
      <w:proofErr w:type="spellEnd"/>
      <w:r w:rsidRPr="00BE43A3">
        <w:rPr>
          <w:rFonts w:ascii="Arial" w:hAnsi="Arial" w:cs="Arial"/>
          <w:sz w:val="20"/>
          <w:szCs w:val="20"/>
        </w:rPr>
        <w:t xml:space="preserve"> Тула» распространяются на административные границы Тульской области, согласно выписке ФСТ России от 12 декабря 2013 года № 563 Федерального информационного реестра гарантирующих поставщиков и зон их деятельности.</w:t>
      </w:r>
    </w:p>
    <w:p w:rsidR="004C0F6E" w:rsidRPr="00BE43A3" w:rsidRDefault="004C0F6E" w:rsidP="00592ABD">
      <w:pPr>
        <w:spacing w:after="0" w:line="276" w:lineRule="auto"/>
        <w:ind w:firstLine="708"/>
        <w:jc w:val="both"/>
        <w:rPr>
          <w:rFonts w:ascii="Arial" w:hAnsi="Arial" w:cs="Arial"/>
          <w:sz w:val="20"/>
          <w:szCs w:val="20"/>
        </w:rPr>
      </w:pPr>
      <w:r w:rsidRPr="00BE43A3">
        <w:rPr>
          <w:rFonts w:ascii="Arial" w:hAnsi="Arial" w:cs="Arial"/>
          <w:sz w:val="20"/>
          <w:szCs w:val="20"/>
        </w:rPr>
        <w:t>Среди абонентов компании крупные промышленные предприятия, организации крупного, среднего и малого бизнеса, учреждения бюджетной сферы, население города Тулы и Тульской области.</w:t>
      </w:r>
    </w:p>
    <w:p w:rsidR="00BE43A3" w:rsidRPr="0076027C" w:rsidRDefault="00BE43A3" w:rsidP="00BE43A3">
      <w:pPr>
        <w:spacing w:after="0" w:line="276" w:lineRule="auto"/>
        <w:ind w:firstLine="708"/>
        <w:jc w:val="both"/>
        <w:rPr>
          <w:rFonts w:ascii="Arial" w:hAnsi="Arial" w:cs="Arial"/>
          <w:sz w:val="20"/>
          <w:szCs w:val="20"/>
        </w:rPr>
      </w:pPr>
      <w:r w:rsidRPr="0076027C">
        <w:rPr>
          <w:rFonts w:ascii="Arial" w:hAnsi="Arial" w:cs="Arial"/>
          <w:sz w:val="20"/>
          <w:szCs w:val="20"/>
        </w:rPr>
        <w:t xml:space="preserve">АО «ТНС </w:t>
      </w:r>
      <w:proofErr w:type="spellStart"/>
      <w:r w:rsidRPr="0076027C">
        <w:rPr>
          <w:rFonts w:ascii="Arial" w:hAnsi="Arial" w:cs="Arial"/>
          <w:sz w:val="20"/>
          <w:szCs w:val="20"/>
        </w:rPr>
        <w:t>энерго</w:t>
      </w:r>
      <w:proofErr w:type="spellEnd"/>
      <w:r w:rsidRPr="0076027C">
        <w:rPr>
          <w:rFonts w:ascii="Arial" w:hAnsi="Arial" w:cs="Arial"/>
          <w:sz w:val="20"/>
          <w:szCs w:val="20"/>
        </w:rPr>
        <w:t xml:space="preserve"> Тула» является крупнейшим гарантирующим поставщиком, действующим на территории г. Тулы и Тульской области, в состав которого входят: </w:t>
      </w:r>
    </w:p>
    <w:p w:rsidR="00BE43A3" w:rsidRPr="0076027C" w:rsidRDefault="00BE43A3" w:rsidP="00BE43A3">
      <w:pPr>
        <w:spacing w:after="0" w:line="276" w:lineRule="auto"/>
        <w:jc w:val="both"/>
        <w:rPr>
          <w:rFonts w:ascii="Arial" w:hAnsi="Arial" w:cs="Arial"/>
          <w:sz w:val="20"/>
          <w:szCs w:val="20"/>
        </w:rPr>
      </w:pPr>
      <w:r w:rsidRPr="0076027C">
        <w:rPr>
          <w:rFonts w:ascii="Arial" w:hAnsi="Arial" w:cs="Arial"/>
          <w:sz w:val="20"/>
          <w:szCs w:val="20"/>
        </w:rPr>
        <w:t xml:space="preserve">• Городское отделение включает 2 центра обслуживания клиентов в г. Туле - на </w:t>
      </w:r>
      <w:proofErr w:type="spellStart"/>
      <w:r w:rsidRPr="0076027C">
        <w:rPr>
          <w:rFonts w:ascii="Arial" w:hAnsi="Arial" w:cs="Arial"/>
          <w:sz w:val="20"/>
          <w:szCs w:val="20"/>
        </w:rPr>
        <w:t>ул.Каминского</w:t>
      </w:r>
      <w:proofErr w:type="spellEnd"/>
      <w:r w:rsidRPr="0076027C">
        <w:rPr>
          <w:rFonts w:ascii="Arial" w:hAnsi="Arial" w:cs="Arial"/>
          <w:sz w:val="20"/>
          <w:szCs w:val="20"/>
        </w:rPr>
        <w:t xml:space="preserve"> </w:t>
      </w:r>
      <w:proofErr w:type="gramStart"/>
      <w:r w:rsidRPr="0076027C">
        <w:rPr>
          <w:rFonts w:ascii="Arial" w:hAnsi="Arial" w:cs="Arial"/>
          <w:sz w:val="20"/>
          <w:szCs w:val="20"/>
        </w:rPr>
        <w:t xml:space="preserve">и  </w:t>
      </w:r>
      <w:proofErr w:type="spellStart"/>
      <w:r w:rsidRPr="0076027C">
        <w:rPr>
          <w:rFonts w:ascii="Arial" w:hAnsi="Arial" w:cs="Arial"/>
          <w:sz w:val="20"/>
          <w:szCs w:val="20"/>
        </w:rPr>
        <w:t>ул.</w:t>
      </w:r>
      <w:r w:rsidR="00B11E44" w:rsidRPr="0076027C">
        <w:rPr>
          <w:rFonts w:ascii="Arial" w:hAnsi="Arial" w:cs="Arial"/>
          <w:sz w:val="20"/>
          <w:szCs w:val="20"/>
        </w:rPr>
        <w:t>Октябрьская</w:t>
      </w:r>
      <w:proofErr w:type="spellEnd"/>
      <w:proofErr w:type="gramEnd"/>
      <w:r w:rsidRPr="0076027C">
        <w:rPr>
          <w:rFonts w:ascii="Arial" w:hAnsi="Arial" w:cs="Arial"/>
          <w:sz w:val="20"/>
          <w:szCs w:val="20"/>
        </w:rPr>
        <w:t>;</w:t>
      </w:r>
    </w:p>
    <w:p w:rsidR="00BE43A3" w:rsidRPr="0076027C" w:rsidRDefault="00BE43A3" w:rsidP="00BE43A3">
      <w:pPr>
        <w:spacing w:after="0" w:line="276" w:lineRule="auto"/>
        <w:jc w:val="both"/>
        <w:rPr>
          <w:rFonts w:ascii="Arial" w:hAnsi="Arial" w:cs="Arial"/>
          <w:sz w:val="20"/>
          <w:szCs w:val="20"/>
        </w:rPr>
      </w:pPr>
      <w:r w:rsidRPr="0076027C">
        <w:rPr>
          <w:rFonts w:ascii="Arial" w:hAnsi="Arial" w:cs="Arial"/>
          <w:sz w:val="20"/>
          <w:szCs w:val="20"/>
        </w:rPr>
        <w:t xml:space="preserve">• Тульское отделение включает 1 центр обслуживания клиентов в городе Тула, на пр. Ленина, 1 ЦОК в </w:t>
      </w:r>
      <w:proofErr w:type="spellStart"/>
      <w:r w:rsidRPr="0076027C">
        <w:rPr>
          <w:rFonts w:ascii="Arial" w:hAnsi="Arial" w:cs="Arial"/>
          <w:sz w:val="20"/>
          <w:szCs w:val="20"/>
        </w:rPr>
        <w:t>г.Щекино</w:t>
      </w:r>
      <w:proofErr w:type="spellEnd"/>
      <w:r w:rsidRPr="0076027C">
        <w:rPr>
          <w:rFonts w:ascii="Arial" w:hAnsi="Arial" w:cs="Arial"/>
          <w:sz w:val="20"/>
          <w:szCs w:val="20"/>
        </w:rPr>
        <w:t xml:space="preserve"> и 7 участков: Алексинский, Заокский, Киреевский, Ленинский, </w:t>
      </w:r>
      <w:proofErr w:type="spellStart"/>
      <w:r w:rsidRPr="0076027C">
        <w:rPr>
          <w:rFonts w:ascii="Arial" w:hAnsi="Arial" w:cs="Arial"/>
          <w:sz w:val="20"/>
          <w:szCs w:val="20"/>
        </w:rPr>
        <w:t>Обидимский</w:t>
      </w:r>
      <w:proofErr w:type="spellEnd"/>
      <w:r w:rsidRPr="0076027C">
        <w:rPr>
          <w:rFonts w:ascii="Arial" w:hAnsi="Arial" w:cs="Arial"/>
          <w:sz w:val="20"/>
          <w:szCs w:val="20"/>
        </w:rPr>
        <w:t xml:space="preserve">, </w:t>
      </w:r>
      <w:proofErr w:type="spellStart"/>
      <w:r w:rsidRPr="0076027C">
        <w:rPr>
          <w:rFonts w:ascii="Arial" w:hAnsi="Arial" w:cs="Arial"/>
          <w:sz w:val="20"/>
          <w:szCs w:val="20"/>
        </w:rPr>
        <w:t>Щекинский</w:t>
      </w:r>
      <w:proofErr w:type="spellEnd"/>
      <w:r w:rsidRPr="0076027C">
        <w:rPr>
          <w:rFonts w:ascii="Arial" w:hAnsi="Arial" w:cs="Arial"/>
          <w:sz w:val="20"/>
          <w:szCs w:val="20"/>
        </w:rPr>
        <w:t>, Ясногорский;</w:t>
      </w:r>
    </w:p>
    <w:p w:rsidR="00BE43A3" w:rsidRPr="0076027C" w:rsidRDefault="00BE43A3" w:rsidP="00BE43A3">
      <w:pPr>
        <w:spacing w:after="0" w:line="276" w:lineRule="auto"/>
        <w:jc w:val="both"/>
        <w:rPr>
          <w:rFonts w:ascii="Arial" w:hAnsi="Arial" w:cs="Arial"/>
          <w:sz w:val="20"/>
          <w:szCs w:val="20"/>
        </w:rPr>
      </w:pPr>
      <w:r w:rsidRPr="0076027C">
        <w:rPr>
          <w:rFonts w:ascii="Arial" w:hAnsi="Arial" w:cs="Arial"/>
          <w:sz w:val="20"/>
          <w:szCs w:val="20"/>
        </w:rPr>
        <w:t xml:space="preserve">• Суворовское отделение включает 8 участков: Суворовский, Тепло-Огаревский, Одоевский, </w:t>
      </w:r>
      <w:proofErr w:type="spellStart"/>
      <w:r w:rsidRPr="0076027C">
        <w:rPr>
          <w:rFonts w:ascii="Arial" w:hAnsi="Arial" w:cs="Arial"/>
          <w:sz w:val="20"/>
          <w:szCs w:val="20"/>
        </w:rPr>
        <w:t>Чернский</w:t>
      </w:r>
      <w:proofErr w:type="spellEnd"/>
      <w:r w:rsidRPr="0076027C">
        <w:rPr>
          <w:rFonts w:ascii="Arial" w:hAnsi="Arial" w:cs="Arial"/>
          <w:sz w:val="20"/>
          <w:szCs w:val="20"/>
        </w:rPr>
        <w:t xml:space="preserve">, Белевский, Дубенский, </w:t>
      </w:r>
      <w:proofErr w:type="spellStart"/>
      <w:r w:rsidRPr="0076027C">
        <w:rPr>
          <w:rFonts w:ascii="Arial" w:hAnsi="Arial" w:cs="Arial"/>
          <w:sz w:val="20"/>
          <w:szCs w:val="20"/>
        </w:rPr>
        <w:t>Арсеньевский</w:t>
      </w:r>
      <w:proofErr w:type="spellEnd"/>
      <w:r w:rsidRPr="0076027C">
        <w:rPr>
          <w:rFonts w:ascii="Arial" w:hAnsi="Arial" w:cs="Arial"/>
          <w:sz w:val="20"/>
          <w:szCs w:val="20"/>
        </w:rPr>
        <w:t xml:space="preserve">, </w:t>
      </w:r>
      <w:proofErr w:type="spellStart"/>
      <w:r w:rsidRPr="0076027C">
        <w:rPr>
          <w:rFonts w:ascii="Arial" w:hAnsi="Arial" w:cs="Arial"/>
          <w:sz w:val="20"/>
          <w:szCs w:val="20"/>
        </w:rPr>
        <w:t>Плавский</w:t>
      </w:r>
      <w:proofErr w:type="spellEnd"/>
      <w:r w:rsidRPr="0076027C">
        <w:rPr>
          <w:rFonts w:ascii="Arial" w:hAnsi="Arial" w:cs="Arial"/>
          <w:sz w:val="20"/>
          <w:szCs w:val="20"/>
        </w:rPr>
        <w:t>;</w:t>
      </w:r>
    </w:p>
    <w:p w:rsidR="00BE43A3" w:rsidRPr="0076027C" w:rsidRDefault="00BE43A3" w:rsidP="00BE43A3">
      <w:pPr>
        <w:spacing w:after="0" w:line="276" w:lineRule="auto"/>
        <w:jc w:val="both"/>
        <w:rPr>
          <w:rFonts w:ascii="Arial" w:hAnsi="Arial" w:cs="Arial"/>
          <w:sz w:val="20"/>
          <w:szCs w:val="20"/>
        </w:rPr>
      </w:pPr>
      <w:r w:rsidRPr="0076027C">
        <w:rPr>
          <w:rFonts w:ascii="Arial" w:hAnsi="Arial" w:cs="Arial"/>
          <w:sz w:val="20"/>
          <w:szCs w:val="20"/>
        </w:rPr>
        <w:t xml:space="preserve">• </w:t>
      </w:r>
      <w:proofErr w:type="spellStart"/>
      <w:r w:rsidRPr="0076027C">
        <w:rPr>
          <w:rFonts w:ascii="Arial" w:hAnsi="Arial" w:cs="Arial"/>
          <w:sz w:val="20"/>
          <w:szCs w:val="20"/>
        </w:rPr>
        <w:t>Ефремовское</w:t>
      </w:r>
      <w:proofErr w:type="spellEnd"/>
      <w:r w:rsidRPr="0076027C">
        <w:rPr>
          <w:rFonts w:ascii="Arial" w:hAnsi="Arial" w:cs="Arial"/>
          <w:sz w:val="20"/>
          <w:szCs w:val="20"/>
        </w:rPr>
        <w:t xml:space="preserve"> отделение включает 4 участка: </w:t>
      </w:r>
      <w:proofErr w:type="spellStart"/>
      <w:r w:rsidRPr="0076027C">
        <w:rPr>
          <w:rFonts w:ascii="Arial" w:hAnsi="Arial" w:cs="Arial"/>
          <w:sz w:val="20"/>
          <w:szCs w:val="20"/>
        </w:rPr>
        <w:t>Ефремовский</w:t>
      </w:r>
      <w:proofErr w:type="spellEnd"/>
      <w:r w:rsidRPr="0076027C">
        <w:rPr>
          <w:rFonts w:ascii="Arial" w:hAnsi="Arial" w:cs="Arial"/>
          <w:sz w:val="20"/>
          <w:szCs w:val="20"/>
        </w:rPr>
        <w:t xml:space="preserve">, </w:t>
      </w:r>
      <w:proofErr w:type="spellStart"/>
      <w:r w:rsidRPr="0076027C">
        <w:rPr>
          <w:rFonts w:ascii="Arial" w:hAnsi="Arial" w:cs="Arial"/>
          <w:sz w:val="20"/>
          <w:szCs w:val="20"/>
        </w:rPr>
        <w:t>Воловский</w:t>
      </w:r>
      <w:proofErr w:type="spellEnd"/>
      <w:r w:rsidRPr="0076027C">
        <w:rPr>
          <w:rFonts w:ascii="Arial" w:hAnsi="Arial" w:cs="Arial"/>
          <w:sz w:val="20"/>
          <w:szCs w:val="20"/>
        </w:rPr>
        <w:t xml:space="preserve">, </w:t>
      </w:r>
      <w:proofErr w:type="spellStart"/>
      <w:r w:rsidRPr="0076027C">
        <w:rPr>
          <w:rFonts w:ascii="Arial" w:hAnsi="Arial" w:cs="Arial"/>
          <w:sz w:val="20"/>
          <w:szCs w:val="20"/>
        </w:rPr>
        <w:t>Куркинский</w:t>
      </w:r>
      <w:proofErr w:type="spellEnd"/>
      <w:r w:rsidRPr="0076027C">
        <w:rPr>
          <w:rFonts w:ascii="Arial" w:hAnsi="Arial" w:cs="Arial"/>
          <w:sz w:val="20"/>
          <w:szCs w:val="20"/>
        </w:rPr>
        <w:t>, Каменский;</w:t>
      </w:r>
    </w:p>
    <w:p w:rsidR="00BE43A3" w:rsidRPr="0076027C" w:rsidRDefault="00BE43A3" w:rsidP="00BE43A3">
      <w:pPr>
        <w:spacing w:after="0" w:line="276" w:lineRule="auto"/>
        <w:jc w:val="both"/>
        <w:rPr>
          <w:rFonts w:ascii="Arial" w:hAnsi="Arial" w:cs="Arial"/>
          <w:sz w:val="20"/>
          <w:szCs w:val="20"/>
        </w:rPr>
      </w:pPr>
      <w:r w:rsidRPr="0076027C">
        <w:rPr>
          <w:rFonts w:ascii="Arial" w:hAnsi="Arial" w:cs="Arial"/>
          <w:sz w:val="20"/>
          <w:szCs w:val="20"/>
        </w:rPr>
        <w:t xml:space="preserve">• </w:t>
      </w:r>
      <w:proofErr w:type="spellStart"/>
      <w:r w:rsidRPr="0076027C">
        <w:rPr>
          <w:rFonts w:ascii="Arial" w:hAnsi="Arial" w:cs="Arial"/>
          <w:sz w:val="20"/>
          <w:szCs w:val="20"/>
        </w:rPr>
        <w:t>Новомосковское</w:t>
      </w:r>
      <w:proofErr w:type="spellEnd"/>
      <w:r w:rsidRPr="0076027C">
        <w:rPr>
          <w:rFonts w:ascii="Arial" w:hAnsi="Arial" w:cs="Arial"/>
          <w:sz w:val="20"/>
          <w:szCs w:val="20"/>
        </w:rPr>
        <w:t xml:space="preserve"> отделение включает 8 участков: </w:t>
      </w:r>
      <w:proofErr w:type="spellStart"/>
      <w:r w:rsidRPr="0076027C">
        <w:rPr>
          <w:rFonts w:ascii="Arial" w:hAnsi="Arial" w:cs="Arial"/>
          <w:sz w:val="20"/>
          <w:szCs w:val="20"/>
        </w:rPr>
        <w:t>Новомосковский</w:t>
      </w:r>
      <w:proofErr w:type="spellEnd"/>
      <w:r w:rsidRPr="0076027C">
        <w:rPr>
          <w:rFonts w:ascii="Arial" w:hAnsi="Arial" w:cs="Arial"/>
          <w:sz w:val="20"/>
          <w:szCs w:val="20"/>
        </w:rPr>
        <w:t xml:space="preserve">, Богородицкий (село), Богородицкий (город), </w:t>
      </w:r>
      <w:proofErr w:type="spellStart"/>
      <w:r w:rsidRPr="0076027C">
        <w:rPr>
          <w:rFonts w:ascii="Arial" w:hAnsi="Arial" w:cs="Arial"/>
          <w:sz w:val="20"/>
          <w:szCs w:val="20"/>
        </w:rPr>
        <w:t>Веневский</w:t>
      </w:r>
      <w:proofErr w:type="spellEnd"/>
      <w:r w:rsidRPr="0076027C">
        <w:rPr>
          <w:rFonts w:ascii="Arial" w:hAnsi="Arial" w:cs="Arial"/>
          <w:sz w:val="20"/>
          <w:szCs w:val="20"/>
        </w:rPr>
        <w:t xml:space="preserve">, </w:t>
      </w:r>
      <w:proofErr w:type="spellStart"/>
      <w:r w:rsidRPr="0076027C">
        <w:rPr>
          <w:rFonts w:ascii="Arial" w:hAnsi="Arial" w:cs="Arial"/>
          <w:sz w:val="20"/>
          <w:szCs w:val="20"/>
        </w:rPr>
        <w:t>Кимовский</w:t>
      </w:r>
      <w:proofErr w:type="spellEnd"/>
      <w:r w:rsidRPr="0076027C">
        <w:rPr>
          <w:rFonts w:ascii="Arial" w:hAnsi="Arial" w:cs="Arial"/>
          <w:sz w:val="20"/>
          <w:szCs w:val="20"/>
        </w:rPr>
        <w:t xml:space="preserve"> (село), </w:t>
      </w:r>
      <w:proofErr w:type="spellStart"/>
      <w:r w:rsidRPr="0076027C">
        <w:rPr>
          <w:rFonts w:ascii="Arial" w:hAnsi="Arial" w:cs="Arial"/>
          <w:sz w:val="20"/>
          <w:szCs w:val="20"/>
        </w:rPr>
        <w:t>Кимовский</w:t>
      </w:r>
      <w:proofErr w:type="spellEnd"/>
      <w:r w:rsidRPr="0076027C">
        <w:rPr>
          <w:rFonts w:ascii="Arial" w:hAnsi="Arial" w:cs="Arial"/>
          <w:sz w:val="20"/>
          <w:szCs w:val="20"/>
        </w:rPr>
        <w:t xml:space="preserve"> (город), </w:t>
      </w:r>
      <w:proofErr w:type="spellStart"/>
      <w:r w:rsidRPr="0076027C">
        <w:rPr>
          <w:rFonts w:ascii="Arial" w:hAnsi="Arial" w:cs="Arial"/>
          <w:sz w:val="20"/>
          <w:szCs w:val="20"/>
        </w:rPr>
        <w:t>Узловский</w:t>
      </w:r>
      <w:proofErr w:type="spellEnd"/>
      <w:r w:rsidRPr="0076027C">
        <w:rPr>
          <w:rFonts w:ascii="Arial" w:hAnsi="Arial" w:cs="Arial"/>
          <w:sz w:val="20"/>
          <w:szCs w:val="20"/>
        </w:rPr>
        <w:t>, Донской.</w:t>
      </w:r>
    </w:p>
    <w:p w:rsidR="00BE43A3" w:rsidRPr="00BE43A3" w:rsidRDefault="00BE43A3" w:rsidP="00BE43A3">
      <w:pPr>
        <w:spacing w:after="0" w:line="276" w:lineRule="auto"/>
        <w:ind w:firstLine="708"/>
        <w:jc w:val="both"/>
        <w:rPr>
          <w:rFonts w:ascii="Arial" w:hAnsi="Arial" w:cs="Arial"/>
          <w:b/>
          <w:sz w:val="20"/>
          <w:szCs w:val="20"/>
        </w:rPr>
      </w:pPr>
      <w:r w:rsidRPr="00BE43A3">
        <w:rPr>
          <w:rFonts w:ascii="Arial" w:hAnsi="Arial" w:cs="Arial"/>
          <w:sz w:val="20"/>
          <w:szCs w:val="20"/>
        </w:rPr>
        <w:lastRenderedPageBreak/>
        <w:t xml:space="preserve">Доля рынка, контролируемая </w:t>
      </w:r>
      <w:proofErr w:type="gramStart"/>
      <w:r w:rsidRPr="00BE43A3">
        <w:rPr>
          <w:rFonts w:ascii="Arial" w:hAnsi="Arial" w:cs="Arial"/>
          <w:sz w:val="20"/>
          <w:szCs w:val="20"/>
        </w:rPr>
        <w:t>гарантирующим поставщиком электроэнергии</w:t>
      </w:r>
      <w:proofErr w:type="gramEnd"/>
      <w:r w:rsidRPr="00BE43A3">
        <w:rPr>
          <w:rFonts w:ascii="Arial" w:hAnsi="Arial" w:cs="Arial"/>
          <w:sz w:val="20"/>
          <w:szCs w:val="20"/>
        </w:rPr>
        <w:t xml:space="preserve"> составляет 64,73%. На 31.12.2018г. Обществом заключено 16 601 договор с юридическими лицами и индивидуальными предпринимателями и 691 843 договоров с физическими лицами.</w:t>
      </w:r>
    </w:p>
    <w:p w:rsidR="004C0F6E" w:rsidRDefault="004C0F6E" w:rsidP="004C0F6E">
      <w:pPr>
        <w:rPr>
          <w:highlight w:val="yellow"/>
          <w:lang w:eastAsia="ar-SA"/>
        </w:rPr>
      </w:pPr>
    </w:p>
    <w:p w:rsidR="004C0F6E" w:rsidRPr="00F64C4F" w:rsidRDefault="004C0F6E" w:rsidP="00277BCB">
      <w:pPr>
        <w:pStyle w:val="a6"/>
        <w:numPr>
          <w:ilvl w:val="1"/>
          <w:numId w:val="44"/>
        </w:numPr>
        <w:spacing w:line="276" w:lineRule="auto"/>
        <w:ind w:hanging="11"/>
        <w:rPr>
          <w:rFonts w:ascii="Arial" w:hAnsi="Arial" w:cs="Arial"/>
          <w:b/>
          <w:bCs/>
          <w:i/>
          <w:iCs/>
          <w:sz w:val="28"/>
          <w:szCs w:val="28"/>
        </w:rPr>
      </w:pPr>
      <w:r w:rsidRPr="00F64C4F">
        <w:rPr>
          <w:rFonts w:ascii="Arial" w:hAnsi="Arial" w:cs="Arial"/>
          <w:b/>
          <w:bCs/>
          <w:i/>
          <w:iCs/>
          <w:sz w:val="28"/>
          <w:szCs w:val="28"/>
        </w:rPr>
        <w:t>Положение Общества в отрасли</w:t>
      </w:r>
    </w:p>
    <w:p w:rsidR="004C0F6E" w:rsidRPr="004670A5" w:rsidRDefault="004C0F6E" w:rsidP="004C0F6E">
      <w:pPr>
        <w:pStyle w:val="a6"/>
        <w:spacing w:line="276" w:lineRule="auto"/>
        <w:jc w:val="center"/>
        <w:rPr>
          <w:rFonts w:ascii="Arial" w:hAnsi="Arial" w:cs="Arial"/>
          <w:b/>
          <w:bCs/>
          <w:i/>
          <w:iCs/>
          <w:sz w:val="16"/>
          <w:szCs w:val="16"/>
          <w:highlight w:val="yellow"/>
        </w:rPr>
      </w:pPr>
    </w:p>
    <w:p w:rsidR="004C0F6E" w:rsidRPr="00EF5EBF" w:rsidRDefault="004C0F6E" w:rsidP="004C0F6E">
      <w:pPr>
        <w:pStyle w:val="a6"/>
        <w:spacing w:line="276" w:lineRule="auto"/>
        <w:ind w:firstLine="851"/>
        <w:jc w:val="both"/>
        <w:rPr>
          <w:rFonts w:ascii="Arial" w:hAnsi="Arial" w:cs="Arial"/>
          <w:sz w:val="20"/>
          <w:szCs w:val="20"/>
        </w:rPr>
      </w:pPr>
      <w:r w:rsidRPr="00EF5EBF">
        <w:rPr>
          <w:rFonts w:ascii="Arial" w:hAnsi="Arial" w:cs="Arial"/>
          <w:sz w:val="20"/>
          <w:szCs w:val="20"/>
        </w:rPr>
        <w:t xml:space="preserve">Границы зоны деятельности АО «ТНС </w:t>
      </w:r>
      <w:proofErr w:type="spellStart"/>
      <w:r w:rsidRPr="00EF5EBF">
        <w:rPr>
          <w:rFonts w:ascii="Arial" w:hAnsi="Arial" w:cs="Arial"/>
          <w:sz w:val="20"/>
          <w:szCs w:val="20"/>
        </w:rPr>
        <w:t>энерго</w:t>
      </w:r>
      <w:proofErr w:type="spellEnd"/>
      <w:r w:rsidRPr="00EF5EBF">
        <w:rPr>
          <w:rFonts w:ascii="Arial" w:hAnsi="Arial" w:cs="Arial"/>
          <w:sz w:val="20"/>
          <w:szCs w:val="20"/>
        </w:rPr>
        <w:t xml:space="preserve"> Тула» определены постановлением </w:t>
      </w:r>
      <w:r w:rsidR="0061741E" w:rsidRPr="00EF5EBF">
        <w:rPr>
          <w:rFonts w:ascii="Arial" w:hAnsi="Arial" w:cs="Arial"/>
          <w:sz w:val="20"/>
          <w:szCs w:val="20"/>
        </w:rPr>
        <w:t xml:space="preserve">Комитета </w:t>
      </w:r>
      <w:r w:rsidRPr="00EF5EBF">
        <w:rPr>
          <w:rFonts w:ascii="Arial" w:hAnsi="Arial" w:cs="Arial"/>
          <w:sz w:val="20"/>
          <w:szCs w:val="20"/>
        </w:rPr>
        <w:t xml:space="preserve">области по тарифам от 26 марта 2014г. №12/1 в соответствии с Федеральным </w:t>
      </w:r>
      <w:hyperlink r:id="rId60" w:history="1">
        <w:r w:rsidRPr="00EF5EBF">
          <w:rPr>
            <w:rFonts w:ascii="Arial" w:hAnsi="Arial" w:cs="Arial"/>
            <w:sz w:val="20"/>
            <w:szCs w:val="20"/>
          </w:rPr>
          <w:t>законом</w:t>
        </w:r>
      </w:hyperlink>
      <w:r w:rsidRPr="00EF5EBF">
        <w:rPr>
          <w:rFonts w:ascii="Arial" w:hAnsi="Arial" w:cs="Arial"/>
          <w:sz w:val="20"/>
          <w:szCs w:val="20"/>
        </w:rPr>
        <w:t xml:space="preserve"> от 26 марта 2003 года N 35-ФЗ "Об электроэнергетике", </w:t>
      </w:r>
      <w:hyperlink r:id="rId61" w:history="1">
        <w:r w:rsidRPr="00EF5EBF">
          <w:rPr>
            <w:rFonts w:ascii="Arial" w:hAnsi="Arial" w:cs="Arial"/>
            <w:sz w:val="20"/>
            <w:szCs w:val="20"/>
          </w:rPr>
          <w:t>Постановлением</w:t>
        </w:r>
      </w:hyperlink>
      <w:r w:rsidRPr="00EF5EBF">
        <w:rPr>
          <w:rFonts w:ascii="Arial" w:hAnsi="Arial" w:cs="Arial"/>
          <w:sz w:val="20"/>
          <w:szCs w:val="20"/>
        </w:rPr>
        <w:t xml:space="preserve"> Правительства Российской Федерации от 4 мая 2012 года N 442 "О функционировании розничных рынков электрической энергии, полном и (или) частичном ограничении режима потребления электрической энергии", Приказом Министерства энергетики Российской Федерации от 23 декабря 2013 года N 911 "О присвоении статуса гарантирующего поставщика", письменным заявлением гарантирующего поставщика ОАО "Тульская энергосбытовая компания" от 31 января 2014 года N 1161 "Об объединении границ зон деятельности", письмом ОАО "Администратор торговой системы" от 5 марта 2014 года </w:t>
      </w:r>
      <w:r w:rsidR="0061741E" w:rsidRPr="00EF5EBF">
        <w:rPr>
          <w:rFonts w:ascii="Arial" w:hAnsi="Arial" w:cs="Arial"/>
          <w:sz w:val="20"/>
          <w:szCs w:val="20"/>
        </w:rPr>
        <w:t xml:space="preserve">                                            </w:t>
      </w:r>
      <w:r w:rsidRPr="00EF5EBF">
        <w:rPr>
          <w:rFonts w:ascii="Arial" w:hAnsi="Arial" w:cs="Arial"/>
          <w:sz w:val="20"/>
          <w:szCs w:val="20"/>
        </w:rPr>
        <w:t xml:space="preserve">N 01-02/14-5716 "Об изменении точек поставки гарантирующего поставщика", </w:t>
      </w:r>
      <w:hyperlink r:id="rId62" w:history="1">
        <w:r w:rsidRPr="00EF5EBF">
          <w:rPr>
            <w:rFonts w:ascii="Arial" w:hAnsi="Arial" w:cs="Arial"/>
            <w:sz w:val="20"/>
            <w:szCs w:val="20"/>
          </w:rPr>
          <w:t>Постановлением</w:t>
        </w:r>
      </w:hyperlink>
      <w:r w:rsidRPr="00EF5EBF">
        <w:rPr>
          <w:rFonts w:ascii="Arial" w:hAnsi="Arial" w:cs="Arial"/>
          <w:sz w:val="20"/>
          <w:szCs w:val="20"/>
        </w:rPr>
        <w:t xml:space="preserve"> правительства Тульской области от 7 октября 2011 года N 17 "О комитете Тульской области по тарифам" согласованы в административных границах Тульской области, за исключением зон деятельности следующих гарантирующих поставщиков: общества с ограниченной ответственностью "</w:t>
      </w:r>
      <w:proofErr w:type="spellStart"/>
      <w:r w:rsidRPr="00EF5EBF">
        <w:rPr>
          <w:rFonts w:ascii="Arial" w:hAnsi="Arial" w:cs="Arial"/>
          <w:sz w:val="20"/>
          <w:szCs w:val="20"/>
        </w:rPr>
        <w:t>Новомосковская</w:t>
      </w:r>
      <w:proofErr w:type="spellEnd"/>
      <w:r w:rsidRPr="00EF5EBF">
        <w:rPr>
          <w:rFonts w:ascii="Arial" w:hAnsi="Arial" w:cs="Arial"/>
          <w:sz w:val="20"/>
          <w:szCs w:val="20"/>
        </w:rPr>
        <w:t xml:space="preserve"> энергосбытовая компания", общества с ограниченной ответственностью "</w:t>
      </w:r>
      <w:proofErr w:type="spellStart"/>
      <w:r w:rsidRPr="00EF5EBF">
        <w:rPr>
          <w:rFonts w:ascii="Arial" w:hAnsi="Arial" w:cs="Arial"/>
          <w:sz w:val="20"/>
          <w:szCs w:val="20"/>
        </w:rPr>
        <w:t>Алексинэнергосбыт</w:t>
      </w:r>
      <w:proofErr w:type="spellEnd"/>
      <w:r w:rsidRPr="00EF5EBF">
        <w:rPr>
          <w:rFonts w:ascii="Arial" w:hAnsi="Arial" w:cs="Arial"/>
          <w:sz w:val="20"/>
          <w:szCs w:val="20"/>
        </w:rPr>
        <w:t>".</w:t>
      </w:r>
    </w:p>
    <w:p w:rsidR="004C0F6E" w:rsidRPr="00F64C4F" w:rsidRDefault="004C0F6E" w:rsidP="004C0F6E">
      <w:pPr>
        <w:pStyle w:val="a6"/>
        <w:spacing w:line="276" w:lineRule="auto"/>
        <w:ind w:firstLine="851"/>
        <w:jc w:val="both"/>
        <w:rPr>
          <w:rFonts w:ascii="Arial" w:hAnsi="Arial" w:cs="Arial"/>
          <w:sz w:val="20"/>
          <w:szCs w:val="20"/>
        </w:rPr>
      </w:pPr>
      <w:r w:rsidRPr="00F64C4F">
        <w:rPr>
          <w:rFonts w:ascii="Arial" w:hAnsi="Arial" w:cs="Arial"/>
          <w:sz w:val="20"/>
          <w:szCs w:val="20"/>
        </w:rPr>
        <w:t xml:space="preserve">Главная задача Общества - обеспечение качественного энергоснабжения потребителей, соблюдение принципов </w:t>
      </w:r>
      <w:proofErr w:type="spellStart"/>
      <w:r w:rsidRPr="00F64C4F">
        <w:rPr>
          <w:rFonts w:ascii="Arial" w:hAnsi="Arial" w:cs="Arial"/>
          <w:sz w:val="20"/>
          <w:szCs w:val="20"/>
        </w:rPr>
        <w:t>клиентоориентированности</w:t>
      </w:r>
      <w:proofErr w:type="spellEnd"/>
      <w:r w:rsidRPr="00F64C4F">
        <w:rPr>
          <w:rFonts w:ascii="Arial" w:hAnsi="Arial" w:cs="Arial"/>
          <w:sz w:val="20"/>
          <w:szCs w:val="20"/>
        </w:rPr>
        <w:t xml:space="preserve"> в работе с потребителями, сохранение клиентской базы Общества, улучшение качества обслуживания потребителей. </w:t>
      </w:r>
    </w:p>
    <w:p w:rsidR="004C0F6E" w:rsidRPr="00F64C4F" w:rsidRDefault="004C0F6E" w:rsidP="004C0F6E">
      <w:pPr>
        <w:pStyle w:val="a6"/>
        <w:spacing w:line="276" w:lineRule="auto"/>
        <w:ind w:firstLine="851"/>
        <w:jc w:val="both"/>
        <w:rPr>
          <w:rFonts w:ascii="Arial" w:hAnsi="Arial" w:cs="Arial"/>
          <w:sz w:val="20"/>
          <w:szCs w:val="20"/>
        </w:rPr>
      </w:pPr>
      <w:r w:rsidRPr="00F64C4F">
        <w:rPr>
          <w:rFonts w:ascii="Arial" w:hAnsi="Arial" w:cs="Arial"/>
          <w:sz w:val="20"/>
          <w:szCs w:val="20"/>
        </w:rPr>
        <w:t xml:space="preserve">Основными принципами работы АО «ТНС </w:t>
      </w:r>
      <w:proofErr w:type="spellStart"/>
      <w:r w:rsidRPr="00F64C4F">
        <w:rPr>
          <w:rFonts w:ascii="Arial" w:hAnsi="Arial" w:cs="Arial"/>
          <w:sz w:val="20"/>
          <w:szCs w:val="20"/>
        </w:rPr>
        <w:t>энерго</w:t>
      </w:r>
      <w:proofErr w:type="spellEnd"/>
      <w:r w:rsidRPr="00F64C4F">
        <w:rPr>
          <w:rFonts w:ascii="Arial" w:hAnsi="Arial" w:cs="Arial"/>
          <w:sz w:val="20"/>
          <w:szCs w:val="20"/>
        </w:rPr>
        <w:t xml:space="preserve"> Тула» являются принцип информационной прозрачности и открытости во взаимоотношениях с партнерами, комплексный и системный подходы в решении задач и ведении финансово-хозяйственной деятельности.</w:t>
      </w:r>
    </w:p>
    <w:p w:rsidR="004C0F6E" w:rsidRPr="00F64C4F" w:rsidRDefault="004C0F6E" w:rsidP="004C0F6E">
      <w:pPr>
        <w:pStyle w:val="a6"/>
        <w:spacing w:line="276" w:lineRule="auto"/>
        <w:ind w:firstLine="851"/>
        <w:jc w:val="both"/>
      </w:pPr>
    </w:p>
    <w:p w:rsidR="004C0F6E" w:rsidRPr="00F64C4F" w:rsidRDefault="004C0F6E" w:rsidP="004C0F6E">
      <w:pPr>
        <w:pStyle w:val="a6"/>
        <w:spacing w:line="276" w:lineRule="auto"/>
        <w:ind w:firstLine="851"/>
        <w:jc w:val="both"/>
        <w:rPr>
          <w:rFonts w:ascii="Arial" w:hAnsi="Arial" w:cs="Arial"/>
          <w:b/>
          <w:i/>
          <w:sz w:val="20"/>
          <w:szCs w:val="20"/>
        </w:rPr>
      </w:pPr>
      <w:r w:rsidRPr="00F64C4F">
        <w:rPr>
          <w:rFonts w:ascii="Arial" w:hAnsi="Arial" w:cs="Arial"/>
          <w:b/>
          <w:i/>
          <w:sz w:val="20"/>
          <w:szCs w:val="20"/>
        </w:rPr>
        <w:t>Конкурентное окружение Общества:</w:t>
      </w:r>
    </w:p>
    <w:p w:rsidR="004C0F6E" w:rsidRPr="00D66D54" w:rsidRDefault="004C0F6E" w:rsidP="004C0F6E">
      <w:pPr>
        <w:tabs>
          <w:tab w:val="left" w:pos="900"/>
        </w:tabs>
        <w:spacing w:after="0"/>
        <w:ind w:firstLine="851"/>
        <w:jc w:val="both"/>
        <w:rPr>
          <w:rFonts w:ascii="Arial" w:eastAsia="Andale Sans UI" w:hAnsi="Arial" w:cs="Arial"/>
          <w:kern w:val="1"/>
          <w:sz w:val="20"/>
          <w:szCs w:val="20"/>
          <w:lang w:eastAsia="ar-SA"/>
        </w:rPr>
      </w:pPr>
      <w:r w:rsidRPr="00D66D54">
        <w:rPr>
          <w:rFonts w:ascii="Arial" w:eastAsia="Andale Sans UI" w:hAnsi="Arial" w:cs="Arial"/>
          <w:kern w:val="1"/>
          <w:sz w:val="20"/>
          <w:szCs w:val="20"/>
          <w:lang w:eastAsia="ar-SA"/>
        </w:rPr>
        <w:t xml:space="preserve">К потенциальным конкурентам АО «ТНС </w:t>
      </w:r>
      <w:proofErr w:type="spellStart"/>
      <w:r w:rsidRPr="00D66D54">
        <w:rPr>
          <w:rFonts w:ascii="Arial" w:eastAsia="Andale Sans UI" w:hAnsi="Arial" w:cs="Arial"/>
          <w:kern w:val="1"/>
          <w:sz w:val="20"/>
          <w:szCs w:val="20"/>
          <w:lang w:eastAsia="ar-SA"/>
        </w:rPr>
        <w:t>энерго</w:t>
      </w:r>
      <w:proofErr w:type="spellEnd"/>
      <w:r w:rsidRPr="00D66D54">
        <w:rPr>
          <w:rFonts w:ascii="Arial" w:eastAsia="Andale Sans UI" w:hAnsi="Arial" w:cs="Arial"/>
          <w:kern w:val="1"/>
          <w:sz w:val="20"/>
          <w:szCs w:val="20"/>
          <w:lang w:eastAsia="ar-SA"/>
        </w:rPr>
        <w:t xml:space="preserve"> Тула» в 201</w:t>
      </w:r>
      <w:r w:rsidR="00D66D54" w:rsidRPr="00D66D54">
        <w:rPr>
          <w:rFonts w:ascii="Arial" w:eastAsia="Andale Sans UI" w:hAnsi="Arial" w:cs="Arial"/>
          <w:kern w:val="1"/>
          <w:sz w:val="20"/>
          <w:szCs w:val="20"/>
          <w:lang w:eastAsia="ar-SA"/>
        </w:rPr>
        <w:t>8</w:t>
      </w:r>
      <w:r w:rsidRPr="00D66D54">
        <w:rPr>
          <w:rFonts w:ascii="Arial" w:eastAsia="Andale Sans UI" w:hAnsi="Arial" w:cs="Arial"/>
          <w:kern w:val="1"/>
          <w:sz w:val="20"/>
          <w:szCs w:val="20"/>
          <w:lang w:eastAsia="ar-SA"/>
        </w:rPr>
        <w:t xml:space="preserve">г. можно отнести </w:t>
      </w:r>
      <w:proofErr w:type="spellStart"/>
      <w:r w:rsidRPr="00D66D54">
        <w:rPr>
          <w:rFonts w:ascii="Arial" w:eastAsia="Andale Sans UI" w:hAnsi="Arial" w:cs="Arial"/>
          <w:kern w:val="1"/>
          <w:sz w:val="20"/>
          <w:szCs w:val="20"/>
          <w:lang w:eastAsia="ar-SA"/>
        </w:rPr>
        <w:t>энергосбытовые</w:t>
      </w:r>
      <w:proofErr w:type="spellEnd"/>
      <w:r w:rsidRPr="00D66D54">
        <w:rPr>
          <w:rFonts w:ascii="Arial" w:eastAsia="Andale Sans UI" w:hAnsi="Arial" w:cs="Arial"/>
          <w:kern w:val="1"/>
          <w:sz w:val="20"/>
          <w:szCs w:val="20"/>
          <w:lang w:eastAsia="ar-SA"/>
        </w:rPr>
        <w:t xml:space="preserve"> компании, образованные в результате реорганизации оптовых потребителей-перепродавцов и осуществляющие продажу электрической энергии гражданам и потребителям, финансируемым за счет средств бюджетов всех уровней в объеме не менее 50 </w:t>
      </w:r>
      <w:proofErr w:type="spellStart"/>
      <w:r w:rsidRPr="00D66D54">
        <w:rPr>
          <w:rFonts w:ascii="Arial" w:eastAsia="Andale Sans UI" w:hAnsi="Arial" w:cs="Arial"/>
          <w:kern w:val="1"/>
          <w:sz w:val="20"/>
          <w:szCs w:val="20"/>
          <w:lang w:eastAsia="ar-SA"/>
        </w:rPr>
        <w:t>млн.кВт.ч</w:t>
      </w:r>
      <w:proofErr w:type="spellEnd"/>
      <w:r w:rsidRPr="00D66D54">
        <w:rPr>
          <w:rFonts w:ascii="Arial" w:eastAsia="Andale Sans UI" w:hAnsi="Arial" w:cs="Arial"/>
          <w:kern w:val="1"/>
          <w:sz w:val="20"/>
          <w:szCs w:val="20"/>
          <w:lang w:eastAsia="ar-SA"/>
        </w:rPr>
        <w:t>. в год, являющиеся гарантирующими поставщиками в соответствующей зоне деятельности:</w:t>
      </w:r>
    </w:p>
    <w:p w:rsidR="004C0F6E" w:rsidRPr="00D66D54" w:rsidRDefault="004C0F6E" w:rsidP="004C0F6E">
      <w:pPr>
        <w:widowControl w:val="0"/>
        <w:numPr>
          <w:ilvl w:val="0"/>
          <w:numId w:val="1"/>
        </w:numPr>
        <w:tabs>
          <w:tab w:val="left" w:pos="851"/>
        </w:tabs>
        <w:suppressAutoHyphens/>
        <w:autoSpaceDE w:val="0"/>
        <w:spacing w:after="0" w:line="276" w:lineRule="auto"/>
        <w:ind w:left="0" w:firstLine="567"/>
        <w:jc w:val="both"/>
        <w:rPr>
          <w:rFonts w:ascii="Arial" w:eastAsia="Times New Roman" w:hAnsi="Arial" w:cs="Arial"/>
          <w:sz w:val="20"/>
          <w:szCs w:val="20"/>
        </w:rPr>
      </w:pPr>
      <w:r w:rsidRPr="00D66D54">
        <w:rPr>
          <w:rFonts w:ascii="Arial" w:eastAsia="Times New Roman" w:hAnsi="Arial" w:cs="Arial"/>
          <w:b/>
          <w:bCs/>
          <w:iCs/>
          <w:sz w:val="20"/>
          <w:szCs w:val="20"/>
        </w:rPr>
        <w:t>ООО «</w:t>
      </w:r>
      <w:proofErr w:type="spellStart"/>
      <w:r w:rsidRPr="00D66D54">
        <w:rPr>
          <w:rFonts w:ascii="Arial" w:eastAsia="Times New Roman" w:hAnsi="Arial" w:cs="Arial"/>
          <w:b/>
          <w:bCs/>
          <w:iCs/>
          <w:sz w:val="20"/>
          <w:szCs w:val="20"/>
        </w:rPr>
        <w:t>Новомосковская</w:t>
      </w:r>
      <w:proofErr w:type="spellEnd"/>
      <w:r w:rsidRPr="00D66D54">
        <w:rPr>
          <w:rFonts w:ascii="Arial" w:eastAsia="Times New Roman" w:hAnsi="Arial" w:cs="Arial"/>
          <w:b/>
          <w:bCs/>
          <w:iCs/>
          <w:sz w:val="20"/>
          <w:szCs w:val="20"/>
        </w:rPr>
        <w:t xml:space="preserve"> энергосбытовая компания;</w:t>
      </w:r>
    </w:p>
    <w:p w:rsidR="004C0F6E" w:rsidRPr="00D66D54" w:rsidRDefault="004C0F6E" w:rsidP="004C0F6E">
      <w:pPr>
        <w:widowControl w:val="0"/>
        <w:numPr>
          <w:ilvl w:val="0"/>
          <w:numId w:val="1"/>
        </w:numPr>
        <w:tabs>
          <w:tab w:val="left" w:pos="851"/>
        </w:tabs>
        <w:suppressAutoHyphens/>
        <w:autoSpaceDE w:val="0"/>
        <w:spacing w:after="0" w:line="276" w:lineRule="auto"/>
        <w:ind w:left="0" w:firstLine="567"/>
        <w:jc w:val="both"/>
        <w:rPr>
          <w:rFonts w:ascii="Arial" w:eastAsia="Times New Roman" w:hAnsi="Arial" w:cs="Arial"/>
          <w:sz w:val="20"/>
          <w:szCs w:val="20"/>
        </w:rPr>
      </w:pPr>
      <w:r w:rsidRPr="00D66D54">
        <w:rPr>
          <w:rFonts w:ascii="Arial" w:eastAsia="Times New Roman" w:hAnsi="Arial" w:cs="Arial"/>
          <w:b/>
          <w:bCs/>
          <w:iCs/>
          <w:sz w:val="20"/>
          <w:szCs w:val="20"/>
        </w:rPr>
        <w:t>ООО «</w:t>
      </w:r>
      <w:proofErr w:type="spellStart"/>
      <w:r w:rsidRPr="00D66D54">
        <w:rPr>
          <w:rFonts w:ascii="Arial" w:eastAsia="Times New Roman" w:hAnsi="Arial" w:cs="Arial"/>
          <w:b/>
          <w:bCs/>
          <w:iCs/>
          <w:sz w:val="20"/>
          <w:szCs w:val="20"/>
        </w:rPr>
        <w:t>Алексинэнергосбыт</w:t>
      </w:r>
      <w:proofErr w:type="spellEnd"/>
      <w:r w:rsidRPr="00D66D54">
        <w:rPr>
          <w:rFonts w:ascii="Arial" w:eastAsia="Times New Roman" w:hAnsi="Arial" w:cs="Arial"/>
          <w:b/>
          <w:bCs/>
          <w:iCs/>
          <w:sz w:val="20"/>
          <w:szCs w:val="20"/>
        </w:rPr>
        <w:t>».</w:t>
      </w:r>
    </w:p>
    <w:p w:rsidR="004C0F6E" w:rsidRPr="004670A5" w:rsidRDefault="004C0F6E" w:rsidP="004C0F6E">
      <w:pPr>
        <w:spacing w:after="0"/>
        <w:ind w:firstLine="851"/>
        <w:jc w:val="both"/>
        <w:rPr>
          <w:rFonts w:ascii="Arial" w:hAnsi="Arial" w:cs="Arial"/>
          <w:sz w:val="20"/>
          <w:szCs w:val="20"/>
          <w:highlight w:val="yellow"/>
        </w:rPr>
      </w:pPr>
    </w:p>
    <w:p w:rsidR="004C0F6E" w:rsidRPr="00F64C4F" w:rsidRDefault="004C0F6E" w:rsidP="004C0F6E">
      <w:pPr>
        <w:spacing w:after="0"/>
        <w:ind w:firstLine="851"/>
        <w:jc w:val="both"/>
        <w:rPr>
          <w:rFonts w:ascii="Arial" w:hAnsi="Arial" w:cs="Arial"/>
          <w:sz w:val="20"/>
          <w:szCs w:val="20"/>
        </w:rPr>
      </w:pPr>
      <w:r w:rsidRPr="00F64C4F">
        <w:rPr>
          <w:rFonts w:ascii="Arial" w:hAnsi="Arial" w:cs="Arial"/>
          <w:sz w:val="20"/>
          <w:szCs w:val="20"/>
        </w:rPr>
        <w:t xml:space="preserve">На территории Тульской области действуют также независимые </w:t>
      </w:r>
      <w:proofErr w:type="spellStart"/>
      <w:r w:rsidRPr="00F64C4F">
        <w:rPr>
          <w:rFonts w:ascii="Arial" w:hAnsi="Arial" w:cs="Arial"/>
          <w:sz w:val="20"/>
          <w:szCs w:val="20"/>
        </w:rPr>
        <w:t>энергосбытовые</w:t>
      </w:r>
      <w:proofErr w:type="spellEnd"/>
      <w:r w:rsidRPr="00F64C4F">
        <w:rPr>
          <w:rFonts w:ascii="Arial" w:hAnsi="Arial" w:cs="Arial"/>
          <w:sz w:val="20"/>
          <w:szCs w:val="20"/>
        </w:rPr>
        <w:t xml:space="preserve"> компании, являющиеся участниками ОРЭМ (далее – ЭСК). Доля рынка электрической энергии на территории Тульской области выглядит примерно следующим образом:</w:t>
      </w:r>
    </w:p>
    <w:p w:rsidR="004C0F6E" w:rsidRDefault="004C0F6E" w:rsidP="004C0F6E">
      <w:pPr>
        <w:pStyle w:val="a6"/>
        <w:spacing w:line="276" w:lineRule="auto"/>
        <w:ind w:firstLine="851"/>
        <w:jc w:val="both"/>
        <w:rPr>
          <w:b/>
          <w:i/>
          <w:sz w:val="20"/>
          <w:szCs w:val="20"/>
          <w:highlight w:val="yellow"/>
        </w:rPr>
      </w:pPr>
    </w:p>
    <w:tbl>
      <w:tblPr>
        <w:tblW w:w="9214" w:type="dxa"/>
        <w:tblInd w:w="-5" w:type="dxa"/>
        <w:tblLook w:val="04A0" w:firstRow="1" w:lastRow="0" w:firstColumn="1" w:lastColumn="0" w:noHBand="0" w:noVBand="1"/>
      </w:tblPr>
      <w:tblGrid>
        <w:gridCol w:w="4956"/>
        <w:gridCol w:w="1140"/>
        <w:gridCol w:w="1842"/>
        <w:gridCol w:w="1276"/>
      </w:tblGrid>
      <w:tr w:rsidR="00D66D54" w:rsidRPr="00A03ADA" w:rsidTr="00D66D54">
        <w:trPr>
          <w:trHeight w:val="1080"/>
        </w:trPr>
        <w:tc>
          <w:tcPr>
            <w:tcW w:w="4956"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Наименование организации - участника ОРЭМ</w:t>
            </w:r>
          </w:p>
        </w:tc>
        <w:tc>
          <w:tcPr>
            <w:tcW w:w="1140" w:type="dxa"/>
            <w:tcBorders>
              <w:top w:val="single" w:sz="4" w:space="0" w:color="auto"/>
              <w:left w:val="nil"/>
              <w:bottom w:val="single" w:sz="4" w:space="0" w:color="auto"/>
              <w:right w:val="single" w:sz="4" w:space="0" w:color="auto"/>
            </w:tcBorders>
            <w:shd w:val="clear" w:color="auto" w:fill="66CCFF"/>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Статус</w:t>
            </w:r>
          </w:p>
        </w:tc>
        <w:tc>
          <w:tcPr>
            <w:tcW w:w="1842" w:type="dxa"/>
            <w:tcBorders>
              <w:top w:val="single" w:sz="4" w:space="0" w:color="auto"/>
              <w:left w:val="nil"/>
              <w:bottom w:val="single" w:sz="4" w:space="0" w:color="auto"/>
              <w:right w:val="single" w:sz="4" w:space="0" w:color="auto"/>
            </w:tcBorders>
            <w:shd w:val="clear" w:color="auto" w:fill="66CCFF"/>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 xml:space="preserve">Общий объем полезного отпуска, </w:t>
            </w:r>
            <w:proofErr w:type="spellStart"/>
            <w:r w:rsidRPr="00A03ADA">
              <w:rPr>
                <w:rFonts w:ascii="Arial" w:eastAsia="Times New Roman" w:hAnsi="Arial" w:cs="Arial"/>
                <w:color w:val="000000"/>
                <w:sz w:val="20"/>
                <w:szCs w:val="20"/>
                <w:lang w:eastAsia="ru-RU"/>
              </w:rPr>
              <w:t>млн.кВт.ч</w:t>
            </w:r>
            <w:proofErr w:type="spellEnd"/>
          </w:p>
        </w:tc>
        <w:tc>
          <w:tcPr>
            <w:tcW w:w="1276" w:type="dxa"/>
            <w:tcBorders>
              <w:top w:val="single" w:sz="4" w:space="0" w:color="auto"/>
              <w:left w:val="nil"/>
              <w:bottom w:val="single" w:sz="4" w:space="0" w:color="auto"/>
              <w:right w:val="single" w:sz="4" w:space="0" w:color="auto"/>
            </w:tcBorders>
            <w:shd w:val="clear" w:color="auto" w:fill="66CCFF"/>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Доля рынка,</w:t>
            </w:r>
          </w:p>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w:t>
            </w:r>
          </w:p>
        </w:tc>
      </w:tr>
      <w:tr w:rsidR="00D66D54" w:rsidRPr="00A03ADA" w:rsidTr="00C3028D">
        <w:trPr>
          <w:trHeight w:val="481"/>
        </w:trPr>
        <w:tc>
          <w:tcPr>
            <w:tcW w:w="4956" w:type="dxa"/>
            <w:tcBorders>
              <w:top w:val="nil"/>
              <w:left w:val="single" w:sz="8" w:space="0" w:color="auto"/>
              <w:bottom w:val="single" w:sz="8" w:space="0" w:color="auto"/>
              <w:right w:val="single" w:sz="8" w:space="0" w:color="auto"/>
            </w:tcBorders>
            <w:shd w:val="clear" w:color="000000" w:fill="FFFFFF"/>
            <w:vAlign w:val="center"/>
            <w:hideMark/>
          </w:tcPr>
          <w:p w:rsidR="00D66D54" w:rsidRPr="00A03ADA" w:rsidRDefault="00D66D54" w:rsidP="00D66D54">
            <w:pPr>
              <w:spacing w:after="0" w:line="240" w:lineRule="auto"/>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 xml:space="preserve">АО «ТНС </w:t>
            </w:r>
            <w:proofErr w:type="spellStart"/>
            <w:r w:rsidRPr="00A03ADA">
              <w:rPr>
                <w:rFonts w:ascii="Arial" w:eastAsia="Times New Roman" w:hAnsi="Arial" w:cs="Arial"/>
                <w:color w:val="000000"/>
                <w:sz w:val="20"/>
                <w:szCs w:val="20"/>
                <w:lang w:eastAsia="ru-RU"/>
              </w:rPr>
              <w:t>энерго</w:t>
            </w:r>
            <w:proofErr w:type="spellEnd"/>
            <w:r w:rsidRPr="00A03ADA">
              <w:rPr>
                <w:rFonts w:ascii="Arial" w:eastAsia="Times New Roman" w:hAnsi="Arial" w:cs="Arial"/>
                <w:color w:val="000000"/>
                <w:sz w:val="20"/>
                <w:szCs w:val="20"/>
                <w:lang w:eastAsia="ru-RU"/>
              </w:rPr>
              <w:t xml:space="preserve"> Тула»</w:t>
            </w:r>
          </w:p>
        </w:tc>
        <w:tc>
          <w:tcPr>
            <w:tcW w:w="1140"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ГП</w:t>
            </w:r>
          </w:p>
        </w:tc>
        <w:tc>
          <w:tcPr>
            <w:tcW w:w="1842"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5 314,65</w:t>
            </w:r>
          </w:p>
        </w:tc>
        <w:tc>
          <w:tcPr>
            <w:tcW w:w="1276"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64,73</w:t>
            </w:r>
          </w:p>
        </w:tc>
      </w:tr>
      <w:tr w:rsidR="00D66D54" w:rsidRPr="00A03ADA" w:rsidTr="00C3028D">
        <w:trPr>
          <w:trHeight w:val="407"/>
        </w:trPr>
        <w:tc>
          <w:tcPr>
            <w:tcW w:w="4956" w:type="dxa"/>
            <w:tcBorders>
              <w:top w:val="nil"/>
              <w:left w:val="single" w:sz="8" w:space="0" w:color="auto"/>
              <w:bottom w:val="single" w:sz="8" w:space="0" w:color="auto"/>
              <w:right w:val="single" w:sz="8" w:space="0" w:color="auto"/>
            </w:tcBorders>
            <w:shd w:val="clear" w:color="000000" w:fill="FFFFFF"/>
            <w:vAlign w:val="center"/>
            <w:hideMark/>
          </w:tcPr>
          <w:p w:rsidR="00D66D54" w:rsidRPr="00A03ADA" w:rsidRDefault="00D66D54" w:rsidP="00D66D54">
            <w:pPr>
              <w:spacing w:after="0" w:line="240" w:lineRule="auto"/>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ООО «</w:t>
            </w:r>
            <w:proofErr w:type="spellStart"/>
            <w:r w:rsidRPr="00A03ADA">
              <w:rPr>
                <w:rFonts w:ascii="Arial" w:eastAsia="Times New Roman" w:hAnsi="Arial" w:cs="Arial"/>
                <w:color w:val="000000"/>
                <w:sz w:val="20"/>
                <w:szCs w:val="20"/>
                <w:lang w:eastAsia="ru-RU"/>
              </w:rPr>
              <w:t>ЕвроХим-Энерго</w:t>
            </w:r>
            <w:proofErr w:type="spellEnd"/>
            <w:r w:rsidRPr="00A03ADA">
              <w:rPr>
                <w:rFonts w:ascii="Arial" w:eastAsia="Times New Roman" w:hAnsi="Arial" w:cs="Arial"/>
                <w:color w:val="000000"/>
                <w:sz w:val="20"/>
                <w:szCs w:val="20"/>
                <w:lang w:eastAsia="ru-RU"/>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ЭСК</w:t>
            </w:r>
          </w:p>
        </w:tc>
        <w:tc>
          <w:tcPr>
            <w:tcW w:w="1842"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1 599,62</w:t>
            </w:r>
          </w:p>
        </w:tc>
        <w:tc>
          <w:tcPr>
            <w:tcW w:w="1276"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19,48</w:t>
            </w:r>
          </w:p>
        </w:tc>
      </w:tr>
      <w:tr w:rsidR="00D66D54" w:rsidRPr="00A03ADA" w:rsidTr="00C3028D">
        <w:trPr>
          <w:trHeight w:val="541"/>
        </w:trPr>
        <w:tc>
          <w:tcPr>
            <w:tcW w:w="4956" w:type="dxa"/>
            <w:tcBorders>
              <w:top w:val="nil"/>
              <w:left w:val="single" w:sz="8" w:space="0" w:color="auto"/>
              <w:bottom w:val="single" w:sz="8" w:space="0" w:color="auto"/>
              <w:right w:val="single" w:sz="8" w:space="0" w:color="auto"/>
            </w:tcBorders>
            <w:shd w:val="clear" w:color="000000" w:fill="FFFFFF"/>
            <w:vAlign w:val="center"/>
            <w:hideMark/>
          </w:tcPr>
          <w:p w:rsidR="00D66D54" w:rsidRPr="00A03ADA" w:rsidRDefault="00D66D54" w:rsidP="00D66D54">
            <w:pPr>
              <w:spacing w:after="0" w:line="240" w:lineRule="auto"/>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ПАО «</w:t>
            </w:r>
            <w:proofErr w:type="spellStart"/>
            <w:r w:rsidRPr="00A03ADA">
              <w:rPr>
                <w:rFonts w:ascii="Arial" w:eastAsia="Times New Roman" w:hAnsi="Arial" w:cs="Arial"/>
                <w:color w:val="000000"/>
                <w:sz w:val="20"/>
                <w:szCs w:val="20"/>
                <w:lang w:eastAsia="ru-RU"/>
              </w:rPr>
              <w:t>Мосэнергосбыт</w:t>
            </w:r>
            <w:proofErr w:type="spellEnd"/>
            <w:r w:rsidRPr="00A03ADA">
              <w:rPr>
                <w:rFonts w:ascii="Arial" w:eastAsia="Times New Roman" w:hAnsi="Arial" w:cs="Arial"/>
                <w:color w:val="000000"/>
                <w:sz w:val="20"/>
                <w:szCs w:val="20"/>
                <w:lang w:eastAsia="ru-RU"/>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ЭСК</w:t>
            </w:r>
          </w:p>
        </w:tc>
        <w:tc>
          <w:tcPr>
            <w:tcW w:w="1842"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368,81</w:t>
            </w:r>
          </w:p>
        </w:tc>
        <w:tc>
          <w:tcPr>
            <w:tcW w:w="1276"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4,49</w:t>
            </w:r>
          </w:p>
        </w:tc>
      </w:tr>
      <w:tr w:rsidR="00D66D54" w:rsidRPr="00A03ADA" w:rsidTr="000F592E">
        <w:trPr>
          <w:trHeight w:val="421"/>
        </w:trPr>
        <w:tc>
          <w:tcPr>
            <w:tcW w:w="4956" w:type="dxa"/>
            <w:tcBorders>
              <w:top w:val="nil"/>
              <w:left w:val="single" w:sz="8" w:space="0" w:color="auto"/>
              <w:bottom w:val="single" w:sz="4" w:space="0" w:color="auto"/>
              <w:right w:val="single" w:sz="8" w:space="0" w:color="auto"/>
            </w:tcBorders>
            <w:shd w:val="clear" w:color="000000" w:fill="FFFFFF"/>
            <w:vAlign w:val="center"/>
            <w:hideMark/>
          </w:tcPr>
          <w:p w:rsidR="00D66D54" w:rsidRPr="00A03ADA" w:rsidRDefault="00D66D54" w:rsidP="00C3028D">
            <w:pPr>
              <w:spacing w:after="0" w:line="240" w:lineRule="auto"/>
              <w:ind w:right="-117"/>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ООО «</w:t>
            </w:r>
            <w:proofErr w:type="spellStart"/>
            <w:r w:rsidRPr="00A03ADA">
              <w:rPr>
                <w:rFonts w:ascii="Arial" w:eastAsia="Times New Roman" w:hAnsi="Arial" w:cs="Arial"/>
                <w:color w:val="000000"/>
                <w:sz w:val="20"/>
                <w:szCs w:val="20"/>
                <w:lang w:eastAsia="ru-RU"/>
              </w:rPr>
              <w:t>Новомосковская</w:t>
            </w:r>
            <w:proofErr w:type="spellEnd"/>
            <w:r w:rsidRPr="00A03ADA">
              <w:rPr>
                <w:rFonts w:ascii="Arial" w:eastAsia="Times New Roman" w:hAnsi="Arial" w:cs="Arial"/>
                <w:color w:val="000000"/>
                <w:sz w:val="20"/>
                <w:szCs w:val="20"/>
                <w:lang w:eastAsia="ru-RU"/>
              </w:rPr>
              <w:t xml:space="preserve"> энергосбытовая компания»</w:t>
            </w:r>
          </w:p>
        </w:tc>
        <w:tc>
          <w:tcPr>
            <w:tcW w:w="1140" w:type="dxa"/>
            <w:tcBorders>
              <w:top w:val="nil"/>
              <w:left w:val="nil"/>
              <w:bottom w:val="single" w:sz="4"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ГП</w:t>
            </w:r>
          </w:p>
        </w:tc>
        <w:tc>
          <w:tcPr>
            <w:tcW w:w="1842" w:type="dxa"/>
            <w:tcBorders>
              <w:top w:val="nil"/>
              <w:left w:val="nil"/>
              <w:bottom w:val="single" w:sz="4"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267,71</w:t>
            </w:r>
          </w:p>
        </w:tc>
        <w:tc>
          <w:tcPr>
            <w:tcW w:w="1276" w:type="dxa"/>
            <w:tcBorders>
              <w:top w:val="nil"/>
              <w:left w:val="nil"/>
              <w:bottom w:val="single" w:sz="4"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3,26</w:t>
            </w:r>
          </w:p>
        </w:tc>
      </w:tr>
      <w:tr w:rsidR="00D66D54" w:rsidRPr="00A03ADA" w:rsidTr="000F592E">
        <w:trPr>
          <w:trHeight w:val="527"/>
        </w:trPr>
        <w:tc>
          <w:tcPr>
            <w:tcW w:w="4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D54" w:rsidRPr="00A03ADA" w:rsidRDefault="00D66D54" w:rsidP="00D66D54">
            <w:pPr>
              <w:spacing w:after="0" w:line="240" w:lineRule="auto"/>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ООО «</w:t>
            </w:r>
            <w:proofErr w:type="spellStart"/>
            <w:r w:rsidRPr="00A03ADA">
              <w:rPr>
                <w:rFonts w:ascii="Arial" w:eastAsia="Times New Roman" w:hAnsi="Arial" w:cs="Arial"/>
                <w:color w:val="000000"/>
                <w:sz w:val="20"/>
                <w:szCs w:val="20"/>
                <w:lang w:eastAsia="ru-RU"/>
              </w:rPr>
              <w:t>Алексинэнергосбыт</w:t>
            </w:r>
            <w:proofErr w:type="spellEnd"/>
            <w:r w:rsidRPr="00A03ADA">
              <w:rPr>
                <w:rFonts w:ascii="Arial" w:eastAsia="Times New Roman" w:hAnsi="Arial" w:cs="Arial"/>
                <w:color w:val="000000"/>
                <w:sz w:val="20"/>
                <w:szCs w:val="20"/>
                <w:lang w:eastAsia="ru-RU"/>
              </w:rPr>
              <w:t>»</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ГП</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144,24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1,76</w:t>
            </w:r>
          </w:p>
        </w:tc>
      </w:tr>
      <w:tr w:rsidR="00D66D54" w:rsidRPr="00A03ADA" w:rsidTr="000F592E">
        <w:trPr>
          <w:trHeight w:val="562"/>
        </w:trPr>
        <w:tc>
          <w:tcPr>
            <w:tcW w:w="4956" w:type="dxa"/>
            <w:tcBorders>
              <w:top w:val="single" w:sz="4" w:space="0" w:color="auto"/>
              <w:left w:val="single" w:sz="8" w:space="0" w:color="auto"/>
              <w:bottom w:val="single" w:sz="8" w:space="0" w:color="auto"/>
              <w:right w:val="single" w:sz="8" w:space="0" w:color="auto"/>
            </w:tcBorders>
            <w:shd w:val="clear" w:color="000000" w:fill="FFFFFF"/>
            <w:vAlign w:val="center"/>
          </w:tcPr>
          <w:p w:rsidR="00D66D54" w:rsidRPr="00A03ADA" w:rsidRDefault="00D66D54" w:rsidP="00D66D54">
            <w:pPr>
              <w:spacing w:after="0" w:line="240" w:lineRule="auto"/>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lastRenderedPageBreak/>
              <w:t>ООО «</w:t>
            </w:r>
            <w:proofErr w:type="spellStart"/>
            <w:r w:rsidRPr="00A03ADA">
              <w:rPr>
                <w:rFonts w:ascii="Arial" w:eastAsia="Times New Roman" w:hAnsi="Arial" w:cs="Arial"/>
                <w:color w:val="000000"/>
                <w:sz w:val="20"/>
                <w:szCs w:val="20"/>
                <w:lang w:eastAsia="ru-RU"/>
              </w:rPr>
              <w:t>Русэнергосбыт</w:t>
            </w:r>
            <w:proofErr w:type="spellEnd"/>
            <w:r w:rsidRPr="00A03ADA">
              <w:rPr>
                <w:rFonts w:ascii="Arial" w:eastAsia="Times New Roman" w:hAnsi="Arial" w:cs="Arial"/>
                <w:color w:val="000000"/>
                <w:sz w:val="20"/>
                <w:szCs w:val="20"/>
                <w:lang w:eastAsia="ru-RU"/>
              </w:rPr>
              <w:t>»</w:t>
            </w:r>
            <w:r w:rsidRPr="00A03ADA">
              <w:rPr>
                <w:rFonts w:ascii="Arial" w:eastAsia="Times New Roman" w:hAnsi="Arial" w:cs="Arial"/>
                <w:color w:val="000000"/>
                <w:sz w:val="20"/>
                <w:szCs w:val="20"/>
                <w:lang w:eastAsia="ru-RU"/>
              </w:rPr>
              <w:tab/>
            </w:r>
          </w:p>
        </w:tc>
        <w:tc>
          <w:tcPr>
            <w:tcW w:w="1140" w:type="dxa"/>
            <w:tcBorders>
              <w:top w:val="single" w:sz="4" w:space="0" w:color="auto"/>
              <w:left w:val="nil"/>
              <w:bottom w:val="single" w:sz="8" w:space="0" w:color="auto"/>
              <w:right w:val="single" w:sz="8" w:space="0" w:color="auto"/>
            </w:tcBorders>
            <w:shd w:val="clear" w:color="000000" w:fill="FFFFFF"/>
            <w:noWrap/>
            <w:vAlign w:val="center"/>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ЭСК</w:t>
            </w:r>
          </w:p>
        </w:tc>
        <w:tc>
          <w:tcPr>
            <w:tcW w:w="1842" w:type="dxa"/>
            <w:tcBorders>
              <w:top w:val="single" w:sz="4" w:space="0" w:color="auto"/>
              <w:left w:val="nil"/>
              <w:bottom w:val="single" w:sz="8" w:space="0" w:color="auto"/>
              <w:right w:val="single" w:sz="8" w:space="0" w:color="auto"/>
            </w:tcBorders>
            <w:shd w:val="clear" w:color="000000" w:fill="FFFFFF"/>
            <w:noWrap/>
            <w:vAlign w:val="center"/>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128,38</w:t>
            </w:r>
          </w:p>
        </w:tc>
        <w:tc>
          <w:tcPr>
            <w:tcW w:w="1276" w:type="dxa"/>
            <w:tcBorders>
              <w:top w:val="single" w:sz="4" w:space="0" w:color="auto"/>
              <w:left w:val="nil"/>
              <w:bottom w:val="single" w:sz="8" w:space="0" w:color="auto"/>
              <w:right w:val="single" w:sz="8" w:space="0" w:color="auto"/>
            </w:tcBorders>
            <w:shd w:val="clear" w:color="000000" w:fill="FFFFFF"/>
            <w:noWrap/>
            <w:vAlign w:val="center"/>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1,56</w:t>
            </w:r>
          </w:p>
        </w:tc>
      </w:tr>
      <w:tr w:rsidR="00D66D54" w:rsidRPr="00A03ADA" w:rsidTr="00C3028D">
        <w:trPr>
          <w:trHeight w:val="424"/>
        </w:trPr>
        <w:tc>
          <w:tcPr>
            <w:tcW w:w="4956" w:type="dxa"/>
            <w:tcBorders>
              <w:top w:val="nil"/>
              <w:left w:val="single" w:sz="8" w:space="0" w:color="auto"/>
              <w:bottom w:val="single" w:sz="8" w:space="0" w:color="auto"/>
              <w:right w:val="single" w:sz="8" w:space="0" w:color="auto"/>
            </w:tcBorders>
            <w:shd w:val="clear" w:color="000000" w:fill="FFFFFF"/>
            <w:vAlign w:val="center"/>
          </w:tcPr>
          <w:p w:rsidR="00D66D54" w:rsidRPr="00A03ADA" w:rsidRDefault="00D66D54" w:rsidP="00D66D54">
            <w:pPr>
              <w:spacing w:after="0" w:line="240" w:lineRule="auto"/>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ООО «</w:t>
            </w:r>
            <w:proofErr w:type="spellStart"/>
            <w:r w:rsidRPr="00A03ADA">
              <w:rPr>
                <w:rFonts w:ascii="Arial" w:eastAsia="Times New Roman" w:hAnsi="Arial" w:cs="Arial"/>
                <w:color w:val="000000"/>
                <w:sz w:val="20"/>
                <w:szCs w:val="20"/>
                <w:lang w:eastAsia="ru-RU"/>
              </w:rPr>
              <w:t>Арстэм-ЭнергоТрейд</w:t>
            </w:r>
            <w:proofErr w:type="spellEnd"/>
            <w:r w:rsidRPr="00A03ADA">
              <w:rPr>
                <w:rFonts w:ascii="Arial" w:eastAsia="Times New Roman" w:hAnsi="Arial" w:cs="Arial"/>
                <w:color w:val="000000"/>
                <w:sz w:val="20"/>
                <w:szCs w:val="20"/>
                <w:lang w:eastAsia="ru-RU"/>
              </w:rPr>
              <w:t>»</w:t>
            </w:r>
          </w:p>
        </w:tc>
        <w:tc>
          <w:tcPr>
            <w:tcW w:w="1140" w:type="dxa"/>
            <w:tcBorders>
              <w:top w:val="nil"/>
              <w:left w:val="nil"/>
              <w:bottom w:val="single" w:sz="8" w:space="0" w:color="auto"/>
              <w:right w:val="single" w:sz="8" w:space="0" w:color="auto"/>
            </w:tcBorders>
            <w:shd w:val="clear" w:color="000000" w:fill="FFFFFF"/>
            <w:noWrap/>
            <w:vAlign w:val="center"/>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ЭСК</w:t>
            </w:r>
          </w:p>
        </w:tc>
        <w:tc>
          <w:tcPr>
            <w:tcW w:w="1842" w:type="dxa"/>
            <w:tcBorders>
              <w:top w:val="nil"/>
              <w:left w:val="nil"/>
              <w:bottom w:val="single" w:sz="8" w:space="0" w:color="auto"/>
              <w:right w:val="single" w:sz="8" w:space="0" w:color="auto"/>
            </w:tcBorders>
            <w:shd w:val="clear" w:color="000000" w:fill="FFFFFF"/>
            <w:noWrap/>
            <w:vAlign w:val="center"/>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108,70</w:t>
            </w:r>
          </w:p>
        </w:tc>
        <w:tc>
          <w:tcPr>
            <w:tcW w:w="1276" w:type="dxa"/>
            <w:tcBorders>
              <w:top w:val="nil"/>
              <w:left w:val="nil"/>
              <w:bottom w:val="single" w:sz="8" w:space="0" w:color="auto"/>
              <w:right w:val="single" w:sz="8" w:space="0" w:color="auto"/>
            </w:tcBorders>
            <w:shd w:val="clear" w:color="000000" w:fill="FFFFFF"/>
            <w:noWrap/>
            <w:vAlign w:val="center"/>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1,32</w:t>
            </w:r>
          </w:p>
        </w:tc>
      </w:tr>
      <w:tr w:rsidR="00D66D54" w:rsidRPr="00A03ADA" w:rsidTr="00D66D54">
        <w:trPr>
          <w:trHeight w:val="2013"/>
        </w:trPr>
        <w:tc>
          <w:tcPr>
            <w:tcW w:w="4956" w:type="dxa"/>
            <w:tcBorders>
              <w:top w:val="nil"/>
              <w:left w:val="single" w:sz="8" w:space="0" w:color="auto"/>
              <w:bottom w:val="single" w:sz="8" w:space="0" w:color="auto"/>
              <w:right w:val="single" w:sz="8" w:space="0" w:color="auto"/>
            </w:tcBorders>
            <w:shd w:val="clear" w:color="000000" w:fill="FFFFFF"/>
            <w:vAlign w:val="center"/>
            <w:hideMark/>
          </w:tcPr>
          <w:p w:rsidR="00D66D54" w:rsidRPr="00A03ADA" w:rsidRDefault="00D66D54" w:rsidP="00C3028D">
            <w:pPr>
              <w:spacing w:after="0" w:line="240" w:lineRule="auto"/>
              <w:ind w:right="-117"/>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Прочие: (с долей рынка менее 1%: АО «</w:t>
            </w:r>
            <w:proofErr w:type="spellStart"/>
            <w:r w:rsidRPr="00A03ADA">
              <w:rPr>
                <w:rFonts w:ascii="Arial" w:eastAsia="Times New Roman" w:hAnsi="Arial" w:cs="Arial"/>
                <w:color w:val="000000"/>
                <w:sz w:val="20"/>
                <w:szCs w:val="20"/>
                <w:lang w:eastAsia="ru-RU"/>
              </w:rPr>
              <w:t>Сибурэнергоменеджмент</w:t>
            </w:r>
            <w:proofErr w:type="spellEnd"/>
            <w:r w:rsidRPr="00A03ADA">
              <w:rPr>
                <w:rFonts w:ascii="Arial" w:eastAsia="Times New Roman" w:hAnsi="Arial" w:cs="Arial"/>
                <w:color w:val="000000"/>
                <w:sz w:val="20"/>
                <w:szCs w:val="20"/>
                <w:lang w:eastAsia="ru-RU"/>
              </w:rPr>
              <w:t>», ЗАО "</w:t>
            </w:r>
            <w:proofErr w:type="spellStart"/>
            <w:r w:rsidRPr="00A03ADA">
              <w:rPr>
                <w:rFonts w:ascii="Arial" w:eastAsia="Times New Roman" w:hAnsi="Arial" w:cs="Arial"/>
                <w:color w:val="000000"/>
                <w:sz w:val="20"/>
                <w:szCs w:val="20"/>
                <w:lang w:eastAsia="ru-RU"/>
              </w:rPr>
              <w:t>Транссервисэнерго</w:t>
            </w:r>
            <w:proofErr w:type="spellEnd"/>
            <w:r w:rsidRPr="00A03ADA">
              <w:rPr>
                <w:rFonts w:ascii="Arial" w:eastAsia="Times New Roman" w:hAnsi="Arial" w:cs="Arial"/>
                <w:color w:val="000000"/>
                <w:sz w:val="20"/>
                <w:szCs w:val="20"/>
                <w:lang w:eastAsia="ru-RU"/>
              </w:rPr>
              <w:t>", ООО «Каскад-</w:t>
            </w:r>
            <w:proofErr w:type="spellStart"/>
            <w:r w:rsidRPr="00A03ADA">
              <w:rPr>
                <w:rFonts w:ascii="Arial" w:eastAsia="Times New Roman" w:hAnsi="Arial" w:cs="Arial"/>
                <w:color w:val="000000"/>
                <w:sz w:val="20"/>
                <w:szCs w:val="20"/>
                <w:lang w:eastAsia="ru-RU"/>
              </w:rPr>
              <w:t>Энергосбыт</w:t>
            </w:r>
            <w:proofErr w:type="spellEnd"/>
            <w:r w:rsidRPr="00A03ADA">
              <w:rPr>
                <w:rFonts w:ascii="Arial" w:eastAsia="Times New Roman" w:hAnsi="Arial" w:cs="Arial"/>
                <w:color w:val="000000"/>
                <w:sz w:val="20"/>
                <w:szCs w:val="20"/>
                <w:lang w:eastAsia="ru-RU"/>
              </w:rPr>
              <w:t>», ООО "</w:t>
            </w:r>
            <w:proofErr w:type="spellStart"/>
            <w:r w:rsidRPr="00A03ADA">
              <w:rPr>
                <w:rFonts w:ascii="Arial" w:eastAsia="Times New Roman" w:hAnsi="Arial" w:cs="Arial"/>
                <w:color w:val="000000"/>
                <w:sz w:val="20"/>
                <w:szCs w:val="20"/>
                <w:lang w:eastAsia="ru-RU"/>
              </w:rPr>
              <w:t>Транснефтьэнерго</w:t>
            </w:r>
            <w:proofErr w:type="spellEnd"/>
            <w:r w:rsidRPr="00A03ADA">
              <w:rPr>
                <w:rFonts w:ascii="Arial" w:eastAsia="Times New Roman" w:hAnsi="Arial" w:cs="Arial"/>
                <w:color w:val="000000"/>
                <w:sz w:val="20"/>
                <w:szCs w:val="20"/>
                <w:lang w:eastAsia="ru-RU"/>
              </w:rPr>
              <w:t xml:space="preserve">", ООО "ГРИНН </w:t>
            </w:r>
            <w:proofErr w:type="spellStart"/>
            <w:r w:rsidRPr="00A03ADA">
              <w:rPr>
                <w:rFonts w:ascii="Arial" w:eastAsia="Times New Roman" w:hAnsi="Arial" w:cs="Arial"/>
                <w:color w:val="000000"/>
                <w:sz w:val="20"/>
                <w:szCs w:val="20"/>
                <w:lang w:eastAsia="ru-RU"/>
              </w:rPr>
              <w:t>Энергосбыт</w:t>
            </w:r>
            <w:proofErr w:type="spellEnd"/>
            <w:r w:rsidRPr="00A03ADA">
              <w:rPr>
                <w:rFonts w:ascii="Arial" w:eastAsia="Times New Roman" w:hAnsi="Arial" w:cs="Arial"/>
                <w:color w:val="000000"/>
                <w:sz w:val="20"/>
                <w:szCs w:val="20"/>
                <w:lang w:eastAsia="ru-RU"/>
              </w:rPr>
              <w:t>", ООО "</w:t>
            </w:r>
            <w:proofErr w:type="spellStart"/>
            <w:r w:rsidRPr="00A03ADA">
              <w:rPr>
                <w:rFonts w:ascii="Arial" w:eastAsia="Times New Roman" w:hAnsi="Arial" w:cs="Arial"/>
                <w:color w:val="000000"/>
                <w:sz w:val="20"/>
                <w:szCs w:val="20"/>
                <w:lang w:eastAsia="ru-RU"/>
              </w:rPr>
              <w:t>МагнитЭнерго</w:t>
            </w:r>
            <w:proofErr w:type="spellEnd"/>
            <w:r w:rsidRPr="00A03ADA">
              <w:rPr>
                <w:rFonts w:ascii="Arial" w:eastAsia="Times New Roman" w:hAnsi="Arial" w:cs="Arial"/>
                <w:color w:val="000000"/>
                <w:sz w:val="20"/>
                <w:szCs w:val="20"/>
                <w:lang w:eastAsia="ru-RU"/>
              </w:rPr>
              <w:t>", ОАО "</w:t>
            </w:r>
            <w:proofErr w:type="spellStart"/>
            <w:r w:rsidRPr="00A03ADA">
              <w:rPr>
                <w:rFonts w:ascii="Arial" w:eastAsia="Times New Roman" w:hAnsi="Arial" w:cs="Arial"/>
                <w:color w:val="000000"/>
                <w:sz w:val="20"/>
                <w:szCs w:val="20"/>
                <w:lang w:eastAsia="ru-RU"/>
              </w:rPr>
              <w:t>Межрегионэнергосбыт</w:t>
            </w:r>
            <w:proofErr w:type="spellEnd"/>
            <w:r w:rsidRPr="00A03ADA">
              <w:rPr>
                <w:rFonts w:ascii="Arial" w:eastAsia="Times New Roman" w:hAnsi="Arial" w:cs="Arial"/>
                <w:color w:val="000000"/>
                <w:sz w:val="20"/>
                <w:szCs w:val="20"/>
                <w:lang w:eastAsia="ru-RU"/>
              </w:rPr>
              <w:t>", ООО "</w:t>
            </w:r>
            <w:proofErr w:type="spellStart"/>
            <w:r w:rsidRPr="00A03ADA">
              <w:rPr>
                <w:rFonts w:ascii="Arial" w:eastAsia="Times New Roman" w:hAnsi="Arial" w:cs="Arial"/>
                <w:color w:val="000000"/>
                <w:sz w:val="20"/>
                <w:szCs w:val="20"/>
                <w:lang w:eastAsia="ru-RU"/>
              </w:rPr>
              <w:t>Инмарко</w:t>
            </w:r>
            <w:proofErr w:type="spellEnd"/>
            <w:r w:rsidRPr="00A03ADA">
              <w:rPr>
                <w:rFonts w:ascii="Arial" w:eastAsia="Times New Roman" w:hAnsi="Arial" w:cs="Arial"/>
                <w:color w:val="000000"/>
                <w:sz w:val="20"/>
                <w:szCs w:val="20"/>
                <w:lang w:eastAsia="ru-RU"/>
              </w:rPr>
              <w:t>", ООО "</w:t>
            </w:r>
            <w:proofErr w:type="spellStart"/>
            <w:r w:rsidRPr="00A03ADA">
              <w:rPr>
                <w:rFonts w:ascii="Arial" w:eastAsia="Times New Roman" w:hAnsi="Arial" w:cs="Arial"/>
                <w:color w:val="000000"/>
                <w:sz w:val="20"/>
                <w:szCs w:val="20"/>
                <w:lang w:eastAsia="ru-RU"/>
              </w:rPr>
              <w:t>Тулацемент</w:t>
            </w:r>
            <w:proofErr w:type="spellEnd"/>
            <w:r w:rsidRPr="00A03ADA">
              <w:rPr>
                <w:rFonts w:ascii="Arial" w:eastAsia="Times New Roman" w:hAnsi="Arial" w:cs="Arial"/>
                <w:color w:val="000000"/>
                <w:sz w:val="20"/>
                <w:szCs w:val="20"/>
                <w:lang w:eastAsia="ru-RU"/>
              </w:rPr>
              <w:t>", ЗАО "Алексинская бумажно-картонная фабрика" и т.д.)</w:t>
            </w:r>
          </w:p>
        </w:tc>
        <w:tc>
          <w:tcPr>
            <w:tcW w:w="1140"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ЭСК</w:t>
            </w:r>
          </w:p>
        </w:tc>
        <w:tc>
          <w:tcPr>
            <w:tcW w:w="1842"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highlight w:val="yellow"/>
                <w:lang w:eastAsia="ru-RU"/>
              </w:rPr>
            </w:pPr>
            <w:r w:rsidRPr="00A03ADA">
              <w:rPr>
                <w:rFonts w:ascii="Arial" w:eastAsia="Times New Roman" w:hAnsi="Arial" w:cs="Arial"/>
                <w:color w:val="000000"/>
                <w:sz w:val="20"/>
                <w:szCs w:val="20"/>
                <w:lang w:eastAsia="ru-RU"/>
              </w:rPr>
              <w:t>278,58</w:t>
            </w:r>
          </w:p>
        </w:tc>
        <w:tc>
          <w:tcPr>
            <w:tcW w:w="1276" w:type="dxa"/>
            <w:tcBorders>
              <w:top w:val="nil"/>
              <w:left w:val="nil"/>
              <w:bottom w:val="single" w:sz="8" w:space="0" w:color="auto"/>
              <w:right w:val="single" w:sz="8" w:space="0" w:color="auto"/>
            </w:tcBorders>
            <w:shd w:val="clear" w:color="000000" w:fill="FFFFFF"/>
            <w:noWrap/>
            <w:vAlign w:val="center"/>
            <w:hideMark/>
          </w:tcPr>
          <w:p w:rsidR="00D66D54" w:rsidRPr="00A03ADA" w:rsidRDefault="00D66D54" w:rsidP="00D66D54">
            <w:pPr>
              <w:spacing w:after="0" w:line="240" w:lineRule="auto"/>
              <w:jc w:val="center"/>
              <w:rPr>
                <w:rFonts w:ascii="Arial" w:eastAsia="Times New Roman" w:hAnsi="Arial" w:cs="Arial"/>
                <w:color w:val="000000"/>
                <w:sz w:val="20"/>
                <w:szCs w:val="20"/>
                <w:lang w:eastAsia="ru-RU"/>
              </w:rPr>
            </w:pPr>
            <w:r w:rsidRPr="00A03ADA">
              <w:rPr>
                <w:rFonts w:ascii="Arial" w:eastAsia="Times New Roman" w:hAnsi="Arial" w:cs="Arial"/>
                <w:color w:val="000000"/>
                <w:sz w:val="20"/>
                <w:szCs w:val="20"/>
                <w:lang w:eastAsia="ru-RU"/>
              </w:rPr>
              <w:t>3,40</w:t>
            </w:r>
          </w:p>
        </w:tc>
      </w:tr>
      <w:tr w:rsidR="00D66D54" w:rsidRPr="00A03ADA" w:rsidTr="00D66D54">
        <w:trPr>
          <w:trHeight w:val="315"/>
        </w:trPr>
        <w:tc>
          <w:tcPr>
            <w:tcW w:w="4956" w:type="dxa"/>
            <w:tcBorders>
              <w:top w:val="nil"/>
              <w:left w:val="single" w:sz="8" w:space="0" w:color="auto"/>
              <w:bottom w:val="single" w:sz="8" w:space="0" w:color="auto"/>
              <w:right w:val="single" w:sz="8" w:space="0" w:color="auto"/>
            </w:tcBorders>
            <w:shd w:val="clear" w:color="auto" w:fill="66CCFF"/>
            <w:vAlign w:val="center"/>
            <w:hideMark/>
          </w:tcPr>
          <w:p w:rsidR="00D66D54" w:rsidRPr="00A03ADA" w:rsidRDefault="00D66D54" w:rsidP="00D66D54">
            <w:pPr>
              <w:spacing w:after="0" w:line="240" w:lineRule="auto"/>
              <w:rPr>
                <w:rFonts w:ascii="Arial" w:eastAsia="Times New Roman" w:hAnsi="Arial" w:cs="Arial"/>
                <w:b/>
                <w:bCs/>
                <w:color w:val="000000"/>
                <w:sz w:val="20"/>
                <w:szCs w:val="20"/>
                <w:lang w:eastAsia="ru-RU"/>
              </w:rPr>
            </w:pPr>
            <w:r w:rsidRPr="00A03ADA">
              <w:rPr>
                <w:rFonts w:ascii="Arial" w:eastAsia="Times New Roman" w:hAnsi="Arial" w:cs="Arial"/>
                <w:b/>
                <w:bCs/>
                <w:color w:val="000000"/>
                <w:sz w:val="20"/>
                <w:szCs w:val="20"/>
                <w:lang w:eastAsia="ru-RU"/>
              </w:rPr>
              <w:t>Итого по Тульской области</w:t>
            </w:r>
          </w:p>
        </w:tc>
        <w:tc>
          <w:tcPr>
            <w:tcW w:w="1140" w:type="dxa"/>
            <w:tcBorders>
              <w:top w:val="nil"/>
              <w:left w:val="nil"/>
              <w:bottom w:val="single" w:sz="8" w:space="0" w:color="auto"/>
              <w:right w:val="single" w:sz="8" w:space="0" w:color="auto"/>
            </w:tcBorders>
            <w:shd w:val="clear" w:color="auto" w:fill="66CCFF"/>
            <w:noWrap/>
            <w:vAlign w:val="center"/>
            <w:hideMark/>
          </w:tcPr>
          <w:p w:rsidR="00D66D54" w:rsidRPr="00A03ADA" w:rsidRDefault="00D66D54" w:rsidP="00D66D54">
            <w:pPr>
              <w:spacing w:after="0" w:line="240" w:lineRule="auto"/>
              <w:jc w:val="center"/>
              <w:rPr>
                <w:rFonts w:ascii="Arial" w:eastAsia="Times New Roman" w:hAnsi="Arial" w:cs="Arial"/>
                <w:b/>
                <w:bCs/>
                <w:color w:val="000000"/>
                <w:sz w:val="20"/>
                <w:szCs w:val="20"/>
                <w:lang w:eastAsia="ru-RU"/>
              </w:rPr>
            </w:pPr>
            <w:r w:rsidRPr="00A03ADA">
              <w:rPr>
                <w:rFonts w:ascii="Arial" w:eastAsia="Times New Roman" w:hAnsi="Arial" w:cs="Arial"/>
                <w:b/>
                <w:bCs/>
                <w:color w:val="000000"/>
                <w:sz w:val="20"/>
                <w:szCs w:val="20"/>
                <w:lang w:eastAsia="ru-RU"/>
              </w:rPr>
              <w:t> </w:t>
            </w:r>
          </w:p>
        </w:tc>
        <w:tc>
          <w:tcPr>
            <w:tcW w:w="1842" w:type="dxa"/>
            <w:tcBorders>
              <w:top w:val="nil"/>
              <w:left w:val="nil"/>
              <w:bottom w:val="single" w:sz="8" w:space="0" w:color="auto"/>
              <w:right w:val="single" w:sz="8" w:space="0" w:color="auto"/>
            </w:tcBorders>
            <w:shd w:val="clear" w:color="auto" w:fill="66CCFF"/>
            <w:noWrap/>
            <w:vAlign w:val="center"/>
            <w:hideMark/>
          </w:tcPr>
          <w:p w:rsidR="00D66D54" w:rsidRPr="00A03ADA" w:rsidRDefault="00D66D54" w:rsidP="00D66D54">
            <w:pPr>
              <w:spacing w:after="0" w:line="240" w:lineRule="auto"/>
              <w:jc w:val="center"/>
              <w:rPr>
                <w:rFonts w:ascii="Arial" w:eastAsia="Times New Roman" w:hAnsi="Arial" w:cs="Arial"/>
                <w:b/>
                <w:bCs/>
                <w:color w:val="000000"/>
                <w:sz w:val="20"/>
                <w:szCs w:val="20"/>
                <w:highlight w:val="yellow"/>
                <w:lang w:eastAsia="ru-RU"/>
              </w:rPr>
            </w:pPr>
            <w:r w:rsidRPr="00A03ADA">
              <w:rPr>
                <w:rFonts w:ascii="Arial" w:eastAsia="Times New Roman" w:hAnsi="Arial" w:cs="Arial"/>
                <w:b/>
                <w:bCs/>
                <w:color w:val="000000"/>
                <w:sz w:val="20"/>
                <w:szCs w:val="20"/>
                <w:lang w:eastAsia="ru-RU"/>
              </w:rPr>
              <w:t>8 210,69</w:t>
            </w:r>
          </w:p>
        </w:tc>
        <w:tc>
          <w:tcPr>
            <w:tcW w:w="1276" w:type="dxa"/>
            <w:tcBorders>
              <w:top w:val="nil"/>
              <w:left w:val="nil"/>
              <w:bottom w:val="single" w:sz="8" w:space="0" w:color="auto"/>
              <w:right w:val="single" w:sz="8" w:space="0" w:color="auto"/>
            </w:tcBorders>
            <w:shd w:val="clear" w:color="auto" w:fill="66CCFF"/>
            <w:noWrap/>
            <w:vAlign w:val="center"/>
            <w:hideMark/>
          </w:tcPr>
          <w:p w:rsidR="00D66D54" w:rsidRPr="00A03ADA" w:rsidRDefault="00D66D54" w:rsidP="00D66D54">
            <w:pPr>
              <w:spacing w:after="0" w:line="240" w:lineRule="auto"/>
              <w:jc w:val="center"/>
              <w:rPr>
                <w:rFonts w:ascii="Arial" w:eastAsia="Times New Roman" w:hAnsi="Arial" w:cs="Arial"/>
                <w:b/>
                <w:bCs/>
                <w:color w:val="000000"/>
                <w:sz w:val="20"/>
                <w:szCs w:val="20"/>
                <w:lang w:eastAsia="ru-RU"/>
              </w:rPr>
            </w:pPr>
            <w:r w:rsidRPr="00A03ADA">
              <w:rPr>
                <w:rFonts w:ascii="Arial" w:eastAsia="Times New Roman" w:hAnsi="Arial" w:cs="Arial"/>
                <w:b/>
                <w:bCs/>
                <w:color w:val="000000"/>
                <w:sz w:val="20"/>
                <w:szCs w:val="20"/>
                <w:lang w:eastAsia="ru-RU"/>
              </w:rPr>
              <w:t>100</w:t>
            </w:r>
          </w:p>
        </w:tc>
      </w:tr>
    </w:tbl>
    <w:p w:rsidR="00D66D54" w:rsidRDefault="00D66D54" w:rsidP="004C0F6E">
      <w:pPr>
        <w:pStyle w:val="Default"/>
        <w:spacing w:line="276" w:lineRule="auto"/>
        <w:ind w:firstLine="1134"/>
        <w:jc w:val="both"/>
        <w:rPr>
          <w:rFonts w:eastAsiaTheme="minorHAnsi"/>
          <w:color w:val="auto"/>
          <w:sz w:val="20"/>
          <w:szCs w:val="20"/>
          <w:highlight w:val="yellow"/>
          <w:lang w:eastAsia="en-US"/>
        </w:rPr>
      </w:pPr>
    </w:p>
    <w:p w:rsidR="00C3028D" w:rsidRDefault="00C3028D" w:rsidP="00C3028D">
      <w:pPr>
        <w:pStyle w:val="Default"/>
        <w:spacing w:line="276" w:lineRule="auto"/>
        <w:jc w:val="both"/>
        <w:rPr>
          <w:rFonts w:ascii="Arial" w:eastAsiaTheme="minorHAnsi" w:hAnsi="Arial" w:cs="Arial"/>
          <w:color w:val="auto"/>
          <w:sz w:val="20"/>
          <w:szCs w:val="20"/>
          <w:highlight w:val="yellow"/>
          <w:lang w:eastAsia="en-US"/>
        </w:rPr>
      </w:pPr>
      <w:r>
        <w:rPr>
          <w:noProof/>
        </w:rPr>
        <w:drawing>
          <wp:inline distT="0" distB="0" distL="0" distR="0" wp14:anchorId="762F4AC5" wp14:editId="23CF163D">
            <wp:extent cx="5781675" cy="29527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C0F6E" w:rsidRPr="00F64C4F" w:rsidRDefault="004C0F6E" w:rsidP="004C0F6E">
      <w:pPr>
        <w:pStyle w:val="Default"/>
        <w:spacing w:line="276" w:lineRule="auto"/>
        <w:ind w:firstLine="709"/>
        <w:jc w:val="both"/>
        <w:rPr>
          <w:rFonts w:ascii="Arial" w:eastAsiaTheme="minorHAnsi" w:hAnsi="Arial" w:cs="Arial"/>
          <w:color w:val="auto"/>
          <w:sz w:val="20"/>
          <w:szCs w:val="20"/>
          <w:lang w:eastAsia="en-US"/>
        </w:rPr>
      </w:pPr>
      <w:r w:rsidRPr="00F64C4F">
        <w:rPr>
          <w:rFonts w:ascii="Arial" w:eastAsiaTheme="minorHAnsi" w:hAnsi="Arial" w:cs="Arial"/>
          <w:color w:val="auto"/>
          <w:sz w:val="20"/>
          <w:szCs w:val="20"/>
          <w:lang w:eastAsia="en-US"/>
        </w:rPr>
        <w:t xml:space="preserve">Из приведенной таблицы и диаграммы следует, что в регионе присутствует довольно большое количество независимых </w:t>
      </w:r>
      <w:proofErr w:type="spellStart"/>
      <w:r w:rsidRPr="00F64C4F">
        <w:rPr>
          <w:rFonts w:ascii="Arial" w:eastAsiaTheme="minorHAnsi" w:hAnsi="Arial" w:cs="Arial"/>
          <w:color w:val="auto"/>
          <w:sz w:val="20"/>
          <w:szCs w:val="20"/>
          <w:lang w:eastAsia="en-US"/>
        </w:rPr>
        <w:t>энергосбытовых</w:t>
      </w:r>
      <w:proofErr w:type="spellEnd"/>
      <w:r w:rsidRPr="00F64C4F">
        <w:rPr>
          <w:rFonts w:ascii="Arial" w:eastAsiaTheme="minorHAnsi" w:hAnsi="Arial" w:cs="Arial"/>
          <w:color w:val="auto"/>
          <w:sz w:val="20"/>
          <w:szCs w:val="20"/>
          <w:lang w:eastAsia="en-US"/>
        </w:rPr>
        <w:t xml:space="preserve"> компаний – участников ОРЭМ, т.е. за последнее время конкуренция за потребителей сильно возросла. </w:t>
      </w:r>
    </w:p>
    <w:p w:rsidR="004C0F6E" w:rsidRPr="00F64C4F" w:rsidRDefault="004C0F6E" w:rsidP="004C0F6E">
      <w:pPr>
        <w:pStyle w:val="Default"/>
        <w:spacing w:line="276" w:lineRule="auto"/>
        <w:ind w:firstLine="1134"/>
        <w:jc w:val="both"/>
        <w:rPr>
          <w:rFonts w:eastAsiaTheme="minorHAnsi"/>
          <w:color w:val="auto"/>
          <w:sz w:val="20"/>
          <w:szCs w:val="20"/>
          <w:lang w:eastAsia="en-US"/>
        </w:rPr>
      </w:pPr>
    </w:p>
    <w:p w:rsidR="004C0F6E" w:rsidRPr="00F64C4F" w:rsidRDefault="004C0F6E" w:rsidP="004C0F6E">
      <w:pPr>
        <w:ind w:firstLine="1134"/>
        <w:jc w:val="both"/>
        <w:rPr>
          <w:rFonts w:ascii="Arial" w:hAnsi="Arial" w:cs="Arial"/>
          <w:b/>
          <w:i/>
          <w:sz w:val="20"/>
          <w:szCs w:val="20"/>
        </w:rPr>
      </w:pPr>
      <w:r w:rsidRPr="00F64C4F">
        <w:rPr>
          <w:rFonts w:ascii="Arial" w:hAnsi="Arial" w:cs="Arial"/>
          <w:b/>
          <w:i/>
          <w:sz w:val="20"/>
          <w:szCs w:val="20"/>
        </w:rPr>
        <w:t>Перечень факторов конкурентоспособности:</w:t>
      </w:r>
    </w:p>
    <w:p w:rsidR="004C0F6E" w:rsidRPr="00F64C4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Наличие высококвалифицированного персонала.</w:t>
      </w:r>
    </w:p>
    <w:p w:rsidR="004C0F6E" w:rsidRPr="00F64C4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 xml:space="preserve">Наличие статуса участника оптового рынка электрической энергии (мощности) и статуса гарантирующего поставщика в своей зоне деятельности. </w:t>
      </w:r>
    </w:p>
    <w:p w:rsidR="004C0F6E" w:rsidRPr="00F64C4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Лояльность потребителей, обусловленная длительными партнерскими отношениями.</w:t>
      </w:r>
    </w:p>
    <w:p w:rsidR="004C0F6E" w:rsidRPr="00F64C4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Наличие сложившихся отношений и контактов с надзорными и регулирующими органами.</w:t>
      </w:r>
    </w:p>
    <w:p w:rsidR="004C0F6E" w:rsidRPr="00F64C4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Наличие сложившихся отношений и контактов с инфраструктурными организациями оптового и розничного рынка электрической энергии.</w:t>
      </w:r>
    </w:p>
    <w:p w:rsidR="004C0F6E" w:rsidRPr="00F64C4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 xml:space="preserve">Наличие </w:t>
      </w:r>
      <w:proofErr w:type="spellStart"/>
      <w:r w:rsidRPr="00F64C4F">
        <w:rPr>
          <w:rFonts w:ascii="Arial" w:hAnsi="Arial" w:cs="Arial"/>
          <w:sz w:val="20"/>
          <w:szCs w:val="20"/>
        </w:rPr>
        <w:t>биллинговых</w:t>
      </w:r>
      <w:proofErr w:type="spellEnd"/>
      <w:r w:rsidRPr="00F64C4F">
        <w:rPr>
          <w:rFonts w:ascii="Arial" w:hAnsi="Arial" w:cs="Arial"/>
          <w:sz w:val="20"/>
          <w:szCs w:val="20"/>
        </w:rPr>
        <w:t xml:space="preserve"> программ, удовлетворяющих установленных действующим законодательством требованиям при проведении расчетов с потребителями.</w:t>
      </w:r>
    </w:p>
    <w:p w:rsidR="004C0F6E" w:rsidRPr="00F64C4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Величина сбытовой надбавки по сравнению с другими гарантирующими поставщиками, действующими на территории Тульской области.</w:t>
      </w:r>
    </w:p>
    <w:p w:rsidR="004C0F6E" w:rsidRPr="00F64C4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Современные стандарты обслуживания.</w:t>
      </w:r>
    </w:p>
    <w:p w:rsidR="004C0F6E" w:rsidRPr="00F64C4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Известный бренд, за которым стоит надежное и качественное электроснабжение.</w:t>
      </w:r>
    </w:p>
    <w:p w:rsidR="004C0F6E" w:rsidRPr="00F64C4F" w:rsidRDefault="004C0F6E" w:rsidP="004C0F6E">
      <w:pPr>
        <w:tabs>
          <w:tab w:val="left" w:pos="1440"/>
        </w:tabs>
        <w:spacing w:after="0"/>
        <w:ind w:firstLine="851"/>
        <w:jc w:val="both"/>
        <w:rPr>
          <w:rFonts w:ascii="Arial" w:hAnsi="Arial" w:cs="Arial"/>
          <w:sz w:val="20"/>
          <w:szCs w:val="20"/>
        </w:rPr>
      </w:pPr>
      <w:r w:rsidRPr="00F64C4F">
        <w:rPr>
          <w:rFonts w:ascii="Arial" w:hAnsi="Arial" w:cs="Arial"/>
          <w:sz w:val="20"/>
          <w:szCs w:val="20"/>
        </w:rPr>
        <w:t xml:space="preserve">Все указанные факторы в равной степени влияют на конкурентоспособность АО «ТНС </w:t>
      </w:r>
      <w:proofErr w:type="spellStart"/>
      <w:r w:rsidRPr="00F64C4F">
        <w:rPr>
          <w:rFonts w:ascii="Arial" w:hAnsi="Arial" w:cs="Arial"/>
          <w:sz w:val="20"/>
          <w:szCs w:val="20"/>
        </w:rPr>
        <w:t>энерго</w:t>
      </w:r>
      <w:proofErr w:type="spellEnd"/>
      <w:r w:rsidRPr="00F64C4F">
        <w:rPr>
          <w:rFonts w:ascii="Arial" w:hAnsi="Arial" w:cs="Arial"/>
          <w:sz w:val="20"/>
          <w:szCs w:val="20"/>
        </w:rPr>
        <w:t xml:space="preserve"> Тула».</w:t>
      </w:r>
    </w:p>
    <w:p w:rsidR="004C0F6E" w:rsidRPr="00F64C4F" w:rsidRDefault="004C0F6E" w:rsidP="004C0F6E">
      <w:pPr>
        <w:tabs>
          <w:tab w:val="left" w:pos="1440"/>
        </w:tabs>
        <w:spacing w:after="0"/>
        <w:ind w:firstLine="851"/>
        <w:jc w:val="both"/>
        <w:rPr>
          <w:rFonts w:ascii="Times New Roman" w:hAnsi="Times New Roman" w:cs="Times New Roman"/>
          <w:sz w:val="20"/>
          <w:szCs w:val="20"/>
        </w:rPr>
      </w:pPr>
    </w:p>
    <w:p w:rsidR="004C0F6E" w:rsidRPr="00F64C4F" w:rsidRDefault="004C0F6E" w:rsidP="004C0F6E">
      <w:pPr>
        <w:tabs>
          <w:tab w:val="left" w:pos="1440"/>
        </w:tabs>
        <w:spacing w:after="0"/>
        <w:ind w:firstLine="851"/>
        <w:jc w:val="both"/>
        <w:rPr>
          <w:rFonts w:ascii="Arial" w:hAnsi="Arial" w:cs="Arial"/>
          <w:sz w:val="20"/>
          <w:szCs w:val="20"/>
        </w:rPr>
      </w:pPr>
      <w:r w:rsidRPr="00F64C4F">
        <w:rPr>
          <w:rFonts w:ascii="Arial" w:hAnsi="Arial" w:cs="Arial"/>
          <w:sz w:val="20"/>
          <w:szCs w:val="20"/>
        </w:rPr>
        <w:t xml:space="preserve">Следует отметить тенденции, характерные для </w:t>
      </w:r>
      <w:proofErr w:type="spellStart"/>
      <w:r w:rsidRPr="00F64C4F">
        <w:rPr>
          <w:rFonts w:ascii="Arial" w:hAnsi="Arial" w:cs="Arial"/>
          <w:sz w:val="20"/>
          <w:szCs w:val="20"/>
        </w:rPr>
        <w:t>энергосбытовой</w:t>
      </w:r>
      <w:proofErr w:type="spellEnd"/>
      <w:r w:rsidRPr="00F64C4F">
        <w:rPr>
          <w:rFonts w:ascii="Arial" w:hAnsi="Arial" w:cs="Arial"/>
          <w:sz w:val="20"/>
          <w:szCs w:val="20"/>
        </w:rPr>
        <w:t xml:space="preserve"> деятельности в целом за последние 3 года:</w:t>
      </w:r>
    </w:p>
    <w:p w:rsidR="004C0F6E" w:rsidRPr="00F64C4F"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lastRenderedPageBreak/>
        <w:t>Динамично меняющееся законодательство в области сбыта электроэнергии;</w:t>
      </w:r>
    </w:p>
    <w:p w:rsidR="004C0F6E" w:rsidRPr="00F64C4F"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Рост тарифов на электроэнергию из-за инфляционных процессов в экономике страны;</w:t>
      </w:r>
    </w:p>
    <w:p w:rsidR="004C0F6E" w:rsidRPr="00F64C4F"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Сохранение перекрестного субсидирования в регионе;</w:t>
      </w:r>
    </w:p>
    <w:p w:rsidR="004C0F6E" w:rsidRPr="00F64C4F"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Стабилизация политической и социально-экономической обстановки в стране и регионе;</w:t>
      </w:r>
    </w:p>
    <w:p w:rsidR="004C0F6E"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F64C4F">
        <w:rPr>
          <w:rFonts w:ascii="Arial" w:hAnsi="Arial" w:cs="Arial"/>
          <w:sz w:val="20"/>
          <w:szCs w:val="20"/>
        </w:rPr>
        <w:t>Повышение уровня квалификации и профессионализма работников в отрасли.</w:t>
      </w:r>
    </w:p>
    <w:p w:rsidR="00C3028D" w:rsidRDefault="00C3028D" w:rsidP="00C3028D">
      <w:pPr>
        <w:widowControl w:val="0"/>
        <w:tabs>
          <w:tab w:val="left" w:pos="284"/>
        </w:tabs>
        <w:suppressAutoHyphens/>
        <w:spacing w:after="0" w:line="276" w:lineRule="auto"/>
        <w:jc w:val="both"/>
        <w:rPr>
          <w:rFonts w:ascii="Arial" w:hAnsi="Arial" w:cs="Arial"/>
          <w:sz w:val="20"/>
          <w:szCs w:val="20"/>
        </w:rPr>
      </w:pPr>
    </w:p>
    <w:p w:rsidR="00C3028D" w:rsidRPr="00F64C4F" w:rsidRDefault="00C3028D" w:rsidP="00C3028D">
      <w:pPr>
        <w:widowControl w:val="0"/>
        <w:tabs>
          <w:tab w:val="left" w:pos="284"/>
        </w:tabs>
        <w:suppressAutoHyphens/>
        <w:spacing w:after="0" w:line="276" w:lineRule="auto"/>
        <w:jc w:val="both"/>
        <w:rPr>
          <w:rFonts w:ascii="Arial" w:hAnsi="Arial" w:cs="Arial"/>
          <w:sz w:val="20"/>
          <w:szCs w:val="20"/>
        </w:rPr>
      </w:pPr>
    </w:p>
    <w:p w:rsidR="004C0F6E" w:rsidRPr="00EF5EBF" w:rsidRDefault="004C0F6E" w:rsidP="00277BCB">
      <w:pPr>
        <w:pStyle w:val="a6"/>
        <w:numPr>
          <w:ilvl w:val="1"/>
          <w:numId w:val="44"/>
        </w:numPr>
        <w:spacing w:line="276" w:lineRule="auto"/>
        <w:ind w:firstLine="131"/>
        <w:rPr>
          <w:rFonts w:ascii="Arial" w:hAnsi="Arial" w:cs="Arial"/>
          <w:b/>
          <w:bCs/>
          <w:i/>
          <w:iCs/>
        </w:rPr>
      </w:pPr>
      <w:r w:rsidRPr="00EF5EBF">
        <w:rPr>
          <w:rFonts w:ascii="Arial" w:hAnsi="Arial" w:cs="Arial"/>
          <w:b/>
          <w:bCs/>
          <w:i/>
          <w:iCs/>
        </w:rPr>
        <w:t>Факторы риска</w:t>
      </w:r>
    </w:p>
    <w:tbl>
      <w:tblPr>
        <w:tblW w:w="9214" w:type="dxa"/>
        <w:tblInd w:w="132" w:type="dxa"/>
        <w:tblLayout w:type="fixed"/>
        <w:tblLook w:val="04A0" w:firstRow="1" w:lastRow="0" w:firstColumn="1" w:lastColumn="0" w:noHBand="0" w:noVBand="1"/>
      </w:tblPr>
      <w:tblGrid>
        <w:gridCol w:w="1843"/>
        <w:gridCol w:w="2977"/>
        <w:gridCol w:w="4394"/>
      </w:tblGrid>
      <w:tr w:rsidR="004C0F6E" w:rsidRPr="00EF5EBF" w:rsidTr="000A36E5">
        <w:trPr>
          <w:trHeight w:val="690"/>
        </w:trPr>
        <w:tc>
          <w:tcPr>
            <w:tcW w:w="1843" w:type="dxa"/>
            <w:tcBorders>
              <w:top w:val="single" w:sz="8" w:space="0" w:color="auto"/>
              <w:left w:val="single" w:sz="8" w:space="0" w:color="auto"/>
              <w:bottom w:val="single" w:sz="8" w:space="0" w:color="auto"/>
              <w:right w:val="single" w:sz="8" w:space="0" w:color="auto"/>
            </w:tcBorders>
            <w:shd w:val="clear" w:color="auto" w:fill="66CCFF"/>
            <w:vAlign w:val="center"/>
            <w:hideMark/>
          </w:tcPr>
          <w:p w:rsidR="004C0F6E" w:rsidRPr="00EF5EBF" w:rsidRDefault="004C0F6E" w:rsidP="004C0F6E">
            <w:pPr>
              <w:spacing w:after="0" w:line="240" w:lineRule="auto"/>
              <w:jc w:val="center"/>
              <w:rPr>
                <w:rFonts w:ascii="Arial" w:eastAsia="Times New Roman" w:hAnsi="Arial" w:cs="Arial"/>
                <w:b/>
                <w:bCs/>
                <w:color w:val="000000"/>
                <w:sz w:val="20"/>
                <w:szCs w:val="20"/>
                <w:lang w:eastAsia="ru-RU"/>
              </w:rPr>
            </w:pPr>
            <w:r w:rsidRPr="00EF5EBF">
              <w:rPr>
                <w:rFonts w:ascii="Arial" w:eastAsia="Times New Roman" w:hAnsi="Arial" w:cs="Arial"/>
                <w:b/>
                <w:bCs/>
                <w:color w:val="000000"/>
                <w:sz w:val="20"/>
                <w:szCs w:val="20"/>
                <w:lang w:eastAsia="ru-RU"/>
              </w:rPr>
              <w:t>Группа рисков</w:t>
            </w:r>
          </w:p>
        </w:tc>
        <w:tc>
          <w:tcPr>
            <w:tcW w:w="2977" w:type="dxa"/>
            <w:tcBorders>
              <w:top w:val="single" w:sz="8" w:space="0" w:color="auto"/>
              <w:left w:val="nil"/>
              <w:bottom w:val="single" w:sz="8" w:space="0" w:color="auto"/>
              <w:right w:val="single" w:sz="8" w:space="0" w:color="auto"/>
            </w:tcBorders>
            <w:shd w:val="clear" w:color="auto" w:fill="66CCFF"/>
            <w:vAlign w:val="center"/>
            <w:hideMark/>
          </w:tcPr>
          <w:p w:rsidR="004C0F6E" w:rsidRPr="00EF5EBF" w:rsidRDefault="004C0F6E" w:rsidP="004C0F6E">
            <w:pPr>
              <w:spacing w:after="0" w:line="240" w:lineRule="auto"/>
              <w:jc w:val="center"/>
              <w:rPr>
                <w:rFonts w:ascii="Arial" w:eastAsia="Times New Roman" w:hAnsi="Arial" w:cs="Arial"/>
                <w:b/>
                <w:bCs/>
                <w:color w:val="000000"/>
                <w:sz w:val="20"/>
                <w:szCs w:val="20"/>
                <w:lang w:eastAsia="ru-RU"/>
              </w:rPr>
            </w:pPr>
            <w:r w:rsidRPr="00EF5EBF">
              <w:rPr>
                <w:rFonts w:ascii="Arial" w:eastAsia="Times New Roman" w:hAnsi="Arial" w:cs="Arial"/>
                <w:b/>
                <w:bCs/>
                <w:color w:val="000000"/>
                <w:sz w:val="20"/>
                <w:szCs w:val="20"/>
                <w:lang w:eastAsia="ru-RU"/>
              </w:rPr>
              <w:t>Риски</w:t>
            </w:r>
          </w:p>
        </w:tc>
        <w:tc>
          <w:tcPr>
            <w:tcW w:w="4394" w:type="dxa"/>
            <w:tcBorders>
              <w:top w:val="single" w:sz="8" w:space="0" w:color="auto"/>
              <w:left w:val="nil"/>
              <w:bottom w:val="single" w:sz="8" w:space="0" w:color="auto"/>
              <w:right w:val="single" w:sz="8" w:space="0" w:color="auto"/>
            </w:tcBorders>
            <w:shd w:val="clear" w:color="auto" w:fill="66CCFF"/>
            <w:vAlign w:val="center"/>
            <w:hideMark/>
          </w:tcPr>
          <w:p w:rsidR="004C0F6E" w:rsidRPr="00EF5EBF" w:rsidRDefault="004C0F6E" w:rsidP="004C0F6E">
            <w:pPr>
              <w:spacing w:after="0" w:line="240" w:lineRule="auto"/>
              <w:jc w:val="center"/>
              <w:rPr>
                <w:rFonts w:ascii="Arial" w:eastAsia="Times New Roman" w:hAnsi="Arial" w:cs="Arial"/>
                <w:b/>
                <w:bCs/>
                <w:color w:val="000000"/>
                <w:sz w:val="20"/>
                <w:szCs w:val="20"/>
                <w:lang w:eastAsia="ru-RU"/>
              </w:rPr>
            </w:pPr>
            <w:r w:rsidRPr="00EF5EBF">
              <w:rPr>
                <w:rFonts w:ascii="Arial" w:eastAsia="Times New Roman" w:hAnsi="Arial" w:cs="Arial"/>
                <w:b/>
                <w:bCs/>
                <w:color w:val="000000"/>
                <w:sz w:val="20"/>
                <w:szCs w:val="20"/>
                <w:lang w:eastAsia="ru-RU"/>
              </w:rPr>
              <w:t>Политика в области управления рисками</w:t>
            </w:r>
          </w:p>
        </w:tc>
      </w:tr>
      <w:tr w:rsidR="004C0F6E" w:rsidRPr="00EF5EBF" w:rsidTr="004C0F6E">
        <w:trPr>
          <w:trHeight w:val="1595"/>
        </w:trPr>
        <w:tc>
          <w:tcPr>
            <w:tcW w:w="1843" w:type="dxa"/>
            <w:tcBorders>
              <w:top w:val="nil"/>
              <w:left w:val="single" w:sz="8" w:space="0" w:color="auto"/>
              <w:bottom w:val="nil"/>
              <w:right w:val="single" w:sz="8" w:space="0" w:color="auto"/>
            </w:tcBorders>
            <w:shd w:val="clear" w:color="auto" w:fill="auto"/>
            <w:hideMark/>
          </w:tcPr>
          <w:p w:rsidR="004C0F6E" w:rsidRPr="00EF5EBF" w:rsidRDefault="004C0F6E"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1. Отраслевые риски и риски деятельности</w:t>
            </w:r>
          </w:p>
        </w:tc>
        <w:tc>
          <w:tcPr>
            <w:tcW w:w="2977" w:type="dxa"/>
            <w:tcBorders>
              <w:top w:val="nil"/>
              <w:left w:val="nil"/>
              <w:bottom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1.1. Принятие нормативно-правовых документов, регламентирующих деятельность отрасли электроэнергетики, ухудшающих положение Общества. </w:t>
            </w:r>
          </w:p>
        </w:tc>
        <w:tc>
          <w:tcPr>
            <w:tcW w:w="4394" w:type="dxa"/>
            <w:tcBorders>
              <w:top w:val="nil"/>
              <w:left w:val="nil"/>
              <w:bottom w:val="nil"/>
              <w:right w:val="single" w:sz="8" w:space="0" w:color="auto"/>
            </w:tcBorders>
            <w:shd w:val="clear" w:color="auto" w:fill="auto"/>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1.1. Указанный риск является внешним, Общество не может управлять этим риском;</w:t>
            </w:r>
          </w:p>
        </w:tc>
      </w:tr>
      <w:tr w:rsidR="002C3AAD" w:rsidRPr="00EF5EBF" w:rsidTr="002C3AAD">
        <w:trPr>
          <w:trHeight w:val="645"/>
        </w:trPr>
        <w:tc>
          <w:tcPr>
            <w:tcW w:w="1843" w:type="dxa"/>
            <w:tcBorders>
              <w:top w:val="nil"/>
              <w:left w:val="single" w:sz="8" w:space="0" w:color="auto"/>
              <w:bottom w:val="nil"/>
              <w:right w:val="single" w:sz="8" w:space="0" w:color="auto"/>
            </w:tcBorders>
            <w:shd w:val="clear" w:color="auto" w:fill="auto"/>
            <w:hideMark/>
          </w:tcPr>
          <w:p w:rsidR="002C3AAD" w:rsidRPr="00EF5EBF" w:rsidRDefault="002C3AAD"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vMerge w:val="restart"/>
            <w:tcBorders>
              <w:top w:val="nil"/>
              <w:left w:val="nil"/>
              <w:right w:val="single" w:sz="8" w:space="0" w:color="auto"/>
            </w:tcBorders>
            <w:shd w:val="clear" w:color="auto" w:fill="auto"/>
            <w:vAlign w:val="center"/>
            <w:hideMark/>
          </w:tcPr>
          <w:p w:rsidR="002C3AAD" w:rsidRPr="00EF5EBF" w:rsidRDefault="002C3AAD"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1.2. Риски, связанные с рынком жилищно-коммунальных услуг:</w:t>
            </w:r>
          </w:p>
          <w:p w:rsidR="002C3AAD" w:rsidRPr="00EF5EBF" w:rsidRDefault="002C3AAD"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рост неплатежей управляющих компаний, потеря механизма воздействия на неплательщиков и т.д. </w:t>
            </w:r>
          </w:p>
          <w:p w:rsidR="002C3AAD" w:rsidRPr="00EF5EBF" w:rsidRDefault="002C3AAD"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1.3. Факторы риска на внутреннем рынке по степени влияния на тарифную политику:</w:t>
            </w:r>
          </w:p>
          <w:p w:rsidR="002C3AAD" w:rsidRPr="00EF5EBF" w:rsidRDefault="002C3AAD"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принятие законодательных актов, которые в перспективе могут привести к ухудшению финансово-хозяйственной деятельности Общества;</w:t>
            </w:r>
          </w:p>
          <w:p w:rsidR="002C3AAD" w:rsidRPr="00EF5EBF" w:rsidRDefault="002C3AAD" w:rsidP="002C3AAD">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утверждение Комитетом Тульской области по тарифам тарифов на электрическую энергию с учетом сбытовой надбавки, не обеспечивающей всех экономически обоснованных затрат.</w:t>
            </w:r>
          </w:p>
        </w:tc>
        <w:tc>
          <w:tcPr>
            <w:tcW w:w="4394" w:type="dxa"/>
            <w:vMerge w:val="restart"/>
            <w:tcBorders>
              <w:top w:val="nil"/>
              <w:left w:val="single" w:sz="8" w:space="0" w:color="auto"/>
              <w:bottom w:val="nil"/>
              <w:right w:val="single" w:sz="8" w:space="0" w:color="auto"/>
            </w:tcBorders>
            <w:shd w:val="clear" w:color="auto" w:fill="auto"/>
            <w:hideMark/>
          </w:tcPr>
          <w:p w:rsidR="002C3AAD" w:rsidRPr="00EF5EBF" w:rsidRDefault="002C3AAD"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1.2. Проведение переговоров с управляющими компаниями и иными исполнителями коммунальных услуг для оценки возможности заключения с ними договоров, по которым Эмитент имеет право получать плату за электрическую энергию непосредственно от собственников и нанимателей жилых и нежилых помещений; </w:t>
            </w:r>
          </w:p>
        </w:tc>
      </w:tr>
      <w:tr w:rsidR="002C3AAD" w:rsidRPr="00EF5EBF" w:rsidTr="002C3AAD">
        <w:trPr>
          <w:trHeight w:val="1153"/>
        </w:trPr>
        <w:tc>
          <w:tcPr>
            <w:tcW w:w="1843" w:type="dxa"/>
            <w:tcBorders>
              <w:top w:val="nil"/>
              <w:left w:val="single" w:sz="8" w:space="0" w:color="auto"/>
              <w:right w:val="single" w:sz="8" w:space="0" w:color="auto"/>
            </w:tcBorders>
            <w:shd w:val="clear" w:color="auto" w:fill="auto"/>
            <w:hideMark/>
          </w:tcPr>
          <w:p w:rsidR="002C3AAD" w:rsidRPr="00EF5EBF" w:rsidRDefault="002C3AAD"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vMerge/>
            <w:tcBorders>
              <w:left w:val="nil"/>
              <w:right w:val="single" w:sz="8" w:space="0" w:color="auto"/>
            </w:tcBorders>
            <w:shd w:val="clear" w:color="auto" w:fill="auto"/>
            <w:vAlign w:val="center"/>
            <w:hideMark/>
          </w:tcPr>
          <w:p w:rsidR="002C3AAD" w:rsidRPr="00EF5EBF" w:rsidRDefault="002C3AAD" w:rsidP="004C0F6E">
            <w:pPr>
              <w:spacing w:after="0" w:line="240" w:lineRule="auto"/>
              <w:jc w:val="both"/>
              <w:rPr>
                <w:rFonts w:ascii="Arial" w:eastAsia="Times New Roman" w:hAnsi="Arial" w:cs="Arial"/>
                <w:color w:val="000000"/>
                <w:sz w:val="20"/>
                <w:szCs w:val="20"/>
                <w:lang w:eastAsia="ru-RU"/>
              </w:rPr>
            </w:pPr>
          </w:p>
        </w:tc>
        <w:tc>
          <w:tcPr>
            <w:tcW w:w="4394" w:type="dxa"/>
            <w:vMerge/>
            <w:tcBorders>
              <w:top w:val="nil"/>
              <w:left w:val="single" w:sz="8" w:space="0" w:color="auto"/>
              <w:right w:val="single" w:sz="8" w:space="0" w:color="auto"/>
            </w:tcBorders>
            <w:vAlign w:val="center"/>
            <w:hideMark/>
          </w:tcPr>
          <w:p w:rsidR="002C3AAD" w:rsidRPr="00EF5EBF" w:rsidRDefault="002C3AAD" w:rsidP="004C0F6E">
            <w:pPr>
              <w:spacing w:after="0" w:line="240" w:lineRule="auto"/>
              <w:rPr>
                <w:rFonts w:ascii="Arial" w:eastAsia="Times New Roman" w:hAnsi="Arial" w:cs="Arial"/>
                <w:color w:val="000000"/>
                <w:sz w:val="20"/>
                <w:szCs w:val="20"/>
                <w:lang w:eastAsia="ru-RU"/>
              </w:rPr>
            </w:pPr>
          </w:p>
        </w:tc>
      </w:tr>
      <w:tr w:rsidR="002C3AAD" w:rsidRPr="00EF5EBF" w:rsidTr="002C3AAD">
        <w:trPr>
          <w:trHeight w:val="945"/>
        </w:trPr>
        <w:tc>
          <w:tcPr>
            <w:tcW w:w="1843" w:type="dxa"/>
            <w:tcBorders>
              <w:top w:val="nil"/>
              <w:left w:val="single" w:sz="8" w:space="0" w:color="auto"/>
              <w:right w:val="single" w:sz="8" w:space="0" w:color="auto"/>
            </w:tcBorders>
            <w:shd w:val="clear" w:color="auto" w:fill="auto"/>
            <w:hideMark/>
          </w:tcPr>
          <w:p w:rsidR="002C3AAD" w:rsidRPr="00EF5EBF" w:rsidRDefault="002C3AAD"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vMerge/>
            <w:tcBorders>
              <w:left w:val="nil"/>
              <w:right w:val="single" w:sz="8" w:space="0" w:color="auto"/>
            </w:tcBorders>
            <w:shd w:val="clear" w:color="auto" w:fill="auto"/>
            <w:vAlign w:val="center"/>
            <w:hideMark/>
          </w:tcPr>
          <w:p w:rsidR="002C3AAD" w:rsidRPr="00EF5EBF" w:rsidRDefault="002C3AAD" w:rsidP="004C0F6E">
            <w:pPr>
              <w:spacing w:after="0" w:line="240" w:lineRule="auto"/>
              <w:jc w:val="both"/>
              <w:rPr>
                <w:rFonts w:ascii="Arial" w:eastAsia="Times New Roman" w:hAnsi="Arial" w:cs="Arial"/>
                <w:color w:val="000000"/>
                <w:sz w:val="20"/>
                <w:szCs w:val="20"/>
                <w:lang w:eastAsia="ru-RU"/>
              </w:rPr>
            </w:pPr>
          </w:p>
        </w:tc>
        <w:tc>
          <w:tcPr>
            <w:tcW w:w="4394" w:type="dxa"/>
            <w:tcBorders>
              <w:top w:val="nil"/>
              <w:left w:val="nil"/>
              <w:right w:val="single" w:sz="8" w:space="0" w:color="auto"/>
            </w:tcBorders>
            <w:shd w:val="clear" w:color="auto" w:fill="auto"/>
            <w:hideMark/>
          </w:tcPr>
          <w:p w:rsidR="002C3AAD" w:rsidRPr="00EF5EBF" w:rsidRDefault="002C3AAD"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1.3. Указанный риск является внешним, Общество не может управлять этим риском;</w:t>
            </w:r>
          </w:p>
          <w:p w:rsidR="002C3AAD" w:rsidRPr="00EF5EBF" w:rsidRDefault="002C3AAD"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Расчет сбытовой надбавки, предоставляемой Обществом в Комитет Тульской области по тарифам,  производится с учетом всех экономически обоснованных затрат.</w:t>
            </w:r>
          </w:p>
        </w:tc>
      </w:tr>
      <w:tr w:rsidR="002C3AAD" w:rsidRPr="00EF5EBF" w:rsidTr="00EA1992">
        <w:trPr>
          <w:trHeight w:val="893"/>
        </w:trPr>
        <w:tc>
          <w:tcPr>
            <w:tcW w:w="1843" w:type="dxa"/>
            <w:tcBorders>
              <w:left w:val="single" w:sz="8" w:space="0" w:color="auto"/>
              <w:right w:val="single" w:sz="8" w:space="0" w:color="auto"/>
            </w:tcBorders>
            <w:shd w:val="clear" w:color="auto" w:fill="auto"/>
            <w:hideMark/>
          </w:tcPr>
          <w:p w:rsidR="002C3AAD" w:rsidRPr="00EF5EBF" w:rsidRDefault="002C3AAD"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vMerge/>
            <w:tcBorders>
              <w:left w:val="nil"/>
              <w:right w:val="single" w:sz="8" w:space="0" w:color="auto"/>
            </w:tcBorders>
            <w:shd w:val="clear" w:color="auto" w:fill="auto"/>
            <w:vAlign w:val="center"/>
            <w:hideMark/>
          </w:tcPr>
          <w:p w:rsidR="002C3AAD" w:rsidRPr="00EF5EBF" w:rsidRDefault="002C3AAD" w:rsidP="004C0F6E">
            <w:pPr>
              <w:spacing w:after="0" w:line="240" w:lineRule="auto"/>
              <w:jc w:val="both"/>
              <w:rPr>
                <w:rFonts w:ascii="Arial" w:eastAsia="Times New Roman" w:hAnsi="Arial" w:cs="Arial"/>
                <w:color w:val="000000"/>
                <w:sz w:val="20"/>
                <w:szCs w:val="20"/>
                <w:lang w:eastAsia="ru-RU"/>
              </w:rPr>
            </w:pPr>
          </w:p>
        </w:tc>
        <w:tc>
          <w:tcPr>
            <w:tcW w:w="4394" w:type="dxa"/>
            <w:tcBorders>
              <w:left w:val="nil"/>
              <w:right w:val="single" w:sz="4" w:space="0" w:color="auto"/>
            </w:tcBorders>
            <w:shd w:val="clear" w:color="auto" w:fill="auto"/>
            <w:vAlign w:val="center"/>
            <w:hideMark/>
          </w:tcPr>
          <w:p w:rsidR="002C3AAD" w:rsidRPr="00EF5EBF" w:rsidRDefault="002C3AAD"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r>
      <w:tr w:rsidR="002C3AAD" w:rsidRPr="00EF5EBF" w:rsidTr="005C65FF">
        <w:trPr>
          <w:trHeight w:val="1297"/>
        </w:trPr>
        <w:tc>
          <w:tcPr>
            <w:tcW w:w="1843" w:type="dxa"/>
            <w:tcBorders>
              <w:top w:val="nil"/>
              <w:left w:val="single" w:sz="8" w:space="0" w:color="auto"/>
              <w:right w:val="single" w:sz="8" w:space="0" w:color="auto"/>
            </w:tcBorders>
            <w:shd w:val="clear" w:color="auto" w:fill="auto"/>
            <w:hideMark/>
          </w:tcPr>
          <w:p w:rsidR="002C3AAD" w:rsidRPr="00EF5EBF" w:rsidRDefault="002C3AAD"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vMerge/>
            <w:tcBorders>
              <w:left w:val="nil"/>
              <w:bottom w:val="single" w:sz="4" w:space="0" w:color="auto"/>
              <w:right w:val="single" w:sz="8" w:space="0" w:color="auto"/>
            </w:tcBorders>
            <w:shd w:val="clear" w:color="auto" w:fill="auto"/>
            <w:vAlign w:val="center"/>
            <w:hideMark/>
          </w:tcPr>
          <w:p w:rsidR="002C3AAD" w:rsidRPr="00EF5EBF" w:rsidRDefault="002C3AAD" w:rsidP="004C0F6E">
            <w:pPr>
              <w:spacing w:after="0" w:line="240" w:lineRule="auto"/>
              <w:jc w:val="both"/>
              <w:rPr>
                <w:rFonts w:ascii="Arial" w:eastAsia="Times New Roman" w:hAnsi="Arial" w:cs="Arial"/>
                <w:color w:val="000000"/>
                <w:sz w:val="20"/>
                <w:szCs w:val="20"/>
                <w:lang w:eastAsia="ru-RU"/>
              </w:rPr>
            </w:pPr>
          </w:p>
        </w:tc>
        <w:tc>
          <w:tcPr>
            <w:tcW w:w="4394" w:type="dxa"/>
            <w:tcBorders>
              <w:top w:val="nil"/>
              <w:left w:val="nil"/>
              <w:bottom w:val="single" w:sz="4" w:space="0" w:color="auto"/>
              <w:right w:val="single" w:sz="4" w:space="0" w:color="auto"/>
            </w:tcBorders>
            <w:shd w:val="clear" w:color="auto" w:fill="auto"/>
            <w:noWrap/>
            <w:vAlign w:val="bottom"/>
            <w:hideMark/>
          </w:tcPr>
          <w:p w:rsidR="002C3AAD" w:rsidRPr="00EF5EBF" w:rsidRDefault="002C3AAD" w:rsidP="004C0F6E">
            <w:pPr>
              <w:spacing w:after="0" w:line="240" w:lineRule="auto"/>
              <w:jc w:val="both"/>
              <w:rPr>
                <w:rFonts w:ascii="Arial" w:eastAsia="Times New Roman" w:hAnsi="Arial" w:cs="Arial"/>
                <w:color w:val="000000"/>
                <w:sz w:val="20"/>
                <w:szCs w:val="20"/>
                <w:lang w:eastAsia="ru-RU"/>
              </w:rPr>
            </w:pPr>
          </w:p>
        </w:tc>
      </w:tr>
      <w:tr w:rsidR="004C0F6E" w:rsidRPr="00EF5EBF" w:rsidTr="005C65FF">
        <w:trPr>
          <w:trHeight w:val="3515"/>
        </w:trPr>
        <w:tc>
          <w:tcPr>
            <w:tcW w:w="1843" w:type="dxa"/>
            <w:tcBorders>
              <w:left w:val="single" w:sz="8" w:space="0" w:color="auto"/>
              <w:bottom w:val="single" w:sz="4" w:space="0" w:color="auto"/>
              <w:right w:val="single" w:sz="8" w:space="0" w:color="auto"/>
            </w:tcBorders>
            <w:shd w:val="clear" w:color="auto" w:fill="auto"/>
            <w:hideMark/>
          </w:tcPr>
          <w:p w:rsidR="004C0F6E" w:rsidRPr="00EF5EBF" w:rsidRDefault="004C0F6E"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tcBorders>
              <w:top w:val="single" w:sz="4" w:space="0" w:color="auto"/>
              <w:left w:val="nil"/>
              <w:bottom w:val="single" w:sz="4" w:space="0" w:color="auto"/>
              <w:right w:val="single" w:sz="8" w:space="0" w:color="auto"/>
            </w:tcBorders>
            <w:shd w:val="clear" w:color="auto" w:fill="auto"/>
            <w:vAlign w:val="center"/>
            <w:hideMark/>
          </w:tcPr>
          <w:p w:rsidR="004C0F6E" w:rsidRPr="00EF5EBF" w:rsidRDefault="004C0F6E" w:rsidP="002C3AAD">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1.4. Риск сокращения клиентской базы (как следствие – снижение полезного отпуска и объемов реализации) за счет потери крупных потребителей с максимальной мощностью в единых границах балансовой принадлежности свыше 670кВт и других, имеющих возможность при выполнении определенных требований осуществить выход на ОРЭМ через независимые </w:t>
            </w:r>
            <w:proofErr w:type="spellStart"/>
            <w:r w:rsidRPr="00EF5EBF">
              <w:rPr>
                <w:rFonts w:ascii="Arial" w:eastAsia="Times New Roman" w:hAnsi="Arial" w:cs="Arial"/>
                <w:color w:val="000000"/>
                <w:sz w:val="20"/>
                <w:szCs w:val="20"/>
                <w:lang w:eastAsia="ru-RU"/>
              </w:rPr>
              <w:t>энергосбытовые</w:t>
            </w:r>
            <w:proofErr w:type="spellEnd"/>
            <w:r w:rsidRPr="00EF5EBF">
              <w:rPr>
                <w:rFonts w:ascii="Arial" w:eastAsia="Times New Roman" w:hAnsi="Arial" w:cs="Arial"/>
                <w:color w:val="000000"/>
                <w:sz w:val="20"/>
                <w:szCs w:val="20"/>
                <w:lang w:eastAsia="ru-RU"/>
              </w:rPr>
              <w:t xml:space="preserve"> компании.</w:t>
            </w:r>
          </w:p>
        </w:tc>
        <w:tc>
          <w:tcPr>
            <w:tcW w:w="4394" w:type="dxa"/>
            <w:tcBorders>
              <w:top w:val="single" w:sz="4" w:space="0" w:color="auto"/>
              <w:left w:val="nil"/>
              <w:bottom w:val="single" w:sz="4" w:space="0" w:color="auto"/>
              <w:right w:val="single" w:sz="8" w:space="0" w:color="auto"/>
            </w:tcBorders>
            <w:shd w:val="clear" w:color="auto" w:fill="auto"/>
            <w:hideMark/>
          </w:tcPr>
          <w:p w:rsidR="004C0F6E" w:rsidRPr="00EF5EBF" w:rsidRDefault="004C0F6E" w:rsidP="002C3AAD">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1.4. Фактор риска является внешним, Общество не может управлять этим риском. В целях снижения влияния фактора риска, АО «ТНС </w:t>
            </w:r>
            <w:proofErr w:type="spellStart"/>
            <w:r w:rsidRPr="00EF5EBF">
              <w:rPr>
                <w:rFonts w:ascii="Arial" w:eastAsia="Times New Roman" w:hAnsi="Arial" w:cs="Arial"/>
                <w:color w:val="000000"/>
                <w:sz w:val="20"/>
                <w:szCs w:val="20"/>
                <w:lang w:eastAsia="ru-RU"/>
              </w:rPr>
              <w:t>энерго</w:t>
            </w:r>
            <w:proofErr w:type="spellEnd"/>
            <w:r w:rsidRPr="00EF5EBF">
              <w:rPr>
                <w:rFonts w:ascii="Arial" w:eastAsia="Times New Roman" w:hAnsi="Arial" w:cs="Arial"/>
                <w:color w:val="000000"/>
                <w:sz w:val="20"/>
                <w:szCs w:val="20"/>
                <w:lang w:eastAsia="ru-RU"/>
              </w:rPr>
              <w:t xml:space="preserve"> Тула» проводится работа по формированию положительного имиджа</w:t>
            </w:r>
            <w:r w:rsidR="002C3AAD" w:rsidRPr="00EF5EBF">
              <w:rPr>
                <w:rFonts w:ascii="Arial" w:eastAsia="Times New Roman" w:hAnsi="Arial" w:cs="Arial"/>
                <w:color w:val="000000"/>
                <w:sz w:val="20"/>
                <w:szCs w:val="20"/>
                <w:lang w:eastAsia="ru-RU"/>
              </w:rPr>
              <w:t>, ведется работа по взаимодействию с потребителями</w:t>
            </w:r>
            <w:r w:rsidRPr="00EF5EBF">
              <w:rPr>
                <w:rFonts w:ascii="Arial" w:eastAsia="Times New Roman" w:hAnsi="Arial" w:cs="Arial"/>
                <w:color w:val="000000"/>
                <w:sz w:val="20"/>
                <w:szCs w:val="20"/>
                <w:lang w:eastAsia="ru-RU"/>
              </w:rPr>
              <w:t xml:space="preserve">. </w:t>
            </w:r>
          </w:p>
        </w:tc>
      </w:tr>
      <w:tr w:rsidR="004C0F6E" w:rsidRPr="00EF5EBF" w:rsidTr="005C65FF">
        <w:trPr>
          <w:trHeight w:val="574"/>
        </w:trPr>
        <w:tc>
          <w:tcPr>
            <w:tcW w:w="1843" w:type="dxa"/>
            <w:tcBorders>
              <w:top w:val="single" w:sz="4" w:space="0" w:color="auto"/>
              <w:left w:val="single" w:sz="8" w:space="0" w:color="auto"/>
              <w:right w:val="single" w:sz="8" w:space="0" w:color="auto"/>
            </w:tcBorders>
            <w:shd w:val="clear" w:color="auto" w:fill="auto"/>
            <w:hideMark/>
          </w:tcPr>
          <w:p w:rsidR="004C0F6E" w:rsidRPr="00EF5EBF" w:rsidRDefault="004C0F6E"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lastRenderedPageBreak/>
              <w:t> </w:t>
            </w:r>
          </w:p>
        </w:tc>
        <w:tc>
          <w:tcPr>
            <w:tcW w:w="2977" w:type="dxa"/>
            <w:tcBorders>
              <w:top w:val="single" w:sz="4" w:space="0" w:color="auto"/>
              <w:left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1.5. Снижение спроса на электроэнергию на розничном рынке и </w:t>
            </w:r>
            <w:proofErr w:type="spellStart"/>
            <w:r w:rsidRPr="00EF5EBF">
              <w:rPr>
                <w:rFonts w:ascii="Arial" w:eastAsia="Times New Roman" w:hAnsi="Arial" w:cs="Arial"/>
                <w:color w:val="000000"/>
                <w:sz w:val="20"/>
                <w:szCs w:val="20"/>
                <w:lang w:eastAsia="ru-RU"/>
              </w:rPr>
              <w:t>недополучение</w:t>
            </w:r>
            <w:proofErr w:type="spellEnd"/>
            <w:r w:rsidRPr="00EF5EBF">
              <w:rPr>
                <w:rFonts w:ascii="Arial" w:eastAsia="Times New Roman" w:hAnsi="Arial" w:cs="Arial"/>
                <w:color w:val="000000"/>
                <w:sz w:val="20"/>
                <w:szCs w:val="20"/>
                <w:lang w:eastAsia="ru-RU"/>
              </w:rPr>
              <w:t xml:space="preserve"> Обществом планируемой выручки</w:t>
            </w:r>
          </w:p>
        </w:tc>
        <w:tc>
          <w:tcPr>
            <w:tcW w:w="4394" w:type="dxa"/>
            <w:tcBorders>
              <w:top w:val="single" w:sz="4" w:space="0" w:color="auto"/>
              <w:left w:val="nil"/>
              <w:right w:val="single" w:sz="8" w:space="0" w:color="auto"/>
            </w:tcBorders>
            <w:shd w:val="clear" w:color="auto" w:fill="auto"/>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1.5. Использование маркетинговой стратегии, сфокусированной на стратегически значимых  потребителях:</w:t>
            </w:r>
          </w:p>
        </w:tc>
      </w:tr>
      <w:tr w:rsidR="004C0F6E" w:rsidRPr="00EF5EBF" w:rsidTr="005C65FF">
        <w:trPr>
          <w:trHeight w:val="265"/>
        </w:trPr>
        <w:tc>
          <w:tcPr>
            <w:tcW w:w="1843" w:type="dxa"/>
            <w:tcBorders>
              <w:top w:val="nil"/>
              <w:left w:val="single" w:sz="8" w:space="0" w:color="auto"/>
              <w:right w:val="single" w:sz="8" w:space="0" w:color="auto"/>
            </w:tcBorders>
            <w:shd w:val="clear" w:color="auto" w:fill="auto"/>
            <w:hideMark/>
          </w:tcPr>
          <w:p w:rsidR="004C0F6E" w:rsidRPr="00EF5EBF" w:rsidRDefault="004C0F6E"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tcBorders>
              <w:top w:val="nil"/>
              <w:left w:val="nil"/>
              <w:right w:val="single" w:sz="8" w:space="0" w:color="auto"/>
            </w:tcBorders>
            <w:shd w:val="clear" w:color="auto" w:fill="auto"/>
            <w:hideMark/>
          </w:tcPr>
          <w:p w:rsidR="004C0F6E" w:rsidRPr="00EF5EBF" w:rsidRDefault="004C0F6E" w:rsidP="004C0F6E">
            <w:pPr>
              <w:spacing w:after="0" w:line="240" w:lineRule="auto"/>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4394" w:type="dxa"/>
            <w:tcBorders>
              <w:top w:val="nil"/>
              <w:left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мониторинг намерений потребителей по переходу на обслуживание к независимым </w:t>
            </w:r>
            <w:proofErr w:type="spellStart"/>
            <w:r w:rsidRPr="00EF5EBF">
              <w:rPr>
                <w:rFonts w:ascii="Arial" w:eastAsia="Times New Roman" w:hAnsi="Arial" w:cs="Arial"/>
                <w:color w:val="000000"/>
                <w:sz w:val="20"/>
                <w:szCs w:val="20"/>
                <w:lang w:eastAsia="ru-RU"/>
              </w:rPr>
              <w:t>энергосбытовым</w:t>
            </w:r>
            <w:proofErr w:type="spellEnd"/>
            <w:r w:rsidRPr="00EF5EBF">
              <w:rPr>
                <w:rFonts w:ascii="Arial" w:eastAsia="Times New Roman" w:hAnsi="Arial" w:cs="Arial"/>
                <w:color w:val="000000"/>
                <w:sz w:val="20"/>
                <w:szCs w:val="20"/>
                <w:lang w:eastAsia="ru-RU"/>
              </w:rPr>
              <w:t xml:space="preserve"> компаниям;</w:t>
            </w:r>
          </w:p>
        </w:tc>
      </w:tr>
      <w:tr w:rsidR="004C0F6E" w:rsidRPr="00EF5EBF" w:rsidTr="005C65FF">
        <w:trPr>
          <w:trHeight w:val="1565"/>
        </w:trPr>
        <w:tc>
          <w:tcPr>
            <w:tcW w:w="1843" w:type="dxa"/>
            <w:tcBorders>
              <w:left w:val="single" w:sz="8" w:space="0" w:color="auto"/>
              <w:bottom w:val="nil"/>
              <w:right w:val="single" w:sz="8" w:space="0" w:color="auto"/>
            </w:tcBorders>
            <w:shd w:val="clear" w:color="auto" w:fill="auto"/>
            <w:hideMark/>
          </w:tcPr>
          <w:p w:rsidR="004C0F6E" w:rsidRPr="00EF5EBF" w:rsidRDefault="004C0F6E"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tcBorders>
              <w:left w:val="nil"/>
              <w:bottom w:val="nil"/>
              <w:right w:val="single" w:sz="8" w:space="0" w:color="auto"/>
            </w:tcBorders>
            <w:shd w:val="clear" w:color="auto" w:fill="auto"/>
            <w:hideMark/>
          </w:tcPr>
          <w:p w:rsidR="004C0F6E" w:rsidRPr="00EF5EBF" w:rsidRDefault="004C0F6E" w:rsidP="004C0F6E">
            <w:pPr>
              <w:spacing w:after="0" w:line="240" w:lineRule="auto"/>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4394" w:type="dxa"/>
            <w:tcBorders>
              <w:left w:val="nil"/>
              <w:bottom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проведение переговоров с руководством потребителей с целью разъяснения рисков, связанных с непосредственной покупкой ими электрической энергии (мощности) на оптовом рынке или через независимую </w:t>
            </w:r>
            <w:proofErr w:type="spellStart"/>
            <w:r w:rsidRPr="00EF5EBF">
              <w:rPr>
                <w:rFonts w:ascii="Arial" w:eastAsia="Times New Roman" w:hAnsi="Arial" w:cs="Arial"/>
                <w:color w:val="000000"/>
                <w:sz w:val="20"/>
                <w:szCs w:val="20"/>
                <w:lang w:eastAsia="ru-RU"/>
              </w:rPr>
              <w:t>энергосбытовую</w:t>
            </w:r>
            <w:proofErr w:type="spellEnd"/>
            <w:r w:rsidRPr="00EF5EBF">
              <w:rPr>
                <w:rFonts w:ascii="Arial" w:eastAsia="Times New Roman" w:hAnsi="Arial" w:cs="Arial"/>
                <w:color w:val="000000"/>
                <w:sz w:val="20"/>
                <w:szCs w:val="20"/>
                <w:lang w:eastAsia="ru-RU"/>
              </w:rPr>
              <w:t xml:space="preserve"> компанию;</w:t>
            </w:r>
          </w:p>
        </w:tc>
      </w:tr>
      <w:tr w:rsidR="004C0F6E" w:rsidRPr="00EF5EBF" w:rsidTr="00EA1992">
        <w:trPr>
          <w:trHeight w:val="1275"/>
        </w:trPr>
        <w:tc>
          <w:tcPr>
            <w:tcW w:w="1843" w:type="dxa"/>
            <w:tcBorders>
              <w:top w:val="nil"/>
              <w:left w:val="single" w:sz="8" w:space="0" w:color="auto"/>
              <w:bottom w:val="single" w:sz="8" w:space="0" w:color="auto"/>
              <w:right w:val="single" w:sz="8" w:space="0" w:color="auto"/>
            </w:tcBorders>
            <w:shd w:val="clear" w:color="auto" w:fill="auto"/>
            <w:hideMark/>
          </w:tcPr>
          <w:p w:rsidR="004C0F6E" w:rsidRPr="00EF5EBF" w:rsidRDefault="004C0F6E"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tcBorders>
              <w:top w:val="nil"/>
              <w:left w:val="nil"/>
              <w:bottom w:val="single" w:sz="8" w:space="0" w:color="auto"/>
              <w:right w:val="single" w:sz="8" w:space="0" w:color="auto"/>
            </w:tcBorders>
            <w:shd w:val="clear" w:color="auto" w:fill="auto"/>
            <w:hideMark/>
          </w:tcPr>
          <w:p w:rsidR="004C0F6E" w:rsidRPr="00EF5EBF" w:rsidRDefault="004C0F6E" w:rsidP="004C0F6E">
            <w:pPr>
              <w:spacing w:after="0" w:line="240" w:lineRule="auto"/>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4394" w:type="dxa"/>
            <w:tcBorders>
              <w:top w:val="nil"/>
              <w:left w:val="nil"/>
              <w:bottom w:val="single" w:sz="8" w:space="0" w:color="auto"/>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достижение с потребителями соглашения об условиях договоров энергоснабжения, при соблюдении которых они осуществляют покупку электрической энергии (мощности) у АО «ТНС </w:t>
            </w:r>
            <w:proofErr w:type="spellStart"/>
            <w:r w:rsidRPr="00EF5EBF">
              <w:rPr>
                <w:rFonts w:ascii="Arial" w:eastAsia="Times New Roman" w:hAnsi="Arial" w:cs="Arial"/>
                <w:color w:val="000000"/>
                <w:sz w:val="20"/>
                <w:szCs w:val="20"/>
                <w:lang w:eastAsia="ru-RU"/>
              </w:rPr>
              <w:t>энерго</w:t>
            </w:r>
            <w:proofErr w:type="spellEnd"/>
            <w:r w:rsidRPr="00EF5EBF">
              <w:rPr>
                <w:rFonts w:ascii="Arial" w:eastAsia="Times New Roman" w:hAnsi="Arial" w:cs="Arial"/>
                <w:color w:val="000000"/>
                <w:sz w:val="20"/>
                <w:szCs w:val="20"/>
                <w:lang w:eastAsia="ru-RU"/>
              </w:rPr>
              <w:t xml:space="preserve"> Тула».</w:t>
            </w:r>
          </w:p>
        </w:tc>
      </w:tr>
      <w:tr w:rsidR="004C0F6E" w:rsidRPr="00EF5EBF" w:rsidTr="005C65FF">
        <w:trPr>
          <w:trHeight w:val="692"/>
        </w:trPr>
        <w:tc>
          <w:tcPr>
            <w:tcW w:w="1843" w:type="dxa"/>
            <w:tcBorders>
              <w:top w:val="single" w:sz="8" w:space="0" w:color="auto"/>
              <w:left w:val="single" w:sz="8" w:space="0" w:color="auto"/>
              <w:right w:val="single" w:sz="8" w:space="0" w:color="auto"/>
            </w:tcBorders>
            <w:shd w:val="clear" w:color="auto" w:fill="auto"/>
            <w:hideMark/>
          </w:tcPr>
          <w:p w:rsidR="004C0F6E" w:rsidRPr="00EF5EBF" w:rsidRDefault="004C0F6E" w:rsidP="002C3AAD">
            <w:pPr>
              <w:spacing w:after="0" w:line="240" w:lineRule="auto"/>
              <w:ind w:hanging="113"/>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2. </w:t>
            </w:r>
            <w:r w:rsidR="002C3AAD" w:rsidRPr="00EF5EBF">
              <w:rPr>
                <w:rFonts w:ascii="Arial" w:eastAsia="Times New Roman" w:hAnsi="Arial" w:cs="Arial"/>
                <w:color w:val="000000"/>
                <w:sz w:val="20"/>
                <w:szCs w:val="20"/>
                <w:lang w:eastAsia="ru-RU"/>
              </w:rPr>
              <w:t xml:space="preserve">Общественные </w:t>
            </w:r>
            <w:r w:rsidRPr="00EF5EBF">
              <w:rPr>
                <w:rFonts w:ascii="Arial" w:eastAsia="Times New Roman" w:hAnsi="Arial" w:cs="Arial"/>
                <w:color w:val="000000"/>
                <w:sz w:val="20"/>
                <w:szCs w:val="20"/>
                <w:lang w:eastAsia="ru-RU"/>
              </w:rPr>
              <w:t xml:space="preserve"> и региональные риски</w:t>
            </w:r>
          </w:p>
        </w:tc>
        <w:tc>
          <w:tcPr>
            <w:tcW w:w="2977" w:type="dxa"/>
            <w:tcBorders>
              <w:top w:val="single" w:sz="8" w:space="0" w:color="auto"/>
              <w:left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2.1. Экономическая и финансовая нестабильность в стране и регионе</w:t>
            </w:r>
          </w:p>
        </w:tc>
        <w:tc>
          <w:tcPr>
            <w:tcW w:w="4394" w:type="dxa"/>
            <w:tcBorders>
              <w:top w:val="single" w:sz="8" w:space="0" w:color="auto"/>
              <w:left w:val="nil"/>
              <w:right w:val="single" w:sz="8" w:space="0" w:color="auto"/>
            </w:tcBorders>
            <w:shd w:val="clear" w:color="auto" w:fill="auto"/>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Все указанные риски являются внешними, АО «ТНС </w:t>
            </w:r>
            <w:proofErr w:type="spellStart"/>
            <w:r w:rsidRPr="00EF5EBF">
              <w:rPr>
                <w:rFonts w:ascii="Arial" w:eastAsia="Times New Roman" w:hAnsi="Arial" w:cs="Arial"/>
                <w:color w:val="000000"/>
                <w:sz w:val="20"/>
                <w:szCs w:val="20"/>
                <w:lang w:eastAsia="ru-RU"/>
              </w:rPr>
              <w:t>энерго</w:t>
            </w:r>
            <w:proofErr w:type="spellEnd"/>
            <w:r w:rsidRPr="00EF5EBF">
              <w:rPr>
                <w:rFonts w:ascii="Arial" w:eastAsia="Times New Roman" w:hAnsi="Arial" w:cs="Arial"/>
                <w:color w:val="000000"/>
                <w:sz w:val="20"/>
                <w:szCs w:val="20"/>
                <w:lang w:eastAsia="ru-RU"/>
              </w:rPr>
              <w:t xml:space="preserve"> Тула» не может управлять этими рисками.</w:t>
            </w:r>
          </w:p>
        </w:tc>
      </w:tr>
      <w:tr w:rsidR="004C0F6E" w:rsidRPr="00EF5EBF" w:rsidTr="005C65FF">
        <w:trPr>
          <w:trHeight w:val="2151"/>
        </w:trPr>
        <w:tc>
          <w:tcPr>
            <w:tcW w:w="1843" w:type="dxa"/>
            <w:tcBorders>
              <w:left w:val="single" w:sz="8" w:space="0" w:color="auto"/>
              <w:bottom w:val="single" w:sz="8" w:space="0" w:color="auto"/>
              <w:right w:val="single" w:sz="8" w:space="0" w:color="auto"/>
            </w:tcBorders>
            <w:shd w:val="clear" w:color="auto" w:fill="auto"/>
            <w:vAlign w:val="center"/>
            <w:hideMark/>
          </w:tcPr>
          <w:p w:rsidR="004C0F6E" w:rsidRPr="00EF5EBF" w:rsidRDefault="004C0F6E"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c>
          <w:tcPr>
            <w:tcW w:w="2977" w:type="dxa"/>
            <w:tcBorders>
              <w:left w:val="nil"/>
              <w:bottom w:val="single" w:sz="8" w:space="0" w:color="auto"/>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2.2. Риски, связанные с географическими особенностями региона</w:t>
            </w:r>
          </w:p>
        </w:tc>
        <w:tc>
          <w:tcPr>
            <w:tcW w:w="4394" w:type="dxa"/>
            <w:tcBorders>
              <w:left w:val="nil"/>
              <w:bottom w:val="single" w:sz="8" w:space="0" w:color="auto"/>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В случае отрицательного влияния изменения ситуации в стране (странах) и регионе на деятельность Компании, вариантами возможных действий может быть принятие ряда мер по антикризисному управлению, разработка и реализация программы сокращения издержек, сокращения финансирования операционной деятельности за счет заемных средств</w:t>
            </w:r>
          </w:p>
        </w:tc>
      </w:tr>
      <w:tr w:rsidR="004C0F6E" w:rsidRPr="00EF5EBF" w:rsidTr="004C0F6E">
        <w:trPr>
          <w:trHeight w:val="684"/>
        </w:trPr>
        <w:tc>
          <w:tcPr>
            <w:tcW w:w="1843" w:type="dxa"/>
            <w:vMerge w:val="restart"/>
            <w:tcBorders>
              <w:top w:val="single" w:sz="8" w:space="0" w:color="auto"/>
              <w:left w:val="single" w:sz="8" w:space="0" w:color="auto"/>
              <w:bottom w:val="nil"/>
              <w:right w:val="single" w:sz="8" w:space="0" w:color="auto"/>
            </w:tcBorders>
            <w:shd w:val="clear" w:color="auto" w:fill="auto"/>
            <w:vAlign w:val="center"/>
            <w:hideMark/>
          </w:tcPr>
          <w:p w:rsidR="004C0F6E" w:rsidRPr="00EF5EBF" w:rsidRDefault="004C0F6E"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3. Финансовые риски</w:t>
            </w:r>
          </w:p>
        </w:tc>
        <w:tc>
          <w:tcPr>
            <w:tcW w:w="2977" w:type="dxa"/>
            <w:tcBorders>
              <w:top w:val="single" w:sz="8" w:space="0" w:color="auto"/>
              <w:left w:val="nil"/>
              <w:bottom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3.1. Ухудшение условий кредитования</w:t>
            </w:r>
          </w:p>
        </w:tc>
        <w:tc>
          <w:tcPr>
            <w:tcW w:w="4394" w:type="dxa"/>
            <w:tcBorders>
              <w:top w:val="single" w:sz="8" w:space="0" w:color="auto"/>
              <w:left w:val="nil"/>
              <w:bottom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Риски пп.3.1, 3.2. являются внешними, Общество не может управлять этими рисками.</w:t>
            </w:r>
          </w:p>
        </w:tc>
      </w:tr>
      <w:tr w:rsidR="004C0F6E" w:rsidRPr="00EF5EBF" w:rsidTr="004C0F6E">
        <w:trPr>
          <w:trHeight w:val="430"/>
        </w:trPr>
        <w:tc>
          <w:tcPr>
            <w:tcW w:w="1843" w:type="dxa"/>
            <w:vMerge/>
            <w:tcBorders>
              <w:top w:val="nil"/>
              <w:left w:val="single" w:sz="8" w:space="0" w:color="auto"/>
              <w:bottom w:val="nil"/>
              <w:right w:val="single" w:sz="8" w:space="0" w:color="auto"/>
            </w:tcBorders>
            <w:shd w:val="clear" w:color="auto" w:fill="auto"/>
            <w:vAlign w:val="center"/>
            <w:hideMark/>
          </w:tcPr>
          <w:p w:rsidR="004C0F6E" w:rsidRPr="00EF5EBF" w:rsidRDefault="004C0F6E" w:rsidP="004C0F6E">
            <w:pPr>
              <w:spacing w:after="0" w:line="240" w:lineRule="auto"/>
              <w:rPr>
                <w:rFonts w:ascii="Arial" w:eastAsia="Times New Roman" w:hAnsi="Arial" w:cs="Arial"/>
                <w:color w:val="000000"/>
                <w:sz w:val="20"/>
                <w:szCs w:val="20"/>
                <w:lang w:eastAsia="ru-RU"/>
              </w:rPr>
            </w:pPr>
          </w:p>
        </w:tc>
        <w:tc>
          <w:tcPr>
            <w:tcW w:w="2977" w:type="dxa"/>
            <w:tcBorders>
              <w:top w:val="nil"/>
              <w:left w:val="nil"/>
              <w:bottom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3.2.Увеличение налоговой нагрузки</w:t>
            </w:r>
          </w:p>
        </w:tc>
        <w:tc>
          <w:tcPr>
            <w:tcW w:w="4394" w:type="dxa"/>
            <w:tcBorders>
              <w:top w:val="nil"/>
              <w:left w:val="nil"/>
              <w:bottom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w:t>
            </w:r>
          </w:p>
        </w:tc>
      </w:tr>
      <w:tr w:rsidR="004C0F6E" w:rsidRPr="00EF5EBF" w:rsidTr="004C0F6E">
        <w:trPr>
          <w:trHeight w:val="820"/>
        </w:trPr>
        <w:tc>
          <w:tcPr>
            <w:tcW w:w="1843" w:type="dxa"/>
            <w:vMerge/>
            <w:tcBorders>
              <w:top w:val="nil"/>
              <w:left w:val="single" w:sz="8" w:space="0" w:color="auto"/>
              <w:bottom w:val="single" w:sz="4" w:space="0" w:color="auto"/>
              <w:right w:val="single" w:sz="8" w:space="0" w:color="auto"/>
            </w:tcBorders>
            <w:shd w:val="clear" w:color="auto" w:fill="auto"/>
            <w:vAlign w:val="center"/>
            <w:hideMark/>
          </w:tcPr>
          <w:p w:rsidR="004C0F6E" w:rsidRPr="00EF5EBF" w:rsidRDefault="004C0F6E" w:rsidP="004C0F6E">
            <w:pPr>
              <w:spacing w:after="0" w:line="240" w:lineRule="auto"/>
              <w:rPr>
                <w:rFonts w:ascii="Arial" w:eastAsia="Times New Roman" w:hAnsi="Arial" w:cs="Arial"/>
                <w:color w:val="000000"/>
                <w:sz w:val="20"/>
                <w:szCs w:val="20"/>
                <w:lang w:eastAsia="ru-RU"/>
              </w:rPr>
            </w:pPr>
          </w:p>
        </w:tc>
        <w:tc>
          <w:tcPr>
            <w:tcW w:w="2977" w:type="dxa"/>
            <w:tcBorders>
              <w:top w:val="nil"/>
              <w:left w:val="nil"/>
              <w:bottom w:val="single" w:sz="4" w:space="0" w:color="auto"/>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3.3.Увеличение кассовых разрывов</w:t>
            </w:r>
          </w:p>
        </w:tc>
        <w:tc>
          <w:tcPr>
            <w:tcW w:w="4394" w:type="dxa"/>
            <w:tcBorders>
              <w:top w:val="nil"/>
              <w:left w:val="nil"/>
              <w:bottom w:val="single" w:sz="4" w:space="0" w:color="auto"/>
              <w:right w:val="single" w:sz="8" w:space="0" w:color="auto"/>
            </w:tcBorders>
            <w:shd w:val="clear" w:color="auto" w:fill="auto"/>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По п.3.3. - усиление адресных мер воздействия на потребителей и </w:t>
            </w:r>
            <w:proofErr w:type="spellStart"/>
            <w:r w:rsidRPr="00EF5EBF">
              <w:rPr>
                <w:rFonts w:ascii="Arial" w:eastAsia="Times New Roman" w:hAnsi="Arial" w:cs="Arial"/>
                <w:color w:val="000000"/>
                <w:sz w:val="20"/>
                <w:szCs w:val="20"/>
                <w:lang w:eastAsia="ru-RU"/>
              </w:rPr>
              <w:t>претензионно</w:t>
            </w:r>
            <w:proofErr w:type="spellEnd"/>
            <w:r w:rsidRPr="00EF5EBF">
              <w:rPr>
                <w:rFonts w:ascii="Arial" w:eastAsia="Times New Roman" w:hAnsi="Arial" w:cs="Arial"/>
                <w:color w:val="000000"/>
                <w:sz w:val="20"/>
                <w:szCs w:val="20"/>
                <w:lang w:eastAsia="ru-RU"/>
              </w:rPr>
              <w:t xml:space="preserve">-исковой работы с целью недопущения роста дебиторской задолженности </w:t>
            </w:r>
          </w:p>
        </w:tc>
      </w:tr>
      <w:tr w:rsidR="004C0F6E" w:rsidRPr="00EF5EBF" w:rsidTr="004C0F6E">
        <w:trPr>
          <w:trHeight w:val="490"/>
        </w:trPr>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0F6E" w:rsidRPr="00EF5EBF" w:rsidRDefault="004C0F6E" w:rsidP="004C0F6E">
            <w:pPr>
              <w:spacing w:after="0" w:line="240" w:lineRule="auto"/>
              <w:jc w:val="center"/>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4. Правовые и </w:t>
            </w:r>
            <w:proofErr w:type="spellStart"/>
            <w:r w:rsidRPr="00EF5EBF">
              <w:rPr>
                <w:rFonts w:ascii="Arial" w:eastAsia="Times New Roman" w:hAnsi="Arial" w:cs="Arial"/>
                <w:color w:val="000000"/>
                <w:sz w:val="20"/>
                <w:szCs w:val="20"/>
                <w:lang w:eastAsia="ru-RU"/>
              </w:rPr>
              <w:t>правопримени</w:t>
            </w:r>
            <w:proofErr w:type="spellEnd"/>
            <w:r w:rsidRPr="00EF5EBF">
              <w:rPr>
                <w:rFonts w:ascii="Arial" w:eastAsia="Times New Roman" w:hAnsi="Arial" w:cs="Arial"/>
                <w:color w:val="000000"/>
                <w:sz w:val="20"/>
                <w:szCs w:val="20"/>
                <w:lang w:eastAsia="ru-RU"/>
              </w:rPr>
              <w:t>-тельные риски</w:t>
            </w:r>
          </w:p>
        </w:tc>
        <w:tc>
          <w:tcPr>
            <w:tcW w:w="2977" w:type="dxa"/>
            <w:tcBorders>
              <w:top w:val="single" w:sz="8" w:space="0" w:color="auto"/>
              <w:left w:val="nil"/>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4.1.Несогласованность норм законодательства </w:t>
            </w:r>
          </w:p>
        </w:tc>
        <w:tc>
          <w:tcPr>
            <w:tcW w:w="43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Риски пп.4.1, 4.2. являются внешними, АО «ТНС </w:t>
            </w:r>
            <w:proofErr w:type="spellStart"/>
            <w:r w:rsidRPr="00EF5EBF">
              <w:rPr>
                <w:rFonts w:ascii="Arial" w:eastAsia="Times New Roman" w:hAnsi="Arial" w:cs="Arial"/>
                <w:color w:val="000000"/>
                <w:sz w:val="20"/>
                <w:szCs w:val="20"/>
                <w:lang w:eastAsia="ru-RU"/>
              </w:rPr>
              <w:t>энерго</w:t>
            </w:r>
            <w:proofErr w:type="spellEnd"/>
            <w:r w:rsidRPr="00EF5EBF">
              <w:rPr>
                <w:rFonts w:ascii="Arial" w:eastAsia="Times New Roman" w:hAnsi="Arial" w:cs="Arial"/>
                <w:color w:val="000000"/>
                <w:sz w:val="20"/>
                <w:szCs w:val="20"/>
                <w:lang w:eastAsia="ru-RU"/>
              </w:rPr>
              <w:t xml:space="preserve"> Тула» не может управлять этими рисками. Однако, АО «ТНС </w:t>
            </w:r>
            <w:proofErr w:type="spellStart"/>
            <w:r w:rsidRPr="00EF5EBF">
              <w:rPr>
                <w:rFonts w:ascii="Arial" w:eastAsia="Times New Roman" w:hAnsi="Arial" w:cs="Arial"/>
                <w:color w:val="000000"/>
                <w:sz w:val="20"/>
                <w:szCs w:val="20"/>
                <w:lang w:eastAsia="ru-RU"/>
              </w:rPr>
              <w:t>энерго</w:t>
            </w:r>
            <w:proofErr w:type="spellEnd"/>
            <w:r w:rsidRPr="00EF5EBF">
              <w:rPr>
                <w:rFonts w:ascii="Arial" w:eastAsia="Times New Roman" w:hAnsi="Arial" w:cs="Arial"/>
                <w:color w:val="000000"/>
                <w:sz w:val="20"/>
                <w:szCs w:val="20"/>
                <w:lang w:eastAsia="ru-RU"/>
              </w:rPr>
              <w:t xml:space="preserve"> Тула» осуществляет мониторинг изменений в действующие нормативно-правовые акты, анализ новых нормативно- правовых актов, а также судебной практики</w:t>
            </w:r>
          </w:p>
        </w:tc>
      </w:tr>
      <w:tr w:rsidR="004C0F6E" w:rsidRPr="00EF5EBF" w:rsidTr="004C0F6E">
        <w:trPr>
          <w:trHeight w:val="1107"/>
        </w:trPr>
        <w:tc>
          <w:tcPr>
            <w:tcW w:w="1843" w:type="dxa"/>
            <w:vMerge/>
            <w:tcBorders>
              <w:top w:val="single" w:sz="8" w:space="0" w:color="auto"/>
              <w:left w:val="single" w:sz="8" w:space="0" w:color="auto"/>
              <w:bottom w:val="single" w:sz="8" w:space="0" w:color="000000"/>
              <w:right w:val="single" w:sz="8" w:space="0" w:color="auto"/>
            </w:tcBorders>
            <w:vAlign w:val="center"/>
            <w:hideMark/>
          </w:tcPr>
          <w:p w:rsidR="004C0F6E" w:rsidRPr="00EF5EBF" w:rsidRDefault="004C0F6E" w:rsidP="004C0F6E">
            <w:pPr>
              <w:spacing w:after="0" w:line="240" w:lineRule="auto"/>
              <w:rPr>
                <w:rFonts w:ascii="Arial" w:eastAsia="Times New Roman" w:hAnsi="Arial" w:cs="Arial"/>
                <w:color w:val="000000"/>
                <w:sz w:val="20"/>
                <w:szCs w:val="20"/>
                <w:lang w:eastAsia="ru-RU"/>
              </w:rPr>
            </w:pPr>
          </w:p>
        </w:tc>
        <w:tc>
          <w:tcPr>
            <w:tcW w:w="2977" w:type="dxa"/>
            <w:tcBorders>
              <w:left w:val="nil"/>
              <w:bottom w:val="single" w:sz="4" w:space="0" w:color="auto"/>
              <w:right w:val="single" w:sz="8" w:space="0" w:color="auto"/>
            </w:tcBorders>
            <w:shd w:val="clear" w:color="auto" w:fill="auto"/>
            <w:vAlign w:val="center"/>
            <w:hideMark/>
          </w:tcPr>
          <w:p w:rsidR="004C0F6E" w:rsidRPr="00EF5EBF" w:rsidRDefault="004C0F6E" w:rsidP="004C0F6E">
            <w:pPr>
              <w:spacing w:after="0" w:line="240" w:lineRule="auto"/>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4.2.Отрицательная правоприменительная практика для гарантирующих поставщиков</w:t>
            </w:r>
          </w:p>
        </w:tc>
        <w:tc>
          <w:tcPr>
            <w:tcW w:w="4394" w:type="dxa"/>
            <w:vMerge/>
            <w:tcBorders>
              <w:top w:val="single" w:sz="8" w:space="0" w:color="auto"/>
              <w:left w:val="single" w:sz="8" w:space="0" w:color="auto"/>
              <w:bottom w:val="single" w:sz="8" w:space="0" w:color="000000"/>
              <w:right w:val="single" w:sz="8" w:space="0" w:color="auto"/>
            </w:tcBorders>
            <w:vAlign w:val="center"/>
            <w:hideMark/>
          </w:tcPr>
          <w:p w:rsidR="004C0F6E" w:rsidRPr="00EF5EBF" w:rsidRDefault="004C0F6E" w:rsidP="004C0F6E">
            <w:pPr>
              <w:spacing w:after="0" w:line="240" w:lineRule="auto"/>
              <w:rPr>
                <w:rFonts w:ascii="Arial" w:eastAsia="Times New Roman" w:hAnsi="Arial" w:cs="Arial"/>
                <w:color w:val="000000"/>
                <w:sz w:val="20"/>
                <w:szCs w:val="20"/>
                <w:lang w:eastAsia="ru-RU"/>
              </w:rPr>
            </w:pPr>
          </w:p>
        </w:tc>
      </w:tr>
    </w:tbl>
    <w:p w:rsidR="004C0F6E" w:rsidRPr="00EF5EBF" w:rsidRDefault="004C0F6E" w:rsidP="004C0F6E">
      <w:pPr>
        <w:spacing w:after="0"/>
        <w:ind w:firstLine="1134"/>
        <w:rPr>
          <w:rFonts w:ascii="Arial" w:hAnsi="Arial" w:cs="Arial"/>
          <w:b/>
          <w:i/>
          <w:sz w:val="24"/>
          <w:szCs w:val="24"/>
        </w:rPr>
      </w:pPr>
    </w:p>
    <w:p w:rsidR="004C0F6E" w:rsidRPr="00EF5EBF" w:rsidRDefault="004C0F6E" w:rsidP="004C0F6E">
      <w:pPr>
        <w:spacing w:after="0"/>
        <w:ind w:firstLine="1134"/>
        <w:rPr>
          <w:rFonts w:ascii="Arial" w:hAnsi="Arial" w:cs="Arial"/>
          <w:b/>
          <w:i/>
          <w:sz w:val="24"/>
          <w:szCs w:val="24"/>
        </w:rPr>
      </w:pPr>
      <w:r w:rsidRPr="00EF5EBF">
        <w:rPr>
          <w:rFonts w:ascii="Arial" w:hAnsi="Arial" w:cs="Arial"/>
          <w:b/>
          <w:i/>
          <w:sz w:val="24"/>
          <w:szCs w:val="24"/>
        </w:rPr>
        <w:t>Отраслевые риски:</w:t>
      </w:r>
    </w:p>
    <w:p w:rsidR="004C0F6E" w:rsidRPr="00EF5EBF" w:rsidRDefault="004C0F6E" w:rsidP="004C0F6E">
      <w:pPr>
        <w:spacing w:after="0"/>
        <w:ind w:firstLine="708"/>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Основными отраслевыми рисками, которые могут негативно повлиять на результаты деятельности АО «ТНС </w:t>
      </w:r>
      <w:proofErr w:type="spellStart"/>
      <w:r w:rsidRPr="00EF5EBF">
        <w:rPr>
          <w:rFonts w:ascii="Arial" w:eastAsia="Times New Roman" w:hAnsi="Arial" w:cs="Arial"/>
          <w:color w:val="000000"/>
          <w:sz w:val="20"/>
          <w:szCs w:val="20"/>
          <w:lang w:eastAsia="ru-RU"/>
        </w:rPr>
        <w:t>энерго</w:t>
      </w:r>
      <w:proofErr w:type="spellEnd"/>
      <w:r w:rsidRPr="00EF5EBF">
        <w:rPr>
          <w:rFonts w:ascii="Arial" w:eastAsia="Times New Roman" w:hAnsi="Arial" w:cs="Arial"/>
          <w:color w:val="000000"/>
          <w:sz w:val="20"/>
          <w:szCs w:val="20"/>
          <w:lang w:eastAsia="ru-RU"/>
        </w:rPr>
        <w:t xml:space="preserve"> Тула», являются:</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лишение Общества статуса участника оптового рынка и статуса гарантирующего поставщика в случае неисполнения или ненадлежащего исполнения обязательств перед субъектами и инфраструктурными организациями оптового рынка;</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принятие нормативно-правовых документов, регламентирующих деятельность отрасли электроэнергетики, ухудшающих положение Общества; </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либерализация процедуры выхода на оптовый рынок электрической энергии (мощности);</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установление экономически необоснованной сбытовой надбавки;</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lastRenderedPageBreak/>
        <w:t>ухудшение финансовых показателей для гарантирующего поставщика за счёт увеличения дебитор</w:t>
      </w:r>
      <w:r w:rsidRPr="00EF5EBF">
        <w:rPr>
          <w:rFonts w:ascii="Arial" w:eastAsia="Times New Roman" w:hAnsi="Arial" w:cs="Arial"/>
          <w:color w:val="000000"/>
          <w:sz w:val="20"/>
          <w:szCs w:val="20"/>
          <w:lang w:eastAsia="ru-RU"/>
        </w:rPr>
        <w:softHyphen/>
        <w:t xml:space="preserve">ской задолженности предприятий, финансируемых из бюджетов всех уровней и предприятий ЖКХ; </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Calibri" w:hAnsi="Arial" w:cs="Arial"/>
          <w:sz w:val="20"/>
          <w:szCs w:val="20"/>
        </w:rPr>
      </w:pPr>
      <w:r w:rsidRPr="00EF5EBF">
        <w:rPr>
          <w:rFonts w:ascii="Arial" w:eastAsia="Calibri" w:hAnsi="Arial" w:cs="Arial"/>
          <w:sz w:val="20"/>
          <w:szCs w:val="20"/>
        </w:rPr>
        <w:t>увеличение дебиторской задолженности населения при выставлении счетов;</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отсутствие у покупателей экономического стимула контролировать режим потребления электрической энергии и выравнивать график нагрузки, в результате – последующее удорожание стоимости покупной электрической энергии (мощности) в ценовых зонах;</w:t>
      </w:r>
    </w:p>
    <w:p w:rsidR="004C0F6E" w:rsidRPr="00E32780"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рост кредиторской </w:t>
      </w:r>
      <w:r w:rsidRPr="00E32780">
        <w:rPr>
          <w:rFonts w:ascii="Arial" w:eastAsia="Times New Roman" w:hAnsi="Arial" w:cs="Arial"/>
          <w:color w:val="000000"/>
          <w:sz w:val="20"/>
          <w:szCs w:val="20"/>
          <w:lang w:eastAsia="ru-RU"/>
        </w:rPr>
        <w:t>задолженности</w:t>
      </w:r>
      <w:r w:rsidR="00E32780" w:rsidRPr="00E32780">
        <w:rPr>
          <w:rFonts w:ascii="Arial" w:eastAsia="Times New Roman" w:hAnsi="Arial" w:cs="Arial"/>
          <w:color w:val="000000"/>
          <w:sz w:val="20"/>
          <w:szCs w:val="20"/>
          <w:lang w:eastAsia="ru-RU"/>
        </w:rPr>
        <w:t xml:space="preserve"> в следствии урегулирования споров с сетевыми организациями не в пользу Общества;</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ужесточение условий кредитования;</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ухудшение для гарантирующих пост</w:t>
      </w:r>
      <w:r w:rsidR="00761DF0" w:rsidRPr="00EF5EBF">
        <w:rPr>
          <w:rFonts w:ascii="Arial" w:eastAsia="Times New Roman" w:hAnsi="Arial" w:cs="Arial"/>
          <w:color w:val="000000"/>
          <w:sz w:val="20"/>
          <w:szCs w:val="20"/>
          <w:lang w:eastAsia="ru-RU"/>
        </w:rPr>
        <w:t>а</w:t>
      </w:r>
      <w:r w:rsidRPr="00EF5EBF">
        <w:rPr>
          <w:rFonts w:ascii="Arial" w:eastAsia="Times New Roman" w:hAnsi="Arial" w:cs="Arial"/>
          <w:color w:val="000000"/>
          <w:sz w:val="20"/>
          <w:szCs w:val="20"/>
          <w:lang w:eastAsia="ru-RU"/>
        </w:rPr>
        <w:t>вщиков императивно установленных норм, регулирующих их взаимоотношения с сетевыми организациями и порядок определения потерь;</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ухудшение финансовой независимости Компании;</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либерализация процедур смены потребителем варианта ценовой категории на следующий период регулирования тарифов и в течение текущего периода с учетом ограничений, установленных действующим законодательством РФ, что требует адаптации </w:t>
      </w:r>
      <w:proofErr w:type="spellStart"/>
      <w:r w:rsidRPr="00EF5EBF">
        <w:rPr>
          <w:rFonts w:ascii="Arial" w:eastAsia="Times New Roman" w:hAnsi="Arial" w:cs="Arial"/>
          <w:color w:val="000000"/>
          <w:sz w:val="20"/>
          <w:szCs w:val="20"/>
          <w:lang w:eastAsia="ru-RU"/>
        </w:rPr>
        <w:t>биллинговой</w:t>
      </w:r>
      <w:proofErr w:type="spellEnd"/>
      <w:r w:rsidRPr="00EF5EBF">
        <w:rPr>
          <w:rFonts w:ascii="Arial" w:eastAsia="Times New Roman" w:hAnsi="Arial" w:cs="Arial"/>
          <w:color w:val="000000"/>
          <w:sz w:val="20"/>
          <w:szCs w:val="20"/>
          <w:lang w:eastAsia="ru-RU"/>
        </w:rPr>
        <w:t xml:space="preserve"> системы.</w:t>
      </w:r>
    </w:p>
    <w:p w:rsidR="004C0F6E" w:rsidRPr="00EF5EBF" w:rsidRDefault="004C0F6E" w:rsidP="004C0F6E">
      <w:pPr>
        <w:spacing w:after="0"/>
        <w:ind w:firstLine="709"/>
        <w:jc w:val="both"/>
        <w:rPr>
          <w:rFonts w:ascii="Arial" w:hAnsi="Arial" w:cs="Arial"/>
          <w:sz w:val="20"/>
          <w:szCs w:val="20"/>
        </w:rPr>
      </w:pPr>
    </w:p>
    <w:p w:rsidR="004C0F6E" w:rsidRPr="00EF5EBF" w:rsidRDefault="004C0F6E" w:rsidP="004C0F6E">
      <w:pPr>
        <w:spacing w:after="0"/>
        <w:ind w:firstLine="709"/>
        <w:jc w:val="both"/>
        <w:rPr>
          <w:rFonts w:ascii="Arial" w:hAnsi="Arial" w:cs="Arial"/>
          <w:sz w:val="20"/>
          <w:szCs w:val="20"/>
        </w:rPr>
      </w:pPr>
      <w:r w:rsidRPr="00EF5EBF">
        <w:rPr>
          <w:rFonts w:ascii="Arial" w:hAnsi="Arial" w:cs="Arial"/>
          <w:sz w:val="20"/>
          <w:szCs w:val="20"/>
        </w:rPr>
        <w:t xml:space="preserve">Следует также отметить, что в связи с принятием нормативно-правовых актов, утвержденных постановлением Правительства РФ № 442 от 04.05.2012г., в значительной мере </w:t>
      </w:r>
      <w:proofErr w:type="spellStart"/>
      <w:r w:rsidRPr="00EF5EBF">
        <w:rPr>
          <w:rFonts w:ascii="Arial" w:hAnsi="Arial" w:cs="Arial"/>
          <w:sz w:val="20"/>
          <w:szCs w:val="20"/>
        </w:rPr>
        <w:t>либерализована</w:t>
      </w:r>
      <w:proofErr w:type="spellEnd"/>
      <w:r w:rsidRPr="00EF5EBF">
        <w:rPr>
          <w:rFonts w:ascii="Arial" w:hAnsi="Arial" w:cs="Arial"/>
          <w:sz w:val="20"/>
          <w:szCs w:val="20"/>
        </w:rPr>
        <w:t xml:space="preserve"> процедура выхода потребителей на оптовый рынок, в </w:t>
      </w:r>
      <w:proofErr w:type="spellStart"/>
      <w:r w:rsidRPr="00EF5EBF">
        <w:rPr>
          <w:rFonts w:ascii="Arial" w:hAnsi="Arial" w:cs="Arial"/>
          <w:sz w:val="20"/>
          <w:szCs w:val="20"/>
        </w:rPr>
        <w:t>т.ч</w:t>
      </w:r>
      <w:proofErr w:type="spellEnd"/>
      <w:r w:rsidRPr="00EF5EBF">
        <w:rPr>
          <w:rFonts w:ascii="Arial" w:hAnsi="Arial" w:cs="Arial"/>
          <w:sz w:val="20"/>
          <w:szCs w:val="20"/>
        </w:rPr>
        <w:t xml:space="preserve">. через </w:t>
      </w:r>
      <w:proofErr w:type="spellStart"/>
      <w:r w:rsidRPr="00EF5EBF">
        <w:rPr>
          <w:rFonts w:ascii="Arial" w:hAnsi="Arial" w:cs="Arial"/>
          <w:sz w:val="20"/>
          <w:szCs w:val="20"/>
        </w:rPr>
        <w:t>энергосбытовые</w:t>
      </w:r>
      <w:proofErr w:type="spellEnd"/>
      <w:r w:rsidRPr="00EF5EBF">
        <w:rPr>
          <w:rFonts w:ascii="Arial" w:hAnsi="Arial" w:cs="Arial"/>
          <w:sz w:val="20"/>
          <w:szCs w:val="20"/>
        </w:rPr>
        <w:t xml:space="preserve"> компании. Это приводит к росту конкуренции и влечет за собой потенциальный риск снижения объемов полезного отпуска в связи с выходом на оптовый рынок электрической энергии и мощности через </w:t>
      </w:r>
      <w:proofErr w:type="spellStart"/>
      <w:r w:rsidRPr="00EF5EBF">
        <w:rPr>
          <w:rFonts w:ascii="Arial" w:hAnsi="Arial" w:cs="Arial"/>
          <w:sz w:val="20"/>
          <w:szCs w:val="20"/>
        </w:rPr>
        <w:t>энергосбытовые</w:t>
      </w:r>
      <w:proofErr w:type="spellEnd"/>
      <w:r w:rsidRPr="00EF5EBF">
        <w:rPr>
          <w:rFonts w:ascii="Arial" w:hAnsi="Arial" w:cs="Arial"/>
          <w:sz w:val="20"/>
          <w:szCs w:val="20"/>
        </w:rPr>
        <w:t xml:space="preserve"> компании.</w:t>
      </w:r>
    </w:p>
    <w:p w:rsidR="004C0F6E" w:rsidRPr="00EF5EBF" w:rsidRDefault="004C0F6E" w:rsidP="004C0F6E">
      <w:pPr>
        <w:spacing w:after="0"/>
        <w:ind w:firstLine="851"/>
        <w:jc w:val="both"/>
        <w:rPr>
          <w:rFonts w:ascii="Arial" w:hAnsi="Arial" w:cs="Arial"/>
          <w:sz w:val="20"/>
          <w:szCs w:val="20"/>
        </w:rPr>
      </w:pPr>
    </w:p>
    <w:p w:rsidR="004C0F6E" w:rsidRPr="00EF5EBF" w:rsidRDefault="004C0F6E" w:rsidP="004C0F6E">
      <w:pPr>
        <w:spacing w:after="0"/>
        <w:ind w:firstLine="851"/>
        <w:jc w:val="both"/>
        <w:rPr>
          <w:rFonts w:ascii="Arial" w:hAnsi="Arial" w:cs="Arial"/>
          <w:sz w:val="20"/>
          <w:szCs w:val="20"/>
        </w:rPr>
      </w:pPr>
      <w:r w:rsidRPr="00EF5EBF">
        <w:rPr>
          <w:rFonts w:ascii="Arial" w:hAnsi="Arial" w:cs="Arial"/>
          <w:sz w:val="20"/>
          <w:szCs w:val="20"/>
        </w:rPr>
        <w:t xml:space="preserve">Для недопущения реализации перечисленных выше основных рисков Обществом предпринимаются следующие действия: </w:t>
      </w:r>
    </w:p>
    <w:p w:rsidR="004C0F6E" w:rsidRPr="00EF5EBF" w:rsidRDefault="004C0F6E" w:rsidP="004C0F6E">
      <w:pPr>
        <w:numPr>
          <w:ilvl w:val="0"/>
          <w:numId w:val="9"/>
        </w:numPr>
        <w:spacing w:after="0" w:line="276" w:lineRule="auto"/>
        <w:ind w:left="284"/>
        <w:contextualSpacing/>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и</w:t>
      </w:r>
      <w:r w:rsidRPr="00EF5EBF">
        <w:rPr>
          <w:rFonts w:ascii="Arial" w:eastAsia="Times New Roman" w:hAnsi="Arial" w:cs="Arial"/>
          <w:color w:val="000000"/>
          <w:sz w:val="20"/>
          <w:szCs w:val="20"/>
          <w:lang w:eastAsia="ru-RU"/>
        </w:rPr>
        <w:t xml:space="preserve">ндивидуальная работа с потребителями, рассматривающими возможность перехода на обслуживание к независимым </w:t>
      </w:r>
      <w:proofErr w:type="spellStart"/>
      <w:r w:rsidRPr="00EF5EBF">
        <w:rPr>
          <w:rFonts w:ascii="Arial" w:eastAsia="Times New Roman" w:hAnsi="Arial" w:cs="Arial"/>
          <w:color w:val="000000"/>
          <w:sz w:val="20"/>
          <w:szCs w:val="20"/>
          <w:lang w:eastAsia="ru-RU"/>
        </w:rPr>
        <w:t>энергосбытовым</w:t>
      </w:r>
      <w:proofErr w:type="spellEnd"/>
      <w:r w:rsidRPr="00EF5EBF">
        <w:rPr>
          <w:rFonts w:ascii="Arial" w:eastAsia="Times New Roman" w:hAnsi="Arial" w:cs="Arial"/>
          <w:color w:val="000000"/>
          <w:sz w:val="20"/>
          <w:szCs w:val="20"/>
          <w:lang w:eastAsia="ru-RU"/>
        </w:rPr>
        <w:t xml:space="preserve"> компаниям: выявление причин возможного ухода, выработка предложений и реализация мероприятий, направленных на удержание потребителей на обслуживании у Общества;</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мониторинг действий </w:t>
      </w:r>
      <w:proofErr w:type="spellStart"/>
      <w:r w:rsidRPr="00EF5EBF">
        <w:rPr>
          <w:rFonts w:ascii="Arial" w:eastAsia="Times New Roman" w:hAnsi="Arial" w:cs="Arial"/>
          <w:color w:val="000000"/>
          <w:sz w:val="20"/>
          <w:szCs w:val="20"/>
          <w:lang w:eastAsia="ru-RU"/>
        </w:rPr>
        <w:t>энергосбытовых</w:t>
      </w:r>
      <w:proofErr w:type="spellEnd"/>
      <w:r w:rsidRPr="00EF5EBF">
        <w:rPr>
          <w:rFonts w:ascii="Arial" w:eastAsia="Times New Roman" w:hAnsi="Arial" w:cs="Arial"/>
          <w:color w:val="000000"/>
          <w:sz w:val="20"/>
          <w:szCs w:val="20"/>
          <w:lang w:eastAsia="ru-RU"/>
        </w:rPr>
        <w:t xml:space="preserve"> компаний-конкурентов в зоне деятельности эмитента как гарантирующего поставщика;</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совершенствование процесса управления дебиторской задолженностью;</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четкое выполнение правил и регламентов оптового и розничных рынков.</w:t>
      </w:r>
    </w:p>
    <w:p w:rsidR="004C0F6E" w:rsidRPr="00EF5EBF" w:rsidRDefault="004C0F6E" w:rsidP="004C0F6E">
      <w:pPr>
        <w:autoSpaceDE w:val="0"/>
        <w:autoSpaceDN w:val="0"/>
        <w:adjustRightInd w:val="0"/>
        <w:spacing w:after="0"/>
        <w:jc w:val="both"/>
        <w:rPr>
          <w:rFonts w:ascii="Times New Roman" w:eastAsia="Times New Roman" w:hAnsi="Times New Roman" w:cs="Times New Roman"/>
          <w:color w:val="000000"/>
          <w:sz w:val="20"/>
          <w:szCs w:val="20"/>
          <w:lang w:eastAsia="ru-RU"/>
        </w:rPr>
      </w:pPr>
    </w:p>
    <w:p w:rsidR="004C0F6E" w:rsidRPr="00EF5EBF" w:rsidRDefault="004C0F6E" w:rsidP="004C0F6E">
      <w:pPr>
        <w:spacing w:after="0"/>
        <w:ind w:firstLine="851"/>
        <w:jc w:val="both"/>
        <w:rPr>
          <w:rFonts w:ascii="Arial" w:eastAsia="Times New Roman" w:hAnsi="Arial" w:cs="Arial"/>
          <w:sz w:val="20"/>
          <w:szCs w:val="20"/>
          <w:lang w:eastAsia="ru-RU"/>
        </w:rPr>
      </w:pPr>
      <w:r w:rsidRPr="00EF5EBF">
        <w:rPr>
          <w:rFonts w:ascii="Arial" w:hAnsi="Arial" w:cs="Arial"/>
          <w:bCs/>
          <w:iCs/>
          <w:sz w:val="20"/>
          <w:szCs w:val="20"/>
        </w:rPr>
        <w:t xml:space="preserve">Что касается рынка жилищно-коммунальных услуг, то несогласованность норм жилищного законодательства с нормами законодательства об электроэнергетике влекут риски роста дебиторской задолженности в соответствующем секторе розничного рынка электроэнергии. В целях минимизации роста неплатежей управляющих компаний, АО «ТНС </w:t>
      </w:r>
      <w:proofErr w:type="spellStart"/>
      <w:r w:rsidRPr="00EF5EBF">
        <w:rPr>
          <w:rFonts w:ascii="Arial" w:hAnsi="Arial" w:cs="Arial"/>
          <w:bCs/>
          <w:iCs/>
          <w:sz w:val="20"/>
          <w:szCs w:val="20"/>
        </w:rPr>
        <w:t>энерго</w:t>
      </w:r>
      <w:proofErr w:type="spellEnd"/>
      <w:r w:rsidRPr="00EF5EBF">
        <w:rPr>
          <w:rFonts w:ascii="Arial" w:hAnsi="Arial" w:cs="Arial"/>
          <w:bCs/>
          <w:iCs/>
          <w:sz w:val="20"/>
          <w:szCs w:val="20"/>
        </w:rPr>
        <w:t xml:space="preserve"> Тула» проводит политику по осуществлению прямых расчетов с собственниками жилых и нежилых помещений.</w:t>
      </w:r>
      <w:r w:rsidRPr="00EF5EBF">
        <w:rPr>
          <w:rFonts w:ascii="Arial" w:eastAsia="Times New Roman" w:hAnsi="Arial" w:cs="Arial"/>
          <w:sz w:val="20"/>
          <w:szCs w:val="20"/>
          <w:lang w:eastAsia="ru-RU"/>
        </w:rPr>
        <w:t xml:space="preserve"> </w:t>
      </w:r>
    </w:p>
    <w:p w:rsidR="004C0F6E" w:rsidRPr="00EF5EBF" w:rsidRDefault="004C0F6E" w:rsidP="004C0F6E">
      <w:pPr>
        <w:spacing w:after="0"/>
        <w:ind w:firstLine="851"/>
        <w:jc w:val="both"/>
        <w:rPr>
          <w:rFonts w:ascii="Arial" w:hAnsi="Arial" w:cs="Arial"/>
          <w:sz w:val="20"/>
          <w:szCs w:val="20"/>
        </w:rPr>
      </w:pPr>
      <w:r w:rsidRPr="00EF5EBF">
        <w:rPr>
          <w:rFonts w:ascii="Arial" w:hAnsi="Arial" w:cs="Arial"/>
          <w:sz w:val="20"/>
          <w:szCs w:val="20"/>
        </w:rPr>
        <w:t xml:space="preserve">АО «ТНС </w:t>
      </w:r>
      <w:proofErr w:type="spellStart"/>
      <w:r w:rsidRPr="00EF5EBF">
        <w:rPr>
          <w:rFonts w:ascii="Arial" w:hAnsi="Arial" w:cs="Arial"/>
          <w:sz w:val="20"/>
          <w:szCs w:val="20"/>
        </w:rPr>
        <w:t>энерго</w:t>
      </w:r>
      <w:proofErr w:type="spellEnd"/>
      <w:r w:rsidRPr="00EF5EBF">
        <w:rPr>
          <w:rFonts w:ascii="Arial" w:hAnsi="Arial" w:cs="Arial"/>
          <w:sz w:val="20"/>
          <w:szCs w:val="20"/>
        </w:rPr>
        <w:t xml:space="preserve"> Тула» были организованы и проведены ежемесячные комплексные обследования общедомовых и индивидуальных приборов учета электрической энергии многоквартирных жилых домов с целью определения фактического потребления электроэнергии на общедомовые нужды.</w:t>
      </w:r>
    </w:p>
    <w:p w:rsidR="004C0F6E" w:rsidRPr="00EF5EBF" w:rsidRDefault="004C0F6E" w:rsidP="004C0F6E">
      <w:pPr>
        <w:spacing w:after="0"/>
        <w:ind w:firstLine="851"/>
        <w:jc w:val="both"/>
        <w:rPr>
          <w:rFonts w:ascii="Arial" w:hAnsi="Arial" w:cs="Arial"/>
          <w:sz w:val="20"/>
          <w:szCs w:val="20"/>
        </w:rPr>
      </w:pPr>
      <w:r w:rsidRPr="00EF5EBF">
        <w:rPr>
          <w:rFonts w:ascii="Arial" w:hAnsi="Arial" w:cs="Arial"/>
          <w:sz w:val="20"/>
          <w:szCs w:val="20"/>
        </w:rPr>
        <w:t xml:space="preserve">Основными расходами Общества являются покупка электрической энергии и мощности на оптовом рынке, а также 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Обществом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Общества формируется в соответствии с действующей нормативной базой не выше предельных уровней цен, рассчитываемых Обществом по установленному алгоритму. В этой связи изменение цен на товары и услуги, приобретаемые Обществом для осуществления своей основной деятельности (продажи электрической энергии на </w:t>
      </w:r>
      <w:r w:rsidRPr="00EF5EBF">
        <w:rPr>
          <w:rFonts w:ascii="Arial" w:hAnsi="Arial" w:cs="Arial"/>
          <w:sz w:val="20"/>
          <w:szCs w:val="20"/>
        </w:rPr>
        <w:lastRenderedPageBreak/>
        <w:t>розничном рынке), не оказывает существенного влияния на финансовые результаты деятельности Общества: изменение цен на приобретаемые товары и услуги приводит к соответствующему изменению цены электрической энергии, отпускаемой Обществом. Более значимым фактором, влияющим на финансовые результаты деятельности Общества, является изменение нормативной правовой базы, регламентирующий порядок учета цен на приобретаемые Обществом товары и услуги в цене электрической энергии для конечных потребителей.</w:t>
      </w:r>
    </w:p>
    <w:p w:rsidR="004C0F6E" w:rsidRPr="00EF5EBF" w:rsidRDefault="004C0F6E" w:rsidP="004C0F6E">
      <w:pPr>
        <w:spacing w:after="0"/>
        <w:ind w:firstLine="851"/>
        <w:jc w:val="both"/>
        <w:rPr>
          <w:rFonts w:ascii="Arial" w:hAnsi="Arial" w:cs="Arial"/>
          <w:sz w:val="20"/>
          <w:szCs w:val="20"/>
        </w:rPr>
      </w:pPr>
    </w:p>
    <w:p w:rsidR="004C0F6E" w:rsidRPr="00EF5EBF" w:rsidRDefault="004C0F6E" w:rsidP="004C0F6E">
      <w:pPr>
        <w:autoSpaceDE w:val="0"/>
        <w:autoSpaceDN w:val="0"/>
        <w:adjustRightInd w:val="0"/>
        <w:spacing w:after="0"/>
        <w:ind w:firstLine="851"/>
        <w:jc w:val="both"/>
        <w:rPr>
          <w:rFonts w:ascii="Arial" w:hAnsi="Arial" w:cs="Arial"/>
          <w:sz w:val="20"/>
          <w:szCs w:val="20"/>
        </w:rPr>
      </w:pPr>
      <w:r w:rsidRPr="00EF5EBF">
        <w:rPr>
          <w:rFonts w:ascii="Arial" w:hAnsi="Arial" w:cs="Arial"/>
          <w:sz w:val="20"/>
          <w:szCs w:val="20"/>
        </w:rPr>
        <w:t>Ценовая политика в электроэнергетике находится под контролем органов федеральной и региональной исполнительной власти в лице ФАС РФ и Комитета Тульской области по тарифам. Факторы риска можно разделить по степени влияния на та</w:t>
      </w:r>
      <w:r w:rsidRPr="00EF5EBF">
        <w:rPr>
          <w:rFonts w:ascii="Arial" w:hAnsi="Arial" w:cs="Arial"/>
          <w:sz w:val="20"/>
          <w:szCs w:val="20"/>
        </w:rPr>
        <w:softHyphen/>
        <w:t xml:space="preserve">рифную политику, в частности: </w:t>
      </w:r>
    </w:p>
    <w:p w:rsidR="004C0F6E" w:rsidRPr="00EF5EBF" w:rsidRDefault="004C0F6E" w:rsidP="004C0F6E">
      <w:pPr>
        <w:numPr>
          <w:ilvl w:val="0"/>
          <w:numId w:val="6"/>
        </w:numPr>
        <w:autoSpaceDE w:val="0"/>
        <w:autoSpaceDN w:val="0"/>
        <w:adjustRightInd w:val="0"/>
        <w:spacing w:after="0" w:line="276" w:lineRule="auto"/>
        <w:ind w:left="284" w:hanging="284"/>
        <w:jc w:val="both"/>
        <w:rPr>
          <w:rFonts w:ascii="Arial" w:hAnsi="Arial" w:cs="Arial"/>
          <w:sz w:val="20"/>
          <w:szCs w:val="20"/>
        </w:rPr>
      </w:pPr>
      <w:r w:rsidRPr="00EF5EBF">
        <w:rPr>
          <w:rFonts w:ascii="Arial" w:hAnsi="Arial" w:cs="Arial"/>
          <w:sz w:val="20"/>
          <w:szCs w:val="20"/>
        </w:rPr>
        <w:t xml:space="preserve">Принятие подзаконных актов, регулирующих </w:t>
      </w:r>
      <w:proofErr w:type="spellStart"/>
      <w:r w:rsidRPr="00EF5EBF">
        <w:rPr>
          <w:rFonts w:ascii="Arial" w:hAnsi="Arial" w:cs="Arial"/>
          <w:sz w:val="20"/>
          <w:szCs w:val="20"/>
        </w:rPr>
        <w:t>энергосбытовую</w:t>
      </w:r>
      <w:proofErr w:type="spellEnd"/>
      <w:r w:rsidRPr="00EF5EBF">
        <w:rPr>
          <w:rFonts w:ascii="Arial" w:hAnsi="Arial" w:cs="Arial"/>
          <w:sz w:val="20"/>
          <w:szCs w:val="20"/>
        </w:rPr>
        <w:t xml:space="preserve"> деятельность; </w:t>
      </w:r>
    </w:p>
    <w:p w:rsidR="004C0F6E" w:rsidRPr="00EF5EBF" w:rsidRDefault="004C0F6E" w:rsidP="004C0F6E">
      <w:pPr>
        <w:numPr>
          <w:ilvl w:val="0"/>
          <w:numId w:val="6"/>
        </w:numPr>
        <w:autoSpaceDE w:val="0"/>
        <w:autoSpaceDN w:val="0"/>
        <w:adjustRightInd w:val="0"/>
        <w:spacing w:after="0" w:line="276" w:lineRule="auto"/>
        <w:ind w:left="284" w:hanging="284"/>
        <w:jc w:val="both"/>
        <w:rPr>
          <w:rFonts w:ascii="Arial" w:hAnsi="Arial" w:cs="Arial"/>
          <w:sz w:val="20"/>
          <w:szCs w:val="20"/>
        </w:rPr>
      </w:pPr>
      <w:r w:rsidRPr="00EF5EBF">
        <w:rPr>
          <w:rFonts w:ascii="Arial" w:hAnsi="Arial" w:cs="Arial"/>
          <w:sz w:val="20"/>
          <w:szCs w:val="20"/>
        </w:rPr>
        <w:t xml:space="preserve">Региональная политика местных органов, направленная на утверждение тарифов на электрическую энергию, в </w:t>
      </w:r>
      <w:proofErr w:type="spellStart"/>
      <w:r w:rsidRPr="00EF5EBF">
        <w:rPr>
          <w:rFonts w:ascii="Arial" w:hAnsi="Arial" w:cs="Arial"/>
          <w:sz w:val="20"/>
          <w:szCs w:val="20"/>
        </w:rPr>
        <w:t>т.ч</w:t>
      </w:r>
      <w:proofErr w:type="spellEnd"/>
      <w:r w:rsidRPr="00EF5EBF">
        <w:rPr>
          <w:rFonts w:ascii="Arial" w:hAnsi="Arial" w:cs="Arial"/>
          <w:sz w:val="20"/>
          <w:szCs w:val="20"/>
        </w:rPr>
        <w:t xml:space="preserve">. сбытовых надбавок, методом индексации на индекс инфляции, без учёта экономического обоснования; </w:t>
      </w:r>
    </w:p>
    <w:p w:rsidR="004C0F6E" w:rsidRPr="00EF5EBF" w:rsidRDefault="004C0F6E" w:rsidP="004C0F6E">
      <w:pPr>
        <w:numPr>
          <w:ilvl w:val="0"/>
          <w:numId w:val="6"/>
        </w:numPr>
        <w:spacing w:after="0" w:line="276" w:lineRule="auto"/>
        <w:ind w:left="284" w:hanging="284"/>
        <w:jc w:val="both"/>
        <w:rPr>
          <w:rFonts w:ascii="Arial" w:hAnsi="Arial" w:cs="Arial"/>
          <w:sz w:val="20"/>
          <w:szCs w:val="20"/>
        </w:rPr>
      </w:pPr>
      <w:r w:rsidRPr="00EF5EBF">
        <w:rPr>
          <w:rFonts w:ascii="Arial" w:hAnsi="Arial" w:cs="Arial"/>
          <w:sz w:val="20"/>
          <w:szCs w:val="20"/>
        </w:rPr>
        <w:t xml:space="preserve">Проведение в жизнь корпоративных интересов крупных промышленных и финансовых структур, направленных на удешевление электроэнергии для курируемых предприятий и организаций путём перехода последних на оптовый рынок электроэнергии, в </w:t>
      </w:r>
      <w:proofErr w:type="spellStart"/>
      <w:r w:rsidRPr="00EF5EBF">
        <w:rPr>
          <w:rFonts w:ascii="Arial" w:hAnsi="Arial" w:cs="Arial"/>
          <w:sz w:val="20"/>
          <w:szCs w:val="20"/>
        </w:rPr>
        <w:t>т.ч</w:t>
      </w:r>
      <w:proofErr w:type="spellEnd"/>
      <w:r w:rsidRPr="00EF5EBF">
        <w:rPr>
          <w:rFonts w:ascii="Arial" w:hAnsi="Arial" w:cs="Arial"/>
          <w:sz w:val="20"/>
          <w:szCs w:val="20"/>
        </w:rPr>
        <w:t xml:space="preserve">. через независимые </w:t>
      </w:r>
      <w:proofErr w:type="spellStart"/>
      <w:r w:rsidRPr="00EF5EBF">
        <w:rPr>
          <w:rFonts w:ascii="Arial" w:hAnsi="Arial" w:cs="Arial"/>
          <w:sz w:val="20"/>
          <w:szCs w:val="20"/>
        </w:rPr>
        <w:t>энергосбытовые</w:t>
      </w:r>
      <w:proofErr w:type="spellEnd"/>
      <w:r w:rsidRPr="00EF5EBF">
        <w:rPr>
          <w:rFonts w:ascii="Arial" w:hAnsi="Arial" w:cs="Arial"/>
          <w:sz w:val="20"/>
          <w:szCs w:val="20"/>
        </w:rPr>
        <w:t xml:space="preserve"> компании, что может привести к росту перекрестного субсидирования.</w:t>
      </w:r>
    </w:p>
    <w:p w:rsidR="004C0F6E" w:rsidRPr="00EF5EBF" w:rsidRDefault="004C0F6E" w:rsidP="004C0F6E">
      <w:pPr>
        <w:spacing w:after="0"/>
        <w:jc w:val="both"/>
        <w:rPr>
          <w:rFonts w:ascii="Arial" w:hAnsi="Arial" w:cs="Arial"/>
          <w:sz w:val="20"/>
          <w:szCs w:val="20"/>
        </w:rPr>
      </w:pPr>
    </w:p>
    <w:p w:rsidR="004C0F6E" w:rsidRPr="00EF5EBF" w:rsidRDefault="004C0F6E" w:rsidP="004C0F6E">
      <w:pPr>
        <w:autoSpaceDE w:val="0"/>
        <w:autoSpaceDN w:val="0"/>
        <w:adjustRightInd w:val="0"/>
        <w:spacing w:after="0"/>
        <w:ind w:firstLine="851"/>
        <w:jc w:val="both"/>
        <w:rPr>
          <w:rFonts w:ascii="Arial" w:eastAsia="Times New Roman" w:hAnsi="Arial" w:cs="Arial"/>
          <w:b/>
          <w:i/>
          <w:color w:val="000000"/>
          <w:sz w:val="20"/>
          <w:szCs w:val="20"/>
          <w:lang w:eastAsia="ru-RU"/>
        </w:rPr>
      </w:pPr>
      <w:r w:rsidRPr="00EF5EBF">
        <w:rPr>
          <w:rFonts w:ascii="Arial" w:eastAsia="Times New Roman" w:hAnsi="Arial" w:cs="Arial"/>
          <w:b/>
          <w:i/>
          <w:color w:val="000000"/>
          <w:sz w:val="20"/>
          <w:szCs w:val="20"/>
          <w:lang w:eastAsia="ru-RU"/>
        </w:rPr>
        <w:t>Для уменьшения действия факторов, которые могут негативно повлиять на сбыт (реализацию/продажу электроэнергии) и сохранения лидирующего положения на территории региона Обществом предпринимаются следующие действия:</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Управление финансовыми потоками для поддержания платежеспособности Общества (в </w:t>
      </w:r>
      <w:proofErr w:type="spellStart"/>
      <w:r w:rsidRPr="00EF5EBF">
        <w:rPr>
          <w:rFonts w:ascii="Arial" w:eastAsia="Times New Roman" w:hAnsi="Arial" w:cs="Arial"/>
          <w:color w:val="000000"/>
          <w:sz w:val="20"/>
          <w:szCs w:val="20"/>
          <w:lang w:eastAsia="ru-RU"/>
        </w:rPr>
        <w:t>т.ч</w:t>
      </w:r>
      <w:proofErr w:type="spellEnd"/>
      <w:r w:rsidRPr="00EF5EBF">
        <w:rPr>
          <w:rFonts w:ascii="Arial" w:eastAsia="Times New Roman" w:hAnsi="Arial" w:cs="Arial"/>
          <w:color w:val="000000"/>
          <w:sz w:val="20"/>
          <w:szCs w:val="20"/>
          <w:lang w:eastAsia="ru-RU"/>
        </w:rPr>
        <w:t>. выполнение бизнес-плана, оптимизация кредитного портфеля) и соответствия его требованиям к финансовым показателям, установленным для гарантирующих поставщиков.</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Недопущение нарушений платежной дисциплины со стороны потребителей энергии, усиление </w:t>
      </w:r>
      <w:proofErr w:type="spellStart"/>
      <w:r w:rsidRPr="00EF5EBF">
        <w:rPr>
          <w:rFonts w:ascii="Arial" w:eastAsia="Times New Roman" w:hAnsi="Arial" w:cs="Arial"/>
          <w:color w:val="000000"/>
          <w:sz w:val="20"/>
          <w:szCs w:val="20"/>
          <w:lang w:eastAsia="ru-RU"/>
        </w:rPr>
        <w:t>претензионно</w:t>
      </w:r>
      <w:proofErr w:type="spellEnd"/>
      <w:r w:rsidRPr="00EF5EBF">
        <w:rPr>
          <w:rFonts w:ascii="Arial" w:eastAsia="Times New Roman" w:hAnsi="Arial" w:cs="Arial"/>
          <w:color w:val="000000"/>
          <w:sz w:val="20"/>
          <w:szCs w:val="20"/>
          <w:lang w:eastAsia="ru-RU"/>
        </w:rPr>
        <w:t>-исковой работы с потребителями-неплательщиками.</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Обеспечение постоянного роста эффективности бизнес-процессов.</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Обеспечение эффективности организационной структуры и структуры управления Общества.</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Формирование положительного имиджа Компании, достижение лидерства бренда.</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Обеспечение своевременного исполнения обязательств перед субъектами оптового и розничных рынков, а также перед организациями инфраструктуры оптового рынка.</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Контроль за соблюдением установленных финансовых показателей и КПЭ.</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Защита интересов Общества в контролирующих и регулирующих органах.</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Мониторинг намерений конкурентов и потребителей.</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Развитие потенциала сотрудников.</w:t>
      </w:r>
    </w:p>
    <w:p w:rsidR="004C0F6E" w:rsidRPr="00EF5EBF"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Повышение стандартов обслуживания потребителей.</w:t>
      </w:r>
    </w:p>
    <w:p w:rsidR="00E32780" w:rsidRDefault="00E32780" w:rsidP="004C0F6E">
      <w:pPr>
        <w:autoSpaceDE w:val="0"/>
        <w:autoSpaceDN w:val="0"/>
        <w:adjustRightInd w:val="0"/>
        <w:spacing w:after="0"/>
        <w:ind w:firstLine="851"/>
        <w:jc w:val="both"/>
        <w:rPr>
          <w:rFonts w:ascii="Arial" w:eastAsia="Times New Roman" w:hAnsi="Arial" w:cs="Arial"/>
          <w:sz w:val="20"/>
          <w:szCs w:val="20"/>
          <w:lang w:eastAsia="ru-RU"/>
        </w:rPr>
      </w:pPr>
    </w:p>
    <w:p w:rsidR="00E32780" w:rsidRDefault="00E32780" w:rsidP="00E32780">
      <w:pPr>
        <w:autoSpaceDE w:val="0"/>
        <w:autoSpaceDN w:val="0"/>
        <w:adjustRightInd w:val="0"/>
        <w:spacing w:after="0"/>
        <w:ind w:firstLine="851"/>
        <w:jc w:val="both"/>
        <w:rPr>
          <w:rFonts w:ascii="Arial" w:eastAsia="Times New Roman" w:hAnsi="Arial" w:cs="Arial"/>
          <w:sz w:val="20"/>
          <w:szCs w:val="20"/>
          <w:lang w:eastAsia="ru-RU"/>
        </w:rPr>
      </w:pPr>
      <w:r w:rsidRPr="00E32780">
        <w:rPr>
          <w:rFonts w:ascii="Arial" w:eastAsia="Times New Roman" w:hAnsi="Arial" w:cs="Arial"/>
          <w:sz w:val="20"/>
          <w:szCs w:val="20"/>
          <w:lang w:eastAsia="ru-RU"/>
        </w:rPr>
        <w:t xml:space="preserve">В целях минимизации рисков, возникающих в результате споров с сетевыми организациями, в части достоверности предоставляемых данных по полезному отпуску электрической энергии потребителям, чьи </w:t>
      </w:r>
      <w:proofErr w:type="spellStart"/>
      <w:r w:rsidRPr="00E32780">
        <w:rPr>
          <w:rFonts w:ascii="Arial" w:eastAsia="Times New Roman" w:hAnsi="Arial" w:cs="Arial"/>
          <w:sz w:val="20"/>
          <w:szCs w:val="20"/>
          <w:lang w:eastAsia="ru-RU"/>
        </w:rPr>
        <w:t>энергопринимающие</w:t>
      </w:r>
      <w:proofErr w:type="spellEnd"/>
      <w:r w:rsidRPr="00E32780">
        <w:rPr>
          <w:rFonts w:ascii="Arial" w:eastAsia="Times New Roman" w:hAnsi="Arial" w:cs="Arial"/>
          <w:sz w:val="20"/>
          <w:szCs w:val="20"/>
          <w:lang w:eastAsia="ru-RU"/>
        </w:rPr>
        <w:t xml:space="preserve"> устройства технологически присоединены к соответствующим электрическим сетям, АО «ТНС </w:t>
      </w:r>
      <w:proofErr w:type="spellStart"/>
      <w:r w:rsidRPr="00E32780">
        <w:rPr>
          <w:rFonts w:ascii="Arial" w:eastAsia="Times New Roman" w:hAnsi="Arial" w:cs="Arial"/>
          <w:sz w:val="20"/>
          <w:szCs w:val="20"/>
          <w:lang w:eastAsia="ru-RU"/>
        </w:rPr>
        <w:t>энерго</w:t>
      </w:r>
      <w:proofErr w:type="spellEnd"/>
      <w:r w:rsidRPr="00E32780">
        <w:rPr>
          <w:rFonts w:ascii="Arial" w:eastAsia="Times New Roman" w:hAnsi="Arial" w:cs="Arial"/>
          <w:sz w:val="20"/>
          <w:szCs w:val="20"/>
          <w:lang w:eastAsia="ru-RU"/>
        </w:rPr>
        <w:t xml:space="preserve"> Тула» проводит мероприятия по проверке данных систем коммерческого учета и получению первичных документов, подтверждающих объемы фактического потребления электрической энергии.</w:t>
      </w:r>
    </w:p>
    <w:p w:rsidR="00E32780" w:rsidRPr="00E32780" w:rsidRDefault="00E32780" w:rsidP="00E32780">
      <w:pPr>
        <w:autoSpaceDE w:val="0"/>
        <w:autoSpaceDN w:val="0"/>
        <w:adjustRightInd w:val="0"/>
        <w:spacing w:after="0"/>
        <w:ind w:firstLine="851"/>
        <w:jc w:val="both"/>
        <w:rPr>
          <w:rFonts w:ascii="Arial" w:eastAsia="Times New Roman" w:hAnsi="Arial" w:cs="Arial"/>
          <w:sz w:val="20"/>
          <w:szCs w:val="20"/>
          <w:lang w:eastAsia="ru-RU"/>
        </w:rPr>
      </w:pPr>
    </w:p>
    <w:p w:rsidR="004C0F6E"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Реализация перечисленных мер в краткосрочном периоде позволит Обществу сохранить лидирующие позиции на рынке сбыта электроэнергии и добиться в долгосрочной перспективе существенных конкурентных преимуществ.</w:t>
      </w:r>
    </w:p>
    <w:p w:rsidR="00E32780" w:rsidRPr="00EF5EBF" w:rsidRDefault="00E32780" w:rsidP="004C0F6E">
      <w:pPr>
        <w:autoSpaceDE w:val="0"/>
        <w:autoSpaceDN w:val="0"/>
        <w:adjustRightInd w:val="0"/>
        <w:spacing w:after="0"/>
        <w:ind w:firstLine="851"/>
        <w:jc w:val="both"/>
        <w:rPr>
          <w:rFonts w:ascii="Arial" w:eastAsia="Times New Roman" w:hAnsi="Arial" w:cs="Arial"/>
          <w:sz w:val="20"/>
          <w:szCs w:val="20"/>
          <w:lang w:eastAsia="ru-RU"/>
        </w:rPr>
      </w:pPr>
    </w:p>
    <w:p w:rsidR="004C0F6E"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Стратегическими задачами Общества как на краткосрочную, так и на долгосрочную перспективу является получение прибыли путем организации надежной и бесперебойной поставки электроэнергии потребителям, в объеме, соответствующем их потребностям, для чего необходимо сохранение клиентской базы и статуса гарантирующего поставщика на территории зоны обслуживания.</w:t>
      </w:r>
    </w:p>
    <w:p w:rsidR="005C65FF" w:rsidRDefault="005C65FF" w:rsidP="005C65FF">
      <w:pPr>
        <w:autoSpaceDE w:val="0"/>
        <w:autoSpaceDN w:val="0"/>
        <w:adjustRightInd w:val="0"/>
        <w:spacing w:after="0"/>
        <w:jc w:val="center"/>
        <w:rPr>
          <w:rFonts w:ascii="Arial" w:eastAsia="Times New Roman" w:hAnsi="Arial" w:cs="Arial"/>
          <w:sz w:val="20"/>
          <w:szCs w:val="20"/>
          <w:lang w:eastAsia="ru-RU"/>
        </w:rPr>
      </w:pPr>
    </w:p>
    <w:p w:rsidR="00E32780" w:rsidRDefault="00E32780" w:rsidP="005C65FF">
      <w:pPr>
        <w:autoSpaceDE w:val="0"/>
        <w:autoSpaceDN w:val="0"/>
        <w:adjustRightInd w:val="0"/>
        <w:spacing w:after="0"/>
        <w:jc w:val="center"/>
        <w:rPr>
          <w:rFonts w:ascii="Arial" w:eastAsia="Times New Roman" w:hAnsi="Arial" w:cs="Arial"/>
          <w:sz w:val="20"/>
          <w:szCs w:val="20"/>
          <w:lang w:eastAsia="ru-RU"/>
        </w:rPr>
      </w:pPr>
    </w:p>
    <w:p w:rsidR="00E32780" w:rsidRPr="00EF5EBF" w:rsidRDefault="00E32780" w:rsidP="005C65FF">
      <w:pPr>
        <w:autoSpaceDE w:val="0"/>
        <w:autoSpaceDN w:val="0"/>
        <w:adjustRightInd w:val="0"/>
        <w:spacing w:after="0"/>
        <w:jc w:val="center"/>
        <w:rPr>
          <w:rFonts w:ascii="Arial" w:eastAsia="Times New Roman" w:hAnsi="Arial" w:cs="Arial"/>
          <w:sz w:val="20"/>
          <w:szCs w:val="20"/>
          <w:lang w:eastAsia="ru-RU"/>
        </w:rPr>
      </w:pPr>
    </w:p>
    <w:p w:rsidR="004C0F6E" w:rsidRPr="00EF5EBF" w:rsidRDefault="00A932AA" w:rsidP="004C0F6E">
      <w:pPr>
        <w:spacing w:after="0"/>
        <w:ind w:firstLine="851"/>
        <w:rPr>
          <w:rFonts w:ascii="Arial" w:hAnsi="Arial" w:cs="Arial"/>
          <w:b/>
          <w:i/>
          <w:sz w:val="28"/>
          <w:szCs w:val="28"/>
        </w:rPr>
      </w:pPr>
      <w:r w:rsidRPr="00EF5EBF">
        <w:rPr>
          <w:rFonts w:ascii="Arial" w:hAnsi="Arial" w:cs="Arial"/>
          <w:b/>
          <w:i/>
          <w:sz w:val="28"/>
          <w:szCs w:val="28"/>
        </w:rPr>
        <w:lastRenderedPageBreak/>
        <w:t xml:space="preserve">Общественные </w:t>
      </w:r>
      <w:r w:rsidR="004C0F6E" w:rsidRPr="00EF5EBF">
        <w:rPr>
          <w:rFonts w:ascii="Arial" w:hAnsi="Arial" w:cs="Arial"/>
          <w:b/>
          <w:i/>
          <w:sz w:val="28"/>
          <w:szCs w:val="28"/>
        </w:rPr>
        <w:t>и региональные риски:</w:t>
      </w:r>
    </w:p>
    <w:p w:rsidR="004C0F6E" w:rsidRPr="00EF5EBF"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 xml:space="preserve">АО «ТНС </w:t>
      </w:r>
      <w:proofErr w:type="spellStart"/>
      <w:r w:rsidRPr="00EF5EBF">
        <w:rPr>
          <w:rFonts w:ascii="Arial" w:eastAsia="Times New Roman" w:hAnsi="Arial" w:cs="Arial"/>
          <w:sz w:val="20"/>
          <w:szCs w:val="20"/>
          <w:lang w:eastAsia="ru-RU"/>
        </w:rPr>
        <w:t>энерго</w:t>
      </w:r>
      <w:proofErr w:type="spellEnd"/>
      <w:r w:rsidRPr="00EF5EBF">
        <w:rPr>
          <w:rFonts w:ascii="Arial" w:eastAsia="Times New Roman" w:hAnsi="Arial" w:cs="Arial"/>
          <w:sz w:val="20"/>
          <w:szCs w:val="20"/>
          <w:lang w:eastAsia="ru-RU"/>
        </w:rPr>
        <w:t xml:space="preserve"> Тула» зарегистрировано в Российской Федерации, в качестве налогоплательщика - в Тульской области (Центральный федеральный округ). Соответственно, существенное влияние на его деятельность оказывают как общие изменения в государстве, так и непосредственно развитие Тульского региона. Политическая и экономическая ситуации в регионе также могут оказывать значительное влияние на деятельность Общества. </w:t>
      </w:r>
    </w:p>
    <w:p w:rsidR="004C0F6E" w:rsidRPr="00EF5EBF"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 xml:space="preserve">Рейтинг инвестиционной привлекательности регионов России, опубликованный Рейтинговым агентством «Эксперт РА», зафиксировал начало третьей волны роста инвестиционной привлекательности регионов, обладающих тремя общими признаками: близость к экономическим центрам, относительная дешевизна рабочей силы и отсутствие знаковых инвестиционных проектов в предыдущие годы. Вследствие этого </w:t>
      </w:r>
      <w:r w:rsidR="00624C56" w:rsidRPr="00EF5EBF">
        <w:rPr>
          <w:rFonts w:ascii="Arial" w:eastAsia="Times New Roman" w:hAnsi="Arial" w:cs="Arial"/>
          <w:sz w:val="20"/>
          <w:szCs w:val="20"/>
          <w:lang w:eastAsia="ru-RU"/>
        </w:rPr>
        <w:t xml:space="preserve">общественные </w:t>
      </w:r>
      <w:r w:rsidRPr="00EF5EBF">
        <w:rPr>
          <w:rFonts w:ascii="Arial" w:eastAsia="Times New Roman" w:hAnsi="Arial" w:cs="Arial"/>
          <w:sz w:val="20"/>
          <w:szCs w:val="20"/>
          <w:lang w:eastAsia="ru-RU"/>
        </w:rPr>
        <w:t xml:space="preserve">риски снижаются. Снизился, в том числе и ключевой риск - управленческий. Установка на улучшение инвестиционного климата в регионах, данная федеральным центром, начала сказываться на деятельности региональных администраций. </w:t>
      </w:r>
    </w:p>
    <w:p w:rsidR="004C0F6E" w:rsidRPr="00EF5EBF" w:rsidRDefault="004C0F6E" w:rsidP="004C0F6E">
      <w:pPr>
        <w:spacing w:after="0"/>
        <w:ind w:firstLine="851"/>
        <w:jc w:val="both"/>
        <w:rPr>
          <w:rFonts w:ascii="Arial" w:hAnsi="Arial" w:cs="Arial"/>
          <w:b/>
          <w:bCs/>
          <w:sz w:val="20"/>
          <w:szCs w:val="20"/>
        </w:rPr>
      </w:pPr>
    </w:p>
    <w:p w:rsidR="004C0F6E" w:rsidRPr="00EF5EBF" w:rsidRDefault="004C0F6E" w:rsidP="004C0F6E">
      <w:pPr>
        <w:spacing w:after="0"/>
        <w:ind w:firstLine="851"/>
        <w:jc w:val="both"/>
        <w:rPr>
          <w:rFonts w:ascii="Arial" w:hAnsi="Arial" w:cs="Arial"/>
          <w:sz w:val="20"/>
          <w:szCs w:val="20"/>
        </w:rPr>
      </w:pPr>
      <w:r w:rsidRPr="00EF5EBF">
        <w:rPr>
          <w:rFonts w:ascii="Arial" w:hAnsi="Arial" w:cs="Arial"/>
          <w:b/>
          <w:bCs/>
          <w:sz w:val="20"/>
          <w:szCs w:val="20"/>
        </w:rPr>
        <w:t xml:space="preserve">Экономические преимущества и </w:t>
      </w:r>
      <w:r w:rsidR="0083521F" w:rsidRPr="00EF5EBF">
        <w:rPr>
          <w:rFonts w:ascii="Arial" w:hAnsi="Arial" w:cs="Arial"/>
          <w:b/>
          <w:bCs/>
          <w:sz w:val="20"/>
          <w:szCs w:val="20"/>
        </w:rPr>
        <w:t>особенности</w:t>
      </w:r>
      <w:r w:rsidRPr="00EF5EBF">
        <w:rPr>
          <w:rFonts w:ascii="Arial" w:hAnsi="Arial" w:cs="Arial"/>
          <w:b/>
          <w:bCs/>
          <w:sz w:val="20"/>
          <w:szCs w:val="20"/>
        </w:rPr>
        <w:t xml:space="preserve"> региона:</w:t>
      </w:r>
      <w:r w:rsidRPr="00EF5EBF">
        <w:rPr>
          <w:rFonts w:ascii="Arial" w:hAnsi="Arial" w:cs="Arial"/>
          <w:sz w:val="20"/>
          <w:szCs w:val="20"/>
        </w:rPr>
        <w:t xml:space="preserve"> по уровню экономического развития и промышленному потенциалу Тульская область находится в числе первых в списке регионов России. В наибольшей степени Тульская область выделяется на фоне других регионов своим высоким инфраструктурным потенциалом. Помимо выгодного экономико-географического положения, здесь высокая плотность железнодорожной сети, в 7,5 раз превышающая среднероссийский показатель, а также высокая насыщенность территории автодорогами с твердым покрытием, хотя и не везде высокого качества. Областным центром является город Тула. </w:t>
      </w:r>
    </w:p>
    <w:p w:rsidR="004C0F6E" w:rsidRPr="00EF5EBF" w:rsidRDefault="004C0F6E" w:rsidP="004C0F6E">
      <w:pPr>
        <w:ind w:firstLine="851"/>
        <w:jc w:val="both"/>
        <w:rPr>
          <w:rFonts w:ascii="Arial" w:hAnsi="Arial" w:cs="Arial"/>
          <w:sz w:val="20"/>
          <w:szCs w:val="20"/>
        </w:rPr>
      </w:pPr>
      <w:r w:rsidRPr="00EF5EBF">
        <w:rPr>
          <w:rFonts w:ascii="Arial" w:hAnsi="Arial" w:cs="Arial"/>
          <w:sz w:val="20"/>
          <w:szCs w:val="20"/>
        </w:rPr>
        <w:t xml:space="preserve">Тульская область - один из наиболее развитых промышленных регионов России. Со времен первых железоделательных и оружейных заводов, зародившихся на нашей земле в XVII - XVIII веках, и до нынешних дней на тульской земле производили свою продукцию уникальные предприятия различных отраслей промышленности. </w:t>
      </w:r>
    </w:p>
    <w:p w:rsidR="004C0F6E" w:rsidRPr="00EF5EBF" w:rsidRDefault="004C0F6E" w:rsidP="004C0F6E">
      <w:pPr>
        <w:ind w:firstLine="851"/>
        <w:jc w:val="both"/>
        <w:rPr>
          <w:rFonts w:ascii="Arial" w:hAnsi="Arial" w:cs="Arial"/>
          <w:sz w:val="20"/>
          <w:szCs w:val="20"/>
        </w:rPr>
      </w:pPr>
      <w:r w:rsidRPr="00EF5EBF">
        <w:rPr>
          <w:rFonts w:ascii="Arial" w:hAnsi="Arial" w:cs="Arial"/>
          <w:sz w:val="20"/>
          <w:szCs w:val="20"/>
        </w:rPr>
        <w:t>Регион получает преимущества от близкого расположения к Москве, столице Российской Федерации. В последние пять лет область демонстрирует стабильный экономический рост выше среднероссийского уровня, но размер экономики по-прежнему ниже среднего показателя по стране. Хотя численность населения области составляет около 1,1% общей численности населения России, местная экономика обеспечивает только 0,7% от всего производства добавленной стоимости. Тульская область – индустриальный регион Центрального Федерального округа РФ с исторически сложившейся специализацией на производстве машиностроительной, химической и металлургической продукции, которая составляет более 90% всей продукции региона. Одной из отличительных черт области является высокая концентрация предприятий оборонного комплекса. Отличительная черта Тульской области - ярко выраженная экспортная ориентация экономики. Доля экспорта в ВРП Тульской области составляет 52,4%, в то время как в среднем по России - 32,1%. Соотношение экспорта и импорта в регионе - 6,3, а по России - только 2,0. Экспортную ориентацию обеспечивают в основном предприятия черной металлургии (экспортируют 73,1% продукции) и химической промышленности (50,5%). Значительный вклад в позиционирование региона на мировых рынках вносят оборонные предприятия Тулы и Тульской области.</w:t>
      </w:r>
    </w:p>
    <w:p w:rsidR="004C0F6E" w:rsidRPr="00EF5EBF" w:rsidRDefault="004C0F6E" w:rsidP="004C0F6E">
      <w:pPr>
        <w:ind w:firstLine="851"/>
        <w:jc w:val="both"/>
        <w:rPr>
          <w:rFonts w:ascii="Arial" w:hAnsi="Arial" w:cs="Arial"/>
          <w:sz w:val="20"/>
          <w:szCs w:val="20"/>
        </w:rPr>
      </w:pPr>
      <w:r w:rsidRPr="00EF5EBF">
        <w:rPr>
          <w:rFonts w:ascii="Arial" w:hAnsi="Arial" w:cs="Arial"/>
          <w:sz w:val="20"/>
          <w:szCs w:val="20"/>
        </w:rPr>
        <w:t>За последние годы главной тенденцией в изменении структуры экономики Тульской области стал рост удельного веса промышленности в валовой добавленной стоимости. Незначительно выросла доля транспорта и связи при уменьшении долей сельского хозяйства, торговли и строительства. Тульскую область характеризует диверсифицированная структура промышленности, что также является важным конкурентным преимуществом, обеспечивающим устойчивое развитие. Четыре основные отрасли - черная металлургия, химия, машиностроение и пищевая промышленность - обеспечивают выпуск 86% промышленной продукции области и формируют ее профиль. Однако с точки зрения уровня специализации в России на первом месте стоит химическая и нефтехимическая промышленность, а машиностроение с его сегодняшним объемом производства не вошло в число отраслей, на которых специализируется Тульская область. Место машиностроения занимает промышленность строительных материалов, удельный вес в объеме производства которой в Тульской области почти на 20% выше, чем в среднем по России.</w:t>
      </w:r>
    </w:p>
    <w:p w:rsidR="005C65FF" w:rsidRDefault="005C65FF" w:rsidP="004C0F6E">
      <w:pPr>
        <w:ind w:firstLine="851"/>
        <w:jc w:val="both"/>
        <w:rPr>
          <w:rFonts w:ascii="Arial" w:hAnsi="Arial" w:cs="Arial"/>
          <w:sz w:val="20"/>
          <w:szCs w:val="20"/>
        </w:rPr>
      </w:pPr>
    </w:p>
    <w:p w:rsidR="005C65FF" w:rsidRDefault="005C65FF" w:rsidP="004C0F6E">
      <w:pPr>
        <w:ind w:firstLine="851"/>
        <w:jc w:val="both"/>
        <w:rPr>
          <w:rFonts w:ascii="Arial" w:hAnsi="Arial" w:cs="Arial"/>
          <w:sz w:val="20"/>
          <w:szCs w:val="20"/>
        </w:rPr>
      </w:pPr>
    </w:p>
    <w:p w:rsidR="004C0F6E" w:rsidRPr="00EF5EBF" w:rsidRDefault="004C0F6E" w:rsidP="004C0F6E">
      <w:pPr>
        <w:ind w:firstLine="851"/>
        <w:jc w:val="both"/>
        <w:rPr>
          <w:rFonts w:ascii="Arial" w:hAnsi="Arial" w:cs="Arial"/>
          <w:sz w:val="20"/>
          <w:szCs w:val="20"/>
        </w:rPr>
      </w:pPr>
      <w:r w:rsidRPr="00EF5EBF">
        <w:rPr>
          <w:rFonts w:ascii="Arial" w:hAnsi="Arial" w:cs="Arial"/>
          <w:sz w:val="20"/>
          <w:szCs w:val="20"/>
        </w:rPr>
        <w:lastRenderedPageBreak/>
        <w:t xml:space="preserve">Среди </w:t>
      </w:r>
      <w:r w:rsidR="000E0F92" w:rsidRPr="00EF5EBF">
        <w:rPr>
          <w:rFonts w:ascii="Arial" w:hAnsi="Arial" w:cs="Arial"/>
          <w:sz w:val="20"/>
          <w:szCs w:val="20"/>
        </w:rPr>
        <w:t>особенностей</w:t>
      </w:r>
      <w:r w:rsidR="00B61A4A" w:rsidRPr="00EF5EBF">
        <w:rPr>
          <w:rFonts w:ascii="Arial" w:hAnsi="Arial" w:cs="Arial"/>
          <w:sz w:val="20"/>
          <w:szCs w:val="20"/>
        </w:rPr>
        <w:t xml:space="preserve"> региона</w:t>
      </w:r>
      <w:r w:rsidRPr="00EF5EBF">
        <w:rPr>
          <w:rFonts w:ascii="Arial" w:hAnsi="Arial" w:cs="Arial"/>
          <w:sz w:val="20"/>
          <w:szCs w:val="20"/>
        </w:rPr>
        <w:t xml:space="preserve"> следует отметить высокий уровень загрязнения атмосферы и рек вследствие высокой концентрации предприятий химической промышленности.</w:t>
      </w:r>
    </w:p>
    <w:p w:rsidR="004C0F6E" w:rsidRPr="00EF5EBF" w:rsidRDefault="004C0F6E" w:rsidP="004C0F6E">
      <w:pPr>
        <w:pStyle w:val="af"/>
        <w:spacing w:before="0" w:beforeAutospacing="0" w:after="0" w:afterAutospacing="0" w:line="276" w:lineRule="auto"/>
        <w:ind w:firstLine="851"/>
        <w:jc w:val="both"/>
        <w:rPr>
          <w:rFonts w:ascii="Arial" w:hAnsi="Arial" w:cs="Arial"/>
          <w:sz w:val="20"/>
          <w:szCs w:val="20"/>
        </w:rPr>
      </w:pPr>
      <w:r w:rsidRPr="00EF5EBF">
        <w:rPr>
          <w:rFonts w:ascii="Arial" w:hAnsi="Arial" w:cs="Arial"/>
          <w:b/>
          <w:bCs/>
          <w:sz w:val="20"/>
          <w:szCs w:val="20"/>
        </w:rPr>
        <w:t>Инвестиционная привлекательность региона:</w:t>
      </w:r>
      <w:r w:rsidRPr="00EF5EBF">
        <w:rPr>
          <w:rFonts w:ascii="Arial" w:hAnsi="Arial" w:cs="Arial"/>
          <w:sz w:val="20"/>
          <w:szCs w:val="20"/>
        </w:rPr>
        <w:t xml:space="preserve"> по данным рейтингового агентства «Эксперт РА» по инвестиционному рейтингу регионов Тульская область относится к группе регионов, отмеченных буквенным кодом 3А1 (пониженный потенциал – минимальный риск). Положительными факторами, влияющими на инвестиционный климат в Тульской области, являются выгодное географическое положение региона, находящегося в непосредственной близости к Москве; сохраняющийся высокий инновационный, кадровый потенциал и развитость инфраструктуры.  Среди регионов России область занимает 12-е место по инвестиционному риску и 35-е по инвестиционному потенциалу. Наименьший инвестиционный риск – социальный, наибольший – управленческий. Наибольший потенциал – природно-ресурсный.</w:t>
      </w:r>
    </w:p>
    <w:p w:rsidR="004C0F6E" w:rsidRPr="00EF5EBF" w:rsidRDefault="004C0F6E" w:rsidP="004C0F6E">
      <w:pPr>
        <w:pStyle w:val="af"/>
        <w:spacing w:before="0" w:beforeAutospacing="0" w:after="0" w:afterAutospacing="0" w:line="276" w:lineRule="auto"/>
        <w:ind w:firstLine="1134"/>
        <w:jc w:val="both"/>
        <w:rPr>
          <w:rFonts w:ascii="Arial" w:hAnsi="Arial" w:cs="Arial"/>
          <w:sz w:val="20"/>
          <w:szCs w:val="20"/>
        </w:rPr>
      </w:pPr>
    </w:p>
    <w:p w:rsidR="004C0F6E" w:rsidRPr="00EF5EBF" w:rsidRDefault="004C0F6E" w:rsidP="004C0F6E">
      <w:pPr>
        <w:pStyle w:val="af"/>
        <w:spacing w:before="0" w:beforeAutospacing="0" w:after="0" w:afterAutospacing="0" w:line="276" w:lineRule="auto"/>
        <w:ind w:firstLine="851"/>
        <w:jc w:val="both"/>
        <w:rPr>
          <w:rFonts w:ascii="Arial" w:hAnsi="Arial" w:cs="Arial"/>
          <w:sz w:val="20"/>
          <w:szCs w:val="20"/>
        </w:rPr>
      </w:pPr>
      <w:r w:rsidRPr="00EF5EBF">
        <w:rPr>
          <w:rFonts w:ascii="Arial" w:hAnsi="Arial" w:cs="Arial"/>
          <w:b/>
          <w:bCs/>
          <w:sz w:val="20"/>
          <w:szCs w:val="20"/>
        </w:rPr>
        <w:t xml:space="preserve">Антикризисная устойчивость региона: </w:t>
      </w:r>
      <w:r w:rsidRPr="00EF5EBF">
        <w:rPr>
          <w:rFonts w:ascii="Arial" w:hAnsi="Arial" w:cs="Arial"/>
          <w:sz w:val="20"/>
          <w:szCs w:val="20"/>
        </w:rPr>
        <w:t>по рейтингу финансовой устойчивости регион относится к группе роста, по рейтингу экономической устойчивости – к группе умеренного спада, по рейтингу социальной устойчивости – к группе глубокого спада и по комплексному рейтингу антикризисной устойчивости – к группе значительного спада.</w:t>
      </w:r>
    </w:p>
    <w:p w:rsidR="004C0F6E" w:rsidRPr="00EF5EBF" w:rsidRDefault="004C0F6E" w:rsidP="004C0F6E">
      <w:pPr>
        <w:pStyle w:val="af"/>
        <w:spacing w:before="0" w:beforeAutospacing="0" w:after="0" w:afterAutospacing="0" w:line="276" w:lineRule="auto"/>
        <w:ind w:firstLine="1134"/>
        <w:jc w:val="both"/>
        <w:rPr>
          <w:sz w:val="20"/>
          <w:szCs w:val="20"/>
        </w:rPr>
      </w:pPr>
    </w:p>
    <w:p w:rsidR="004C0F6E" w:rsidRPr="00EF5EBF" w:rsidRDefault="004C0F6E" w:rsidP="004C0F6E">
      <w:pPr>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Рейтинги Тульской области отражают относительно небольшой масштаб бюджета региона, ожидаемое восстановление бюджетных показателей, умеренный прямой риск и низкие условные обязательства. Основной источник операционных доходов региона - налоговые поступления. Тульская область наряду с другими регионами Центра России в последнее время характеризуется следующими тенденциями на рынке инвестиционных ресурсов:</w:t>
      </w:r>
    </w:p>
    <w:p w:rsidR="004C0F6E" w:rsidRPr="00EF5EBF" w:rsidRDefault="004C0F6E" w:rsidP="004C0F6E">
      <w:pPr>
        <w:numPr>
          <w:ilvl w:val="0"/>
          <w:numId w:val="6"/>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происходит постепенное смещение привлечения инвестиций от крупных регионов (</w:t>
      </w:r>
      <w:proofErr w:type="spellStart"/>
      <w:r w:rsidRPr="00EF5EBF">
        <w:rPr>
          <w:rFonts w:ascii="Arial" w:eastAsia="Times New Roman" w:hAnsi="Arial" w:cs="Arial"/>
          <w:color w:val="000000"/>
          <w:sz w:val="20"/>
          <w:szCs w:val="20"/>
          <w:lang w:eastAsia="ru-RU"/>
        </w:rPr>
        <w:t>г.Москва</w:t>
      </w:r>
      <w:proofErr w:type="spellEnd"/>
      <w:r w:rsidRPr="00EF5EBF">
        <w:rPr>
          <w:rFonts w:ascii="Arial" w:eastAsia="Times New Roman" w:hAnsi="Arial" w:cs="Arial"/>
          <w:color w:val="000000"/>
          <w:sz w:val="20"/>
          <w:szCs w:val="20"/>
          <w:lang w:eastAsia="ru-RU"/>
        </w:rPr>
        <w:t xml:space="preserve"> и Московская область) в сторону пропорционального распределения между регионами; </w:t>
      </w:r>
    </w:p>
    <w:p w:rsidR="004C0F6E" w:rsidRPr="00EF5EBF" w:rsidRDefault="004C0F6E" w:rsidP="004C0F6E">
      <w:pPr>
        <w:numPr>
          <w:ilvl w:val="0"/>
          <w:numId w:val="6"/>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основной объем инвестиций направлен на удовлетворение растущего платежеспособного спроса, а также в отрасли экономики, ориентированные на внутренний промышленный спрос и конечное потребление населения; </w:t>
      </w:r>
    </w:p>
    <w:p w:rsidR="004C0F6E" w:rsidRPr="00EF5EBF" w:rsidRDefault="004C0F6E" w:rsidP="004C0F6E">
      <w:pPr>
        <w:numPr>
          <w:ilvl w:val="0"/>
          <w:numId w:val="6"/>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проведение активной инвестиционной политики, поддерживаемой администрациями регионов, способствует увеличению темпов роста ВРП. </w:t>
      </w:r>
    </w:p>
    <w:p w:rsidR="004C0F6E" w:rsidRPr="00EF5EBF" w:rsidRDefault="004C0F6E" w:rsidP="004C0F6E">
      <w:pPr>
        <w:spacing w:after="0"/>
        <w:ind w:firstLine="851"/>
        <w:jc w:val="both"/>
        <w:rPr>
          <w:rFonts w:ascii="Times New Roman" w:eastAsia="Times New Roman" w:hAnsi="Times New Roman" w:cs="Times New Roman"/>
          <w:sz w:val="20"/>
          <w:szCs w:val="20"/>
          <w:lang w:eastAsia="ru-RU"/>
        </w:rPr>
      </w:pPr>
    </w:p>
    <w:p w:rsidR="004C0F6E" w:rsidRPr="00EF5EBF" w:rsidRDefault="004C0F6E" w:rsidP="004C0F6E">
      <w:pPr>
        <w:spacing w:after="0"/>
        <w:ind w:firstLine="851"/>
        <w:jc w:val="both"/>
        <w:rPr>
          <w:rFonts w:ascii="Arial" w:eastAsia="Times New Roman" w:hAnsi="Arial" w:cs="Arial"/>
          <w:bCs/>
          <w:sz w:val="20"/>
          <w:szCs w:val="20"/>
          <w:lang w:eastAsia="ru-RU"/>
        </w:rPr>
      </w:pPr>
      <w:r w:rsidRPr="00EF5EBF">
        <w:rPr>
          <w:rFonts w:ascii="Arial" w:eastAsia="Times New Roman" w:hAnsi="Arial" w:cs="Arial"/>
          <w:bCs/>
          <w:sz w:val="20"/>
          <w:szCs w:val="20"/>
          <w:lang w:eastAsia="ru-RU"/>
        </w:rPr>
        <w:t xml:space="preserve">Риски, связанные с возможными военными конфликтами, введением чрезвычайного положения и забастовками регионе, в котором Общество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маловероятная. </w:t>
      </w:r>
    </w:p>
    <w:p w:rsidR="004C0F6E" w:rsidRPr="00EF5EBF" w:rsidRDefault="004C0F6E" w:rsidP="004C0F6E">
      <w:pPr>
        <w:spacing w:after="0"/>
        <w:ind w:firstLine="851"/>
        <w:jc w:val="both"/>
        <w:rPr>
          <w:rFonts w:ascii="Arial" w:eastAsia="Times New Roman" w:hAnsi="Arial" w:cs="Arial"/>
          <w:bCs/>
          <w:sz w:val="20"/>
          <w:szCs w:val="20"/>
          <w:lang w:eastAsia="ru-RU"/>
        </w:rPr>
      </w:pPr>
      <w:r w:rsidRPr="00EF5EBF">
        <w:rPr>
          <w:rFonts w:ascii="Arial" w:eastAsia="Times New Roman" w:hAnsi="Arial" w:cs="Arial"/>
          <w:bCs/>
          <w:sz w:val="20"/>
          <w:szCs w:val="20"/>
          <w:lang w:eastAsia="ru-RU"/>
        </w:rPr>
        <w:t>Риски, связанные с географическими особенностями региона, в котором Общество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данные риски оцениваются Обществом как незначительные.</w:t>
      </w:r>
    </w:p>
    <w:p w:rsidR="004C0F6E" w:rsidRPr="00EF5EBF" w:rsidRDefault="004C0F6E" w:rsidP="004C0F6E">
      <w:pPr>
        <w:spacing w:after="0"/>
        <w:ind w:firstLine="851"/>
        <w:jc w:val="both"/>
        <w:rPr>
          <w:rFonts w:ascii="Arial" w:eastAsia="Times New Roman" w:hAnsi="Arial" w:cs="Arial"/>
          <w:bCs/>
          <w:sz w:val="20"/>
          <w:szCs w:val="20"/>
          <w:lang w:eastAsia="ru-RU"/>
        </w:rPr>
      </w:pPr>
    </w:p>
    <w:p w:rsidR="004C0F6E" w:rsidRPr="00EF5EBF" w:rsidRDefault="004C0F6E" w:rsidP="004C0F6E">
      <w:pPr>
        <w:spacing w:after="0"/>
        <w:ind w:firstLine="851"/>
        <w:jc w:val="both"/>
        <w:rPr>
          <w:rFonts w:ascii="Arial" w:eastAsia="Times New Roman" w:hAnsi="Arial" w:cs="Arial"/>
          <w:bCs/>
          <w:sz w:val="20"/>
          <w:szCs w:val="20"/>
          <w:lang w:eastAsia="ru-RU"/>
        </w:rPr>
      </w:pPr>
      <w:r w:rsidRPr="00EF5EBF">
        <w:rPr>
          <w:rFonts w:ascii="Arial" w:eastAsia="Times New Roman" w:hAnsi="Arial" w:cs="Arial"/>
          <w:bCs/>
          <w:sz w:val="20"/>
          <w:szCs w:val="20"/>
          <w:lang w:eastAsia="ru-RU"/>
        </w:rPr>
        <w:t xml:space="preserve">В целях минимизации рисков, связанных с форс-мажорными обстоятельствами (военные конфликты, забастовки, стихийные бедствия, введение чрезвычайного положения), Общество учитывает при ведении договорной деятельности возможность наступления таких обстоятельств. </w:t>
      </w:r>
    </w:p>
    <w:p w:rsidR="004C0F6E" w:rsidRPr="00EF5EBF" w:rsidRDefault="004C0F6E" w:rsidP="004C0F6E">
      <w:pPr>
        <w:spacing w:after="0"/>
        <w:ind w:firstLine="851"/>
        <w:jc w:val="both"/>
        <w:rPr>
          <w:rFonts w:ascii="Arial" w:eastAsia="Times New Roman" w:hAnsi="Arial" w:cs="Arial"/>
          <w:bCs/>
          <w:sz w:val="20"/>
          <w:szCs w:val="20"/>
          <w:lang w:eastAsia="ru-RU"/>
        </w:rPr>
      </w:pPr>
      <w:r w:rsidRPr="00EF5EBF">
        <w:rPr>
          <w:rFonts w:ascii="Arial" w:eastAsia="Times New Roman" w:hAnsi="Arial" w:cs="Arial"/>
          <w:bCs/>
          <w:sz w:val="20"/>
          <w:szCs w:val="20"/>
          <w:lang w:eastAsia="ru-RU"/>
        </w:rPr>
        <w:t>При этом Общество исходит из того, что в соответствии со ст. 401 Гражданского кодекса РФ лицо, не исполнившее обязательство вследствие непреодолимой силы, к обстоятельствам которой относятся указанные выше события, не несет ответственности перед контрагентом. Это положение приводится также в текстах договоров, заключаемых Обществом с его контрагентами.</w:t>
      </w:r>
    </w:p>
    <w:p w:rsidR="004C0F6E" w:rsidRPr="00EF5EBF" w:rsidRDefault="004C0F6E" w:rsidP="004C0F6E">
      <w:pPr>
        <w:spacing w:after="0"/>
        <w:ind w:firstLine="851"/>
        <w:jc w:val="both"/>
        <w:rPr>
          <w:rFonts w:ascii="Arial" w:eastAsia="Times New Roman" w:hAnsi="Arial" w:cs="Arial"/>
          <w:bCs/>
          <w:sz w:val="20"/>
          <w:szCs w:val="20"/>
          <w:lang w:eastAsia="ru-RU"/>
        </w:rPr>
      </w:pPr>
    </w:p>
    <w:p w:rsidR="004C0F6E" w:rsidRPr="00EF5EBF" w:rsidRDefault="004C0F6E" w:rsidP="004C0F6E">
      <w:pPr>
        <w:spacing w:after="0"/>
        <w:ind w:firstLine="851"/>
        <w:jc w:val="both"/>
        <w:rPr>
          <w:rFonts w:ascii="Arial" w:eastAsia="Times New Roman" w:hAnsi="Arial" w:cs="Arial"/>
          <w:bCs/>
          <w:sz w:val="20"/>
          <w:szCs w:val="20"/>
          <w:lang w:eastAsia="ru-RU"/>
        </w:rPr>
      </w:pPr>
      <w:r w:rsidRPr="00EF5EBF">
        <w:rPr>
          <w:rFonts w:ascii="Arial" w:eastAsia="Times New Roman" w:hAnsi="Arial" w:cs="Arial"/>
          <w:bCs/>
          <w:sz w:val="20"/>
          <w:szCs w:val="20"/>
          <w:lang w:eastAsia="ru-RU"/>
        </w:rPr>
        <w:t xml:space="preserve"> В случае возникновения одного или нескольких вышеперечисленных рисков Общество предпримет все возможные меры по нивелированию сложившихся негативных последствий. Определение в настоящее время конкретных действий и обязательств Общества при наступлении какого-либо из перечисленных в настоящем разделе событий, относящихся к обстоятельствам непреодолимой силы,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Общество не может гарантировать, что действия, направленные на </w:t>
      </w:r>
      <w:r w:rsidRPr="00EF5EBF">
        <w:rPr>
          <w:rFonts w:ascii="Arial" w:eastAsia="Times New Roman" w:hAnsi="Arial" w:cs="Arial"/>
          <w:bCs/>
          <w:sz w:val="20"/>
          <w:szCs w:val="20"/>
          <w:lang w:eastAsia="ru-RU"/>
        </w:rPr>
        <w:lastRenderedPageBreak/>
        <w:t>преодоление возникших негативных последствий, приведут к существенному изменению ситуации, поскольку абсолютное большинство приведенных рисков находится вне какого-либо контроля.</w:t>
      </w:r>
    </w:p>
    <w:p w:rsidR="004C0F6E" w:rsidRPr="00EF5EBF" w:rsidRDefault="004C0F6E" w:rsidP="004C0F6E">
      <w:pPr>
        <w:spacing w:after="0"/>
        <w:ind w:firstLine="851"/>
        <w:jc w:val="both"/>
        <w:rPr>
          <w:rFonts w:ascii="Arial" w:eastAsia="Times New Roman" w:hAnsi="Arial" w:cs="Arial"/>
          <w:bCs/>
          <w:sz w:val="20"/>
          <w:szCs w:val="20"/>
          <w:lang w:eastAsia="ru-RU"/>
        </w:rPr>
      </w:pPr>
    </w:p>
    <w:p w:rsidR="00446D32" w:rsidRPr="00EF5EBF" w:rsidRDefault="00446D32" w:rsidP="004C0F6E">
      <w:pPr>
        <w:spacing w:after="0"/>
        <w:ind w:firstLine="851"/>
        <w:jc w:val="both"/>
        <w:rPr>
          <w:rFonts w:ascii="Arial" w:eastAsia="Times New Roman" w:hAnsi="Arial" w:cs="Arial"/>
          <w:bCs/>
          <w:sz w:val="20"/>
          <w:szCs w:val="20"/>
          <w:lang w:eastAsia="ru-RU"/>
        </w:rPr>
      </w:pPr>
    </w:p>
    <w:p w:rsidR="004C0F6E" w:rsidRPr="00EF5EBF" w:rsidRDefault="004C0F6E" w:rsidP="004C0F6E">
      <w:pPr>
        <w:spacing w:after="0"/>
        <w:ind w:firstLine="851"/>
        <w:rPr>
          <w:rFonts w:ascii="Arial" w:hAnsi="Arial" w:cs="Arial"/>
          <w:b/>
          <w:i/>
          <w:sz w:val="20"/>
          <w:szCs w:val="20"/>
        </w:rPr>
      </w:pPr>
      <w:r w:rsidRPr="00EF5EBF">
        <w:rPr>
          <w:rFonts w:ascii="Arial" w:hAnsi="Arial" w:cs="Arial"/>
          <w:b/>
          <w:i/>
          <w:sz w:val="20"/>
          <w:szCs w:val="20"/>
        </w:rPr>
        <w:t>Финансовые риски:</w:t>
      </w:r>
    </w:p>
    <w:p w:rsidR="004C0F6E" w:rsidRPr="00EF5EBF" w:rsidRDefault="004C0F6E" w:rsidP="004C0F6E">
      <w:pPr>
        <w:spacing w:after="0"/>
        <w:ind w:firstLine="851"/>
        <w:jc w:val="both"/>
        <w:rPr>
          <w:rFonts w:ascii="Arial" w:hAnsi="Arial" w:cs="Arial"/>
          <w:bCs/>
          <w:sz w:val="20"/>
          <w:szCs w:val="20"/>
        </w:rPr>
      </w:pPr>
      <w:r w:rsidRPr="00EF5EBF">
        <w:rPr>
          <w:rFonts w:ascii="Arial" w:hAnsi="Arial" w:cs="Arial"/>
          <w:bCs/>
          <w:sz w:val="20"/>
          <w:szCs w:val="20"/>
        </w:rPr>
        <w:t>Финансовые риски Общества,</w:t>
      </w:r>
      <w:r w:rsidRPr="00EF5EBF">
        <w:rPr>
          <w:rFonts w:ascii="Arial" w:hAnsi="Arial" w:cs="Arial"/>
          <w:sz w:val="20"/>
          <w:szCs w:val="20"/>
        </w:rPr>
        <w:t xml:space="preserve"> связанные с вероятностью </w:t>
      </w:r>
      <w:r w:rsidRPr="00EF5EBF">
        <w:rPr>
          <w:rFonts w:ascii="Arial" w:hAnsi="Arial" w:cs="Arial"/>
          <w:bCs/>
          <w:sz w:val="20"/>
          <w:szCs w:val="20"/>
        </w:rPr>
        <w:t xml:space="preserve">потерь </w:t>
      </w:r>
      <w:hyperlink r:id="rId64" w:tooltip="Финансовые ресурсы" w:history="1">
        <w:r w:rsidRPr="00EF5EBF">
          <w:rPr>
            <w:rFonts w:ascii="Arial" w:hAnsi="Arial" w:cs="Arial"/>
            <w:bCs/>
            <w:sz w:val="20"/>
            <w:szCs w:val="20"/>
          </w:rPr>
          <w:t>финансовых ресурсов</w:t>
        </w:r>
      </w:hyperlink>
      <w:r w:rsidRPr="00EF5EBF">
        <w:rPr>
          <w:rFonts w:ascii="Arial" w:hAnsi="Arial" w:cs="Arial"/>
          <w:bCs/>
          <w:sz w:val="20"/>
          <w:szCs w:val="20"/>
        </w:rPr>
        <w:t xml:space="preserve"> (денежных средств), обусловлены:</w:t>
      </w:r>
    </w:p>
    <w:p w:rsidR="004C0F6E" w:rsidRPr="00EF5EBF" w:rsidRDefault="004C0F6E" w:rsidP="004C0F6E">
      <w:pPr>
        <w:numPr>
          <w:ilvl w:val="0"/>
          <w:numId w:val="7"/>
        </w:numPr>
        <w:spacing w:after="0" w:line="276" w:lineRule="auto"/>
        <w:ind w:left="284" w:hanging="284"/>
        <w:jc w:val="both"/>
        <w:rPr>
          <w:rFonts w:ascii="Arial" w:hAnsi="Arial" w:cs="Arial"/>
          <w:i/>
          <w:sz w:val="20"/>
          <w:szCs w:val="20"/>
        </w:rPr>
      </w:pPr>
      <w:r w:rsidRPr="00EF5EBF">
        <w:rPr>
          <w:rFonts w:ascii="Arial" w:hAnsi="Arial" w:cs="Arial"/>
          <w:bCs/>
          <w:iCs/>
          <w:sz w:val="20"/>
          <w:szCs w:val="20"/>
        </w:rPr>
        <w:t>изменением процентных ставок по кредитам;</w:t>
      </w:r>
    </w:p>
    <w:p w:rsidR="004C0F6E" w:rsidRPr="00EF5EBF" w:rsidRDefault="004C0F6E" w:rsidP="004C0F6E">
      <w:pPr>
        <w:numPr>
          <w:ilvl w:val="0"/>
          <w:numId w:val="7"/>
        </w:numPr>
        <w:spacing w:after="0" w:line="276" w:lineRule="auto"/>
        <w:ind w:left="284" w:hanging="284"/>
        <w:jc w:val="both"/>
        <w:rPr>
          <w:rFonts w:ascii="Arial" w:hAnsi="Arial" w:cs="Arial"/>
          <w:i/>
          <w:sz w:val="20"/>
          <w:szCs w:val="20"/>
        </w:rPr>
      </w:pPr>
      <w:r w:rsidRPr="00EF5EBF">
        <w:rPr>
          <w:rFonts w:ascii="Arial" w:hAnsi="Arial" w:cs="Arial"/>
          <w:bCs/>
          <w:iCs/>
          <w:sz w:val="20"/>
          <w:szCs w:val="20"/>
        </w:rPr>
        <w:t>увеличением доли затрат на обслуживание кредитного портфеля;</w:t>
      </w:r>
    </w:p>
    <w:p w:rsidR="004C0F6E" w:rsidRPr="00EF5EBF" w:rsidRDefault="004C0F6E" w:rsidP="004C0F6E">
      <w:pPr>
        <w:numPr>
          <w:ilvl w:val="0"/>
          <w:numId w:val="7"/>
        </w:numPr>
        <w:spacing w:after="0" w:line="276" w:lineRule="auto"/>
        <w:ind w:left="284" w:hanging="284"/>
        <w:jc w:val="both"/>
        <w:rPr>
          <w:rFonts w:ascii="Arial" w:hAnsi="Arial" w:cs="Arial"/>
          <w:i/>
          <w:sz w:val="20"/>
          <w:szCs w:val="20"/>
        </w:rPr>
      </w:pPr>
      <w:r w:rsidRPr="00EF5EBF">
        <w:rPr>
          <w:rFonts w:ascii="Arial" w:hAnsi="Arial" w:cs="Arial"/>
          <w:bCs/>
          <w:iCs/>
          <w:sz w:val="20"/>
          <w:szCs w:val="20"/>
        </w:rPr>
        <w:t>платежеспособностью потребителей;</w:t>
      </w:r>
    </w:p>
    <w:p w:rsidR="004C0F6E" w:rsidRPr="00EF5EBF" w:rsidRDefault="004C0F6E" w:rsidP="004C0F6E">
      <w:pPr>
        <w:numPr>
          <w:ilvl w:val="0"/>
          <w:numId w:val="7"/>
        </w:numPr>
        <w:spacing w:after="0" w:line="276" w:lineRule="auto"/>
        <w:ind w:left="284" w:hanging="284"/>
        <w:jc w:val="both"/>
        <w:rPr>
          <w:rFonts w:ascii="Arial" w:hAnsi="Arial" w:cs="Arial"/>
          <w:i/>
          <w:sz w:val="20"/>
          <w:szCs w:val="20"/>
        </w:rPr>
      </w:pPr>
      <w:r w:rsidRPr="00EF5EBF">
        <w:rPr>
          <w:rFonts w:ascii="Arial" w:hAnsi="Arial" w:cs="Arial"/>
          <w:bCs/>
          <w:iCs/>
          <w:sz w:val="20"/>
          <w:szCs w:val="20"/>
        </w:rPr>
        <w:t>экономической необоснованностью установленной сбытовой надбавки;</w:t>
      </w:r>
    </w:p>
    <w:p w:rsidR="004C0F6E" w:rsidRPr="00EF5EBF" w:rsidRDefault="004C0F6E" w:rsidP="004C0F6E">
      <w:pPr>
        <w:numPr>
          <w:ilvl w:val="0"/>
          <w:numId w:val="7"/>
        </w:numPr>
        <w:spacing w:after="0" w:line="276" w:lineRule="auto"/>
        <w:ind w:left="284" w:hanging="284"/>
        <w:jc w:val="both"/>
        <w:rPr>
          <w:rFonts w:ascii="Arial" w:hAnsi="Arial" w:cs="Arial"/>
          <w:i/>
          <w:sz w:val="20"/>
          <w:szCs w:val="20"/>
        </w:rPr>
      </w:pPr>
      <w:r w:rsidRPr="00EF5EBF">
        <w:rPr>
          <w:rFonts w:ascii="Arial" w:hAnsi="Arial" w:cs="Arial"/>
          <w:bCs/>
          <w:iCs/>
          <w:sz w:val="20"/>
          <w:szCs w:val="20"/>
        </w:rPr>
        <w:t>наличием кассового разрыва;</w:t>
      </w:r>
    </w:p>
    <w:p w:rsidR="004C0F6E" w:rsidRPr="00EF5EBF" w:rsidRDefault="004C0F6E" w:rsidP="004C0F6E">
      <w:pPr>
        <w:numPr>
          <w:ilvl w:val="0"/>
          <w:numId w:val="7"/>
        </w:numPr>
        <w:spacing w:after="0" w:line="276" w:lineRule="auto"/>
        <w:ind w:left="284" w:hanging="284"/>
        <w:jc w:val="both"/>
        <w:rPr>
          <w:rFonts w:ascii="Arial" w:hAnsi="Arial" w:cs="Arial"/>
          <w:i/>
          <w:sz w:val="20"/>
          <w:szCs w:val="20"/>
        </w:rPr>
      </w:pPr>
      <w:r w:rsidRPr="00EF5EBF">
        <w:rPr>
          <w:rFonts w:ascii="Arial" w:hAnsi="Arial" w:cs="Arial"/>
          <w:bCs/>
          <w:iCs/>
          <w:sz w:val="20"/>
          <w:szCs w:val="20"/>
        </w:rPr>
        <w:t>несоответствием платежей на ОРЭМ стоимости фактического сальдо-</w:t>
      </w:r>
      <w:proofErr w:type="spellStart"/>
      <w:r w:rsidRPr="00EF5EBF">
        <w:rPr>
          <w:rFonts w:ascii="Arial" w:hAnsi="Arial" w:cs="Arial"/>
          <w:bCs/>
          <w:iCs/>
          <w:sz w:val="20"/>
          <w:szCs w:val="20"/>
        </w:rPr>
        <w:t>перетока</w:t>
      </w:r>
      <w:proofErr w:type="spellEnd"/>
      <w:r w:rsidRPr="00EF5EBF">
        <w:rPr>
          <w:rFonts w:ascii="Arial" w:hAnsi="Arial" w:cs="Arial"/>
          <w:bCs/>
          <w:iCs/>
          <w:sz w:val="20"/>
          <w:szCs w:val="20"/>
        </w:rPr>
        <w:t xml:space="preserve"> (авансирование поставщиков).</w:t>
      </w:r>
    </w:p>
    <w:p w:rsidR="004C0F6E" w:rsidRPr="00EF5EBF" w:rsidRDefault="004C0F6E" w:rsidP="004C0F6E">
      <w:pPr>
        <w:spacing w:after="0"/>
        <w:jc w:val="both"/>
        <w:rPr>
          <w:rFonts w:ascii="Arial" w:hAnsi="Arial" w:cs="Arial"/>
          <w:i/>
          <w:sz w:val="20"/>
          <w:szCs w:val="20"/>
        </w:rPr>
      </w:pPr>
    </w:p>
    <w:p w:rsidR="004C0F6E" w:rsidRPr="00EF5EBF"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 xml:space="preserve">Для ликвидации кассовых разрывов и обеспечения текущей деятельности (оплаты электроэнергии (мощности) на ОРЭМ и услуг территориальных сетевых организаций) существует необходимость привлечения краткосрочных заемных средств, что ведет к увеличению финансовой зависимости Общества от внешних источников финансирования и отражается на показателях ликвидности и финансовой устойчивости. Общество привлекает краткосрочные кредиты. </w:t>
      </w:r>
    </w:p>
    <w:p w:rsidR="004C0F6E" w:rsidRPr="00EF5EBF" w:rsidRDefault="004C0F6E" w:rsidP="004C0F6E">
      <w:pPr>
        <w:autoSpaceDE w:val="0"/>
        <w:autoSpaceDN w:val="0"/>
        <w:adjustRightInd w:val="0"/>
        <w:spacing w:after="0"/>
        <w:ind w:firstLine="851"/>
        <w:jc w:val="both"/>
        <w:rPr>
          <w:rFonts w:ascii="Arial" w:hAnsi="Arial" w:cs="Arial"/>
          <w:color w:val="000000"/>
          <w:sz w:val="20"/>
          <w:szCs w:val="20"/>
        </w:rPr>
      </w:pPr>
      <w:r w:rsidRPr="00EF5EBF">
        <w:rPr>
          <w:rFonts w:ascii="Arial" w:eastAsia="Times New Roman" w:hAnsi="Arial" w:cs="Arial"/>
          <w:sz w:val="20"/>
          <w:szCs w:val="20"/>
          <w:lang w:eastAsia="ru-RU"/>
        </w:rPr>
        <w:t xml:space="preserve">Риск отказа банков в кредитовании, а также риск увеличения процентных ставок по кредитам существует, при условии усугубления кризисных явлений в стране и мире. При этом в настоящее время риск неисполнения обязательств по кредитным договорам со стороны АО «ТНС </w:t>
      </w:r>
      <w:proofErr w:type="spellStart"/>
      <w:r w:rsidRPr="00EF5EBF">
        <w:rPr>
          <w:rFonts w:ascii="Arial" w:eastAsia="Times New Roman" w:hAnsi="Arial" w:cs="Arial"/>
          <w:sz w:val="20"/>
          <w:szCs w:val="20"/>
          <w:lang w:eastAsia="ru-RU"/>
        </w:rPr>
        <w:t>энерго</w:t>
      </w:r>
      <w:proofErr w:type="spellEnd"/>
      <w:r w:rsidRPr="00EF5EBF">
        <w:rPr>
          <w:rFonts w:ascii="Arial" w:eastAsia="Times New Roman" w:hAnsi="Arial" w:cs="Arial"/>
          <w:sz w:val="20"/>
          <w:szCs w:val="20"/>
          <w:lang w:eastAsia="ru-RU"/>
        </w:rPr>
        <w:t xml:space="preserve"> Тула» маловероятен. </w:t>
      </w:r>
      <w:r w:rsidRPr="00EF5EBF">
        <w:rPr>
          <w:rFonts w:ascii="Arial" w:hAnsi="Arial" w:cs="Arial"/>
          <w:color w:val="000000"/>
          <w:sz w:val="20"/>
          <w:szCs w:val="20"/>
        </w:rPr>
        <w:t xml:space="preserve">Увеличение процентных ставок по кредитам и </w:t>
      </w:r>
      <w:r w:rsidRPr="00EF5EBF">
        <w:rPr>
          <w:rFonts w:ascii="Arial" w:hAnsi="Arial" w:cs="Arial"/>
          <w:bCs/>
          <w:iCs/>
          <w:sz w:val="20"/>
          <w:szCs w:val="20"/>
        </w:rPr>
        <w:t>доли затрат на обслуживание кредитного портфеля</w:t>
      </w:r>
      <w:r w:rsidRPr="00EF5EBF">
        <w:rPr>
          <w:rFonts w:ascii="Arial" w:hAnsi="Arial" w:cs="Arial"/>
          <w:color w:val="000000"/>
          <w:sz w:val="20"/>
          <w:szCs w:val="20"/>
        </w:rPr>
        <w:t xml:space="preserve"> может привести к возникновению выпадающих доходов, не обеспеченных сбытовой надбавкой, что отразится на величине чистой прибыли.</w:t>
      </w:r>
    </w:p>
    <w:p w:rsidR="004C0F6E" w:rsidRPr="00EF5EBF"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Любые отклонения в конечной цене на электрическую энергию (мощность) (изменение средней цены продажи), в том числе из-за оптимизации графика потребления электрической энергии потребителями, могут существенно уменьшить прибыль компании.</w:t>
      </w:r>
    </w:p>
    <w:p w:rsidR="004C0F6E" w:rsidRPr="00EF5EBF"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 xml:space="preserve">Изменения в цене покупки электроэнергии на оптовом рынке (особенно в наиболее рисковой его части – балансирующем рынке) могут привести как к увеличению, так и к существенному уменьшению сбытового остатка. </w:t>
      </w:r>
    </w:p>
    <w:p w:rsidR="004C0F6E" w:rsidRPr="00EF5EBF" w:rsidRDefault="004C0F6E" w:rsidP="004C0F6E">
      <w:pPr>
        <w:autoSpaceDE w:val="0"/>
        <w:autoSpaceDN w:val="0"/>
        <w:adjustRightInd w:val="0"/>
        <w:spacing w:after="0"/>
        <w:ind w:firstLine="851"/>
        <w:jc w:val="both"/>
        <w:rPr>
          <w:rFonts w:ascii="Arial" w:eastAsia="Times New Roman" w:hAnsi="Arial" w:cs="Arial"/>
          <w:b/>
          <w:bCs/>
          <w:sz w:val="20"/>
          <w:szCs w:val="20"/>
          <w:lang w:eastAsia="ru-RU"/>
        </w:rPr>
      </w:pPr>
      <w:r w:rsidRPr="00EF5EBF">
        <w:rPr>
          <w:rFonts w:ascii="Arial" w:eastAsia="Times New Roman" w:hAnsi="Arial" w:cs="Arial"/>
          <w:sz w:val="20"/>
          <w:szCs w:val="20"/>
          <w:lang w:eastAsia="ru-RU"/>
        </w:rPr>
        <w:t>Для преодоления риска неплатежей и возникновения просроченной дебиторской задолженности Компания проводит активную работу по усилению платежной дисциплины потребителей с помощью системы адресного воздействия на должников.</w:t>
      </w:r>
      <w:r w:rsidRPr="00EF5EBF">
        <w:rPr>
          <w:rFonts w:ascii="Arial" w:eastAsia="Times New Roman" w:hAnsi="Arial" w:cs="Arial"/>
          <w:b/>
          <w:bCs/>
          <w:sz w:val="20"/>
          <w:szCs w:val="20"/>
          <w:lang w:eastAsia="ru-RU"/>
        </w:rPr>
        <w:t xml:space="preserve"> </w:t>
      </w:r>
    </w:p>
    <w:p w:rsidR="004C0F6E" w:rsidRPr="00EF5EBF"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 xml:space="preserve">Ценообразование Общества регулируется установленным Правительством РФ порядком ценообразования, а сбытовая надбавка утверждается Комитетом Тульской области по тарифам в соответствии с методическими указаниями ФАС РФ. Таким образом, изменение цен на электрическую энергию, реализуемую АО «ТНС </w:t>
      </w:r>
      <w:proofErr w:type="spellStart"/>
      <w:r w:rsidRPr="00EF5EBF">
        <w:rPr>
          <w:rFonts w:ascii="Arial" w:eastAsia="Times New Roman" w:hAnsi="Arial" w:cs="Arial"/>
          <w:sz w:val="20"/>
          <w:szCs w:val="20"/>
          <w:lang w:eastAsia="ru-RU"/>
        </w:rPr>
        <w:t>энерго</w:t>
      </w:r>
      <w:proofErr w:type="spellEnd"/>
      <w:r w:rsidRPr="00EF5EBF">
        <w:rPr>
          <w:rFonts w:ascii="Arial" w:eastAsia="Times New Roman" w:hAnsi="Arial" w:cs="Arial"/>
          <w:sz w:val="20"/>
          <w:szCs w:val="20"/>
          <w:lang w:eastAsia="ru-RU"/>
        </w:rPr>
        <w:t xml:space="preserve"> Тула» розничным потребителям,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Общества является, по сути, регулируемым. Вместе с тем, рост цен на приобретаемые Компанией электрическую энергию и мощность, а также увеличение стоимости услуг и сбытовой надбавки АО «ТНС </w:t>
      </w:r>
      <w:proofErr w:type="spellStart"/>
      <w:r w:rsidRPr="00EF5EBF">
        <w:rPr>
          <w:rFonts w:ascii="Arial" w:eastAsia="Times New Roman" w:hAnsi="Arial" w:cs="Arial"/>
          <w:sz w:val="20"/>
          <w:szCs w:val="20"/>
          <w:lang w:eastAsia="ru-RU"/>
        </w:rPr>
        <w:t>энерго</w:t>
      </w:r>
      <w:proofErr w:type="spellEnd"/>
      <w:r w:rsidRPr="00EF5EBF">
        <w:rPr>
          <w:rFonts w:ascii="Arial" w:eastAsia="Times New Roman" w:hAnsi="Arial" w:cs="Arial"/>
          <w:sz w:val="20"/>
          <w:szCs w:val="20"/>
          <w:lang w:eastAsia="ru-RU"/>
        </w:rPr>
        <w:t xml:space="preserve"> Тула», также учитываемых при определении цены на электрическую энергию для розничных потребителей, могут способствовать усилению конкуренции с </w:t>
      </w:r>
      <w:proofErr w:type="spellStart"/>
      <w:r w:rsidRPr="00EF5EBF">
        <w:rPr>
          <w:rFonts w:ascii="Arial" w:eastAsia="Times New Roman" w:hAnsi="Arial" w:cs="Arial"/>
          <w:sz w:val="20"/>
          <w:szCs w:val="20"/>
          <w:lang w:eastAsia="ru-RU"/>
        </w:rPr>
        <w:t>энергосбытовыми</w:t>
      </w:r>
      <w:proofErr w:type="spellEnd"/>
      <w:r w:rsidRPr="00EF5EBF">
        <w:rPr>
          <w:rFonts w:ascii="Arial" w:eastAsia="Times New Roman" w:hAnsi="Arial" w:cs="Arial"/>
          <w:sz w:val="20"/>
          <w:szCs w:val="20"/>
          <w:lang w:eastAsia="ru-RU"/>
        </w:rPr>
        <w:t xml:space="preserve">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w:t>
      </w:r>
    </w:p>
    <w:p w:rsidR="004C0F6E" w:rsidRPr="00EF5EBF" w:rsidRDefault="004C0F6E" w:rsidP="004C0F6E">
      <w:pPr>
        <w:suppressAutoHyphens/>
        <w:spacing w:after="0"/>
        <w:ind w:firstLine="851"/>
        <w:jc w:val="both"/>
        <w:rPr>
          <w:rFonts w:ascii="Arial" w:eastAsia="Arial" w:hAnsi="Arial" w:cs="Arial"/>
          <w:kern w:val="1"/>
          <w:sz w:val="20"/>
          <w:szCs w:val="20"/>
          <w:lang w:eastAsia="ar-SA"/>
        </w:rPr>
      </w:pPr>
      <w:r w:rsidRPr="00EF5EBF">
        <w:rPr>
          <w:rFonts w:ascii="Arial" w:eastAsia="Arial" w:hAnsi="Arial" w:cs="Arial"/>
          <w:kern w:val="1"/>
          <w:sz w:val="20"/>
          <w:szCs w:val="20"/>
          <w:lang w:eastAsia="ar-SA"/>
        </w:rPr>
        <w:t xml:space="preserve">АО «ТНС </w:t>
      </w:r>
      <w:proofErr w:type="spellStart"/>
      <w:r w:rsidRPr="00EF5EBF">
        <w:rPr>
          <w:rFonts w:ascii="Arial" w:eastAsia="Arial" w:hAnsi="Arial" w:cs="Arial"/>
          <w:kern w:val="1"/>
          <w:sz w:val="20"/>
          <w:szCs w:val="20"/>
          <w:lang w:eastAsia="ar-SA"/>
        </w:rPr>
        <w:t>энерго</w:t>
      </w:r>
      <w:proofErr w:type="spellEnd"/>
      <w:r w:rsidRPr="00EF5EBF">
        <w:rPr>
          <w:rFonts w:ascii="Arial" w:eastAsia="Arial" w:hAnsi="Arial" w:cs="Arial"/>
          <w:kern w:val="1"/>
          <w:sz w:val="20"/>
          <w:szCs w:val="20"/>
          <w:lang w:eastAsia="ar-SA"/>
        </w:rPr>
        <w:t xml:space="preserve"> Тула» не является субъектом внешнеэкономической деятельности. Общество не осуществляет экспорт продукции (товаров, работ, услуг) за пределы РФ.</w:t>
      </w:r>
    </w:p>
    <w:p w:rsidR="004C0F6E" w:rsidRPr="00EF5EBF" w:rsidRDefault="004C0F6E" w:rsidP="004C0F6E">
      <w:pPr>
        <w:spacing w:after="0"/>
        <w:ind w:firstLine="851"/>
        <w:jc w:val="both"/>
        <w:rPr>
          <w:rFonts w:ascii="Arial" w:hAnsi="Arial" w:cs="Arial"/>
          <w:bCs/>
          <w:iCs/>
          <w:sz w:val="20"/>
          <w:szCs w:val="20"/>
        </w:rPr>
      </w:pPr>
      <w:r w:rsidRPr="00EF5EBF">
        <w:rPr>
          <w:rFonts w:ascii="Arial" w:eastAsia="Times New Roman" w:hAnsi="Arial" w:cs="Arial"/>
          <w:sz w:val="20"/>
          <w:szCs w:val="20"/>
          <w:lang w:eastAsia="ru-RU"/>
        </w:rPr>
        <w:t>Все договоры (контракты) заключаются в валюте Российской федерации. Таким образом, изменение валютных курсов напрямую не влияет на деятельность Общества.</w:t>
      </w:r>
      <w:r w:rsidRPr="00EF5EBF">
        <w:rPr>
          <w:rFonts w:ascii="Arial" w:eastAsia="Times New Roman" w:hAnsi="Arial" w:cs="Arial"/>
          <w:b/>
          <w:bCs/>
          <w:sz w:val="20"/>
          <w:szCs w:val="20"/>
          <w:lang w:eastAsia="ru-RU"/>
        </w:rPr>
        <w:t xml:space="preserve"> </w:t>
      </w:r>
      <w:r w:rsidRPr="00EF5EBF">
        <w:rPr>
          <w:rFonts w:ascii="Arial" w:hAnsi="Arial" w:cs="Arial"/>
          <w:bCs/>
          <w:iCs/>
          <w:sz w:val="20"/>
          <w:szCs w:val="20"/>
        </w:rPr>
        <w:t>Компания не обладает сведениями о критическом уровне инфляционного риска в отношении платежеспособности потребителей. </w:t>
      </w:r>
    </w:p>
    <w:p w:rsidR="004C0F6E" w:rsidRDefault="004C0F6E" w:rsidP="004C0F6E">
      <w:pPr>
        <w:spacing w:after="0"/>
        <w:jc w:val="both"/>
        <w:rPr>
          <w:rFonts w:ascii="Times New Roman" w:hAnsi="Times New Roman" w:cs="Times New Roman"/>
          <w:i/>
          <w:sz w:val="20"/>
          <w:szCs w:val="20"/>
        </w:rPr>
      </w:pPr>
    </w:p>
    <w:p w:rsidR="005C65FF" w:rsidRDefault="005C65FF" w:rsidP="004C0F6E">
      <w:pPr>
        <w:spacing w:after="0"/>
        <w:jc w:val="both"/>
        <w:rPr>
          <w:rFonts w:ascii="Times New Roman" w:hAnsi="Times New Roman" w:cs="Times New Roman"/>
          <w:i/>
          <w:sz w:val="20"/>
          <w:szCs w:val="20"/>
        </w:rPr>
      </w:pPr>
    </w:p>
    <w:p w:rsidR="005C65FF" w:rsidRDefault="005C65FF" w:rsidP="004C0F6E">
      <w:pPr>
        <w:spacing w:after="0"/>
        <w:jc w:val="both"/>
        <w:rPr>
          <w:rFonts w:ascii="Times New Roman" w:hAnsi="Times New Roman" w:cs="Times New Roman"/>
          <w:i/>
          <w:sz w:val="20"/>
          <w:szCs w:val="20"/>
        </w:rPr>
      </w:pPr>
    </w:p>
    <w:p w:rsidR="005C65FF" w:rsidRPr="00EF5EBF" w:rsidRDefault="005C65FF" w:rsidP="004C0F6E">
      <w:pPr>
        <w:spacing w:after="0"/>
        <w:jc w:val="both"/>
        <w:rPr>
          <w:rFonts w:ascii="Times New Roman" w:hAnsi="Times New Roman" w:cs="Times New Roman"/>
          <w:i/>
          <w:sz w:val="20"/>
          <w:szCs w:val="20"/>
        </w:rPr>
      </w:pPr>
    </w:p>
    <w:p w:rsidR="004C0F6E" w:rsidRPr="00EF5EBF" w:rsidRDefault="004C0F6E" w:rsidP="004C0F6E">
      <w:pPr>
        <w:spacing w:after="0"/>
        <w:ind w:firstLine="851"/>
        <w:rPr>
          <w:rFonts w:ascii="Arial" w:hAnsi="Arial" w:cs="Arial"/>
          <w:b/>
          <w:i/>
          <w:sz w:val="20"/>
          <w:szCs w:val="20"/>
        </w:rPr>
      </w:pPr>
      <w:r w:rsidRPr="00EF5EBF">
        <w:rPr>
          <w:rFonts w:ascii="Arial" w:hAnsi="Arial" w:cs="Arial"/>
          <w:b/>
          <w:i/>
          <w:sz w:val="20"/>
          <w:szCs w:val="20"/>
        </w:rPr>
        <w:lastRenderedPageBreak/>
        <w:t>Правовые риски:</w:t>
      </w:r>
    </w:p>
    <w:p w:rsidR="004C0F6E" w:rsidRPr="00EF5EBF" w:rsidRDefault="004C0F6E" w:rsidP="004C0F6E">
      <w:pPr>
        <w:spacing w:after="0"/>
        <w:ind w:firstLine="851"/>
        <w:jc w:val="both"/>
        <w:rPr>
          <w:rFonts w:ascii="Arial" w:hAnsi="Arial" w:cs="Arial"/>
          <w:color w:val="000000"/>
          <w:sz w:val="20"/>
          <w:szCs w:val="20"/>
        </w:rPr>
      </w:pPr>
      <w:r w:rsidRPr="00EF5EBF">
        <w:rPr>
          <w:rFonts w:ascii="Arial" w:hAnsi="Arial" w:cs="Arial"/>
          <w:color w:val="000000"/>
          <w:sz w:val="20"/>
          <w:szCs w:val="20"/>
        </w:rPr>
        <w:t>В 201</w:t>
      </w:r>
      <w:r w:rsidR="000A36E5" w:rsidRPr="00EF5EBF">
        <w:rPr>
          <w:rFonts w:ascii="Arial" w:hAnsi="Arial" w:cs="Arial"/>
          <w:color w:val="000000"/>
          <w:sz w:val="20"/>
          <w:szCs w:val="20"/>
        </w:rPr>
        <w:t>8</w:t>
      </w:r>
      <w:r w:rsidRPr="00EF5EBF">
        <w:rPr>
          <w:rFonts w:ascii="Arial" w:hAnsi="Arial" w:cs="Arial"/>
          <w:color w:val="000000"/>
          <w:sz w:val="20"/>
          <w:szCs w:val="20"/>
        </w:rPr>
        <w:t xml:space="preserve"> году внесены изменения в ряд нормативно-правовых актов, регулирующих деятельность в области электроэнергетики. При этом существуют множество пробелов, противоречий в уже принятых нормативных актах, что может негативно отразится на деятельности Общества. </w:t>
      </w:r>
    </w:p>
    <w:p w:rsidR="004C0F6E" w:rsidRPr="00EF5EBF" w:rsidRDefault="004C0F6E" w:rsidP="004C0F6E">
      <w:pPr>
        <w:autoSpaceDE w:val="0"/>
        <w:autoSpaceDN w:val="0"/>
        <w:adjustRightInd w:val="0"/>
        <w:spacing w:after="0"/>
        <w:ind w:firstLine="851"/>
        <w:jc w:val="both"/>
        <w:rPr>
          <w:rFonts w:ascii="Arial" w:hAnsi="Arial" w:cs="Arial"/>
          <w:color w:val="000000"/>
          <w:sz w:val="20"/>
          <w:szCs w:val="20"/>
        </w:rPr>
      </w:pPr>
      <w:r w:rsidRPr="00EF5EBF">
        <w:rPr>
          <w:rFonts w:ascii="Arial" w:hAnsi="Arial" w:cs="Arial"/>
          <w:color w:val="000000"/>
          <w:sz w:val="20"/>
          <w:szCs w:val="20"/>
        </w:rPr>
        <w:t>Основные правовые риски в настоящее время связаны со значительным количеством вновь принимаемых нормативных актов, что в условиях отсутствия правоприменительной практики может повлечь двоякое тол</w:t>
      </w:r>
      <w:r w:rsidRPr="00EF5EBF">
        <w:rPr>
          <w:rFonts w:ascii="Arial" w:hAnsi="Arial" w:cs="Arial"/>
          <w:color w:val="000000"/>
          <w:sz w:val="20"/>
          <w:szCs w:val="20"/>
        </w:rPr>
        <w:softHyphen/>
        <w:t>кование некоторых правовых норм. С целью минимизации данных указанных рисков юридическим отделом Общества регулярно проводится мониторинг изменений в действующие нормативно-правовые акты, анализируются новые нормативные правовые акты, а также судебная практика.</w:t>
      </w:r>
    </w:p>
    <w:p w:rsidR="004C0F6E" w:rsidRPr="00EF5EBF" w:rsidRDefault="004C0F6E" w:rsidP="004C0F6E">
      <w:pPr>
        <w:spacing w:after="0"/>
        <w:ind w:firstLine="851"/>
        <w:jc w:val="both"/>
        <w:rPr>
          <w:rFonts w:ascii="Arial" w:eastAsia="Times New Roman" w:hAnsi="Arial" w:cs="Arial"/>
          <w:sz w:val="20"/>
          <w:szCs w:val="20"/>
          <w:lang w:eastAsia="ru-RU"/>
        </w:rPr>
      </w:pPr>
      <w:r w:rsidRPr="00EF5EBF">
        <w:rPr>
          <w:rFonts w:ascii="Arial" w:eastAsia="Times New Roman" w:hAnsi="Arial" w:cs="Arial"/>
          <w:sz w:val="20"/>
          <w:szCs w:val="20"/>
          <w:lang w:eastAsia="ru-RU"/>
        </w:rPr>
        <w:t>Правовые риски Общества могут возникнуть вследствие следующих факторов:</w:t>
      </w:r>
    </w:p>
    <w:p w:rsidR="004C0F6E" w:rsidRPr="00EF5EBF" w:rsidRDefault="004C0F6E" w:rsidP="004C0F6E">
      <w:pPr>
        <w:numPr>
          <w:ilvl w:val="0"/>
          <w:numId w:val="8"/>
        </w:numPr>
        <w:spacing w:after="0" w:line="276" w:lineRule="auto"/>
        <w:ind w:left="1134" w:hanging="283"/>
        <w:jc w:val="both"/>
        <w:rPr>
          <w:rFonts w:ascii="Arial" w:hAnsi="Arial" w:cs="Arial"/>
          <w:bCs/>
          <w:iCs/>
          <w:sz w:val="20"/>
          <w:szCs w:val="20"/>
        </w:rPr>
      </w:pPr>
      <w:r w:rsidRPr="00EF5EBF">
        <w:rPr>
          <w:rFonts w:ascii="Arial" w:hAnsi="Arial" w:cs="Arial"/>
          <w:bCs/>
          <w:iCs/>
          <w:sz w:val="20"/>
          <w:szCs w:val="20"/>
        </w:rPr>
        <w:t xml:space="preserve">недобросовестная конкуренция; </w:t>
      </w:r>
    </w:p>
    <w:p w:rsidR="004C0F6E" w:rsidRPr="00EF5EBF" w:rsidRDefault="004C0F6E" w:rsidP="004C0F6E">
      <w:pPr>
        <w:numPr>
          <w:ilvl w:val="0"/>
          <w:numId w:val="8"/>
        </w:numPr>
        <w:spacing w:after="0" w:line="276" w:lineRule="auto"/>
        <w:ind w:left="1134" w:hanging="283"/>
        <w:jc w:val="both"/>
        <w:rPr>
          <w:rFonts w:ascii="Arial" w:hAnsi="Arial" w:cs="Arial"/>
          <w:bCs/>
          <w:iCs/>
          <w:sz w:val="20"/>
          <w:szCs w:val="20"/>
        </w:rPr>
      </w:pPr>
      <w:r w:rsidRPr="00EF5EBF">
        <w:rPr>
          <w:rFonts w:ascii="Arial" w:hAnsi="Arial" w:cs="Arial"/>
          <w:bCs/>
          <w:iCs/>
          <w:sz w:val="20"/>
          <w:szCs w:val="20"/>
        </w:rPr>
        <w:t>несогласованность норм законодательства и правоприменительной практики</w:t>
      </w:r>
    </w:p>
    <w:p w:rsidR="004C0F6E" w:rsidRPr="00EF5EBF" w:rsidRDefault="004C0F6E" w:rsidP="004C0F6E">
      <w:pPr>
        <w:numPr>
          <w:ilvl w:val="0"/>
          <w:numId w:val="8"/>
        </w:numPr>
        <w:spacing w:after="0" w:line="276" w:lineRule="auto"/>
        <w:ind w:left="1134" w:hanging="283"/>
        <w:jc w:val="both"/>
        <w:rPr>
          <w:rFonts w:ascii="Arial" w:hAnsi="Arial" w:cs="Arial"/>
          <w:bCs/>
          <w:iCs/>
          <w:sz w:val="20"/>
          <w:szCs w:val="20"/>
        </w:rPr>
      </w:pPr>
      <w:r w:rsidRPr="00EF5EBF">
        <w:rPr>
          <w:rFonts w:ascii="Arial" w:hAnsi="Arial" w:cs="Arial"/>
          <w:bCs/>
          <w:iCs/>
          <w:sz w:val="20"/>
          <w:szCs w:val="20"/>
        </w:rPr>
        <w:t>изменение правоприменительной практики высшими судебными органами;</w:t>
      </w:r>
    </w:p>
    <w:p w:rsidR="004C0F6E" w:rsidRPr="00EF5EBF" w:rsidRDefault="004C0F6E" w:rsidP="004C0F6E">
      <w:pPr>
        <w:autoSpaceDE w:val="0"/>
        <w:autoSpaceDN w:val="0"/>
        <w:adjustRightInd w:val="0"/>
        <w:spacing w:after="0"/>
        <w:ind w:firstLine="851"/>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Общество не осуществляет экспорт товаров, работ и услуг. В связи с этим, правовые риски, связанные с деятельностью Общества, описываются только для внутреннего рынка. В целом, риски, связанные с дея</w:t>
      </w:r>
      <w:r w:rsidRPr="00EF5EBF">
        <w:rPr>
          <w:rFonts w:ascii="Arial" w:eastAsia="Times New Roman" w:hAnsi="Arial" w:cs="Arial"/>
          <w:color w:val="000000"/>
          <w:sz w:val="20"/>
          <w:szCs w:val="20"/>
          <w:lang w:eastAsia="ru-RU"/>
        </w:rPr>
        <w:softHyphen/>
        <w:t>тельностью Общества, характерны для большей части субъектов предпринимательской деятельности, осу</w:t>
      </w:r>
      <w:r w:rsidRPr="00EF5EBF">
        <w:rPr>
          <w:rFonts w:ascii="Arial" w:eastAsia="Times New Roman" w:hAnsi="Arial" w:cs="Arial"/>
          <w:color w:val="000000"/>
          <w:sz w:val="20"/>
          <w:szCs w:val="20"/>
          <w:lang w:eastAsia="ru-RU"/>
        </w:rPr>
        <w:softHyphen/>
        <w:t xml:space="preserve">ществляющих деятельность на территории Российской Федерации. </w:t>
      </w:r>
    </w:p>
    <w:p w:rsidR="004C0F6E" w:rsidRPr="00EF5EBF" w:rsidRDefault="004C0F6E" w:rsidP="004C0F6E">
      <w:pPr>
        <w:autoSpaceDE w:val="0"/>
        <w:autoSpaceDN w:val="0"/>
        <w:adjustRightInd w:val="0"/>
        <w:spacing w:after="0"/>
        <w:ind w:firstLine="851"/>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Резкое изменение законодательства о валютном регулировании и контроле не отразится на деятельности Общества, так как вся сумма его инвестиционных расходов и существенная часть операционных номини</w:t>
      </w:r>
      <w:r w:rsidRPr="00EF5EBF">
        <w:rPr>
          <w:rFonts w:ascii="Arial" w:eastAsia="Times New Roman" w:hAnsi="Arial" w:cs="Arial"/>
          <w:color w:val="000000"/>
          <w:sz w:val="20"/>
          <w:szCs w:val="20"/>
          <w:lang w:eastAsia="ru-RU"/>
        </w:rPr>
        <w:softHyphen/>
        <w:t xml:space="preserve">рована в национальной валюте и не относится к расчётам с иностранными поставщиками. </w:t>
      </w:r>
    </w:p>
    <w:p w:rsidR="004C0F6E" w:rsidRPr="00EF5EBF" w:rsidRDefault="004C0F6E" w:rsidP="004C0F6E">
      <w:pPr>
        <w:autoSpaceDE w:val="0"/>
        <w:autoSpaceDN w:val="0"/>
        <w:adjustRightInd w:val="0"/>
        <w:spacing w:after="0"/>
        <w:ind w:firstLine="851"/>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 xml:space="preserve">Как и любой иной субъект хозяйственной деятельности, АО «ТНС </w:t>
      </w:r>
      <w:proofErr w:type="spellStart"/>
      <w:r w:rsidRPr="00EF5EBF">
        <w:rPr>
          <w:rFonts w:ascii="Arial" w:eastAsia="Times New Roman" w:hAnsi="Arial" w:cs="Arial"/>
          <w:color w:val="000000"/>
          <w:sz w:val="20"/>
          <w:szCs w:val="20"/>
          <w:lang w:eastAsia="ru-RU"/>
        </w:rPr>
        <w:t>энерго</w:t>
      </w:r>
      <w:proofErr w:type="spellEnd"/>
      <w:r w:rsidRPr="00EF5EBF">
        <w:rPr>
          <w:rFonts w:ascii="Arial" w:eastAsia="Times New Roman" w:hAnsi="Arial" w:cs="Arial"/>
          <w:color w:val="000000"/>
          <w:sz w:val="20"/>
          <w:szCs w:val="20"/>
          <w:lang w:eastAsia="ru-RU"/>
        </w:rPr>
        <w:t xml:space="preserve"> Тула» является участником налоговых отношений. В настоящее время в Российской Федерации действует Налоговый кодекс, ряд законов, а также масса иных нормативных актов, регулирующих порядок налогообложе</w:t>
      </w:r>
      <w:r w:rsidRPr="00EF5EBF">
        <w:rPr>
          <w:rFonts w:ascii="Arial" w:eastAsia="Times New Roman" w:hAnsi="Arial" w:cs="Arial"/>
          <w:color w:val="000000"/>
          <w:sz w:val="20"/>
          <w:szCs w:val="20"/>
          <w:lang w:eastAsia="ru-RU"/>
        </w:rPr>
        <w:softHyphen/>
        <w:t>ния. Соответствующие нормативные акты нередко содержат нечёткие формулировки, допускающие неод</w:t>
      </w:r>
      <w:r w:rsidRPr="00EF5EBF">
        <w:rPr>
          <w:rFonts w:ascii="Arial" w:eastAsia="Times New Roman" w:hAnsi="Arial" w:cs="Arial"/>
          <w:color w:val="000000"/>
          <w:sz w:val="20"/>
          <w:szCs w:val="20"/>
          <w:lang w:eastAsia="ru-RU"/>
        </w:rPr>
        <w:softHyphen/>
        <w:t>нозначность толкования. Кроме того, различные министерства и ведомства, зачастую расходятся во мнени</w:t>
      </w:r>
      <w:r w:rsidRPr="00EF5EBF">
        <w:rPr>
          <w:rFonts w:ascii="Arial" w:eastAsia="Times New Roman" w:hAnsi="Arial" w:cs="Arial"/>
          <w:color w:val="000000"/>
          <w:sz w:val="20"/>
          <w:szCs w:val="20"/>
          <w:lang w:eastAsia="ru-RU"/>
        </w:rPr>
        <w:softHyphen/>
        <w:t>ях относительно правовой интерпретации тех или иных вопросов, зачастую трактуя их только в свою пользу и предпочитая, чтобы налогоплательщики отстаивали свою правоту в судах, оспаривая решения фискаль</w:t>
      </w:r>
      <w:r w:rsidRPr="00EF5EBF">
        <w:rPr>
          <w:rFonts w:ascii="Arial" w:eastAsia="Times New Roman" w:hAnsi="Arial" w:cs="Arial"/>
          <w:color w:val="000000"/>
          <w:sz w:val="20"/>
          <w:szCs w:val="20"/>
          <w:lang w:eastAsia="ru-RU"/>
        </w:rPr>
        <w:softHyphen/>
        <w:t>ных органов, что создаёт неопределённость и некоторые противоречия. Подготовка и предоставление налоговой отчётности вместе с другими элементами системы регулирования находятся в ведении и под кон</w:t>
      </w:r>
      <w:r w:rsidRPr="00EF5EBF">
        <w:rPr>
          <w:rFonts w:ascii="Arial" w:eastAsia="Times New Roman" w:hAnsi="Arial" w:cs="Arial"/>
          <w:color w:val="000000"/>
          <w:sz w:val="20"/>
          <w:szCs w:val="20"/>
          <w:lang w:eastAsia="ru-RU"/>
        </w:rPr>
        <w:softHyphen/>
        <w:t xml:space="preserve">тролем различных органов, имеющих законодательно закреплённое право налагать существенные штрафы, санкции и пени. Вследствие этого налоговые риски в России существенно превышают риски, характерные для стран с более развитой фискальной системой, что не может не отразиться на деятельности Общества. АО «ТНС </w:t>
      </w:r>
      <w:proofErr w:type="spellStart"/>
      <w:r w:rsidRPr="00EF5EBF">
        <w:rPr>
          <w:rFonts w:ascii="Arial" w:eastAsia="Times New Roman" w:hAnsi="Arial" w:cs="Arial"/>
          <w:color w:val="000000"/>
          <w:sz w:val="20"/>
          <w:szCs w:val="20"/>
          <w:lang w:eastAsia="ru-RU"/>
        </w:rPr>
        <w:t>энерго</w:t>
      </w:r>
      <w:proofErr w:type="spellEnd"/>
      <w:r w:rsidRPr="00EF5EBF">
        <w:rPr>
          <w:rFonts w:ascii="Arial" w:eastAsia="Times New Roman" w:hAnsi="Arial" w:cs="Arial"/>
          <w:color w:val="000000"/>
          <w:sz w:val="20"/>
          <w:szCs w:val="20"/>
          <w:lang w:eastAsia="ru-RU"/>
        </w:rPr>
        <w:t xml:space="preserve"> Тула» в полной мере соблюдает налоговое зако</w:t>
      </w:r>
      <w:r w:rsidRPr="00EF5EBF">
        <w:rPr>
          <w:rFonts w:ascii="Arial" w:eastAsia="Times New Roman" w:hAnsi="Arial" w:cs="Arial"/>
          <w:color w:val="000000"/>
          <w:sz w:val="20"/>
          <w:szCs w:val="20"/>
          <w:lang w:eastAsia="ru-RU"/>
        </w:rPr>
        <w:softHyphen/>
        <w:t>нодательство, отслеживает и изучает все текущие изменения, что, тем не менее, не устраняет потенциаль</w:t>
      </w:r>
      <w:r w:rsidRPr="00EF5EBF">
        <w:rPr>
          <w:rFonts w:ascii="Arial" w:eastAsia="Times New Roman" w:hAnsi="Arial" w:cs="Arial"/>
          <w:color w:val="000000"/>
          <w:sz w:val="20"/>
          <w:szCs w:val="20"/>
          <w:lang w:eastAsia="ru-RU"/>
        </w:rPr>
        <w:softHyphen/>
        <w:t>ный риск расхождения во мнениях с налоговыми и иными органами по вопросам, допускающим неодно</w:t>
      </w:r>
      <w:r w:rsidRPr="00EF5EBF">
        <w:rPr>
          <w:rFonts w:ascii="Arial" w:eastAsia="Times New Roman" w:hAnsi="Arial" w:cs="Arial"/>
          <w:color w:val="000000"/>
          <w:sz w:val="20"/>
          <w:szCs w:val="20"/>
          <w:lang w:eastAsia="ru-RU"/>
        </w:rPr>
        <w:softHyphen/>
        <w:t xml:space="preserve">значную интерпретацию, и, как следствие, возможные неблагоприятные последствия. </w:t>
      </w:r>
    </w:p>
    <w:p w:rsidR="004C0F6E" w:rsidRPr="00EF5EBF" w:rsidRDefault="004C0F6E" w:rsidP="004C0F6E">
      <w:pPr>
        <w:spacing w:after="0"/>
        <w:ind w:firstLine="851"/>
        <w:jc w:val="both"/>
        <w:rPr>
          <w:rFonts w:ascii="Arial" w:eastAsia="Times New Roman" w:hAnsi="Arial" w:cs="Arial"/>
          <w:color w:val="000000"/>
          <w:sz w:val="20"/>
          <w:szCs w:val="20"/>
          <w:lang w:eastAsia="ru-RU"/>
        </w:rPr>
      </w:pPr>
      <w:r w:rsidRPr="00EF5EBF">
        <w:rPr>
          <w:rFonts w:ascii="Arial" w:eastAsia="Times New Roman" w:hAnsi="Arial" w:cs="Arial"/>
          <w:color w:val="000000"/>
          <w:sz w:val="20"/>
          <w:szCs w:val="20"/>
          <w:lang w:eastAsia="ru-RU"/>
        </w:rPr>
        <w:t>В качестве рисков следует отметить возможный рост ставок по налогам, выплачиваемым Обществом в ходе своей хозяйственно-финансовой деятельности, который может привести к увеличению расходов и снижению денежных средств, остающихся в Компании на финансирование текущей деятельности и исполнение обязательств, что неблагоприятным образом скажется на ее деятельности.</w:t>
      </w:r>
    </w:p>
    <w:p w:rsidR="004C0F6E" w:rsidRPr="00EF5EBF" w:rsidRDefault="004C0F6E" w:rsidP="004C0F6E">
      <w:pPr>
        <w:spacing w:after="0"/>
        <w:ind w:firstLine="851"/>
        <w:jc w:val="both"/>
        <w:rPr>
          <w:rFonts w:ascii="Arial" w:eastAsia="Times New Roman" w:hAnsi="Arial" w:cs="Arial"/>
          <w:color w:val="000000"/>
          <w:sz w:val="20"/>
          <w:szCs w:val="20"/>
          <w:lang w:eastAsia="ru-RU"/>
        </w:rPr>
      </w:pPr>
    </w:p>
    <w:p w:rsidR="004C0F6E" w:rsidRPr="00EF5EBF" w:rsidRDefault="004C0F6E" w:rsidP="004C0F6E">
      <w:pPr>
        <w:spacing w:after="0"/>
        <w:ind w:firstLine="851"/>
        <w:jc w:val="both"/>
        <w:rPr>
          <w:rFonts w:ascii="Arial" w:hAnsi="Arial" w:cs="Arial"/>
          <w:b/>
          <w:bCs/>
          <w:i/>
          <w:iCs/>
          <w:sz w:val="20"/>
          <w:szCs w:val="20"/>
        </w:rPr>
      </w:pPr>
      <w:r w:rsidRPr="00EF5EBF">
        <w:rPr>
          <w:rFonts w:ascii="Arial" w:hAnsi="Arial" w:cs="Arial"/>
          <w:b/>
          <w:bCs/>
          <w:i/>
          <w:iCs/>
          <w:sz w:val="20"/>
          <w:szCs w:val="20"/>
        </w:rPr>
        <w:t>Правоприменительный риск:</w:t>
      </w:r>
    </w:p>
    <w:p w:rsidR="004C0F6E" w:rsidRPr="00EF5EBF" w:rsidRDefault="004C0F6E" w:rsidP="004C0F6E">
      <w:pPr>
        <w:spacing w:after="0"/>
        <w:ind w:firstLine="851"/>
        <w:jc w:val="both"/>
        <w:rPr>
          <w:rFonts w:ascii="Arial" w:hAnsi="Arial" w:cs="Arial"/>
          <w:bCs/>
          <w:iCs/>
          <w:sz w:val="20"/>
          <w:szCs w:val="20"/>
        </w:rPr>
      </w:pPr>
      <w:r w:rsidRPr="00EF5EBF">
        <w:rPr>
          <w:rFonts w:ascii="Arial" w:hAnsi="Arial" w:cs="Arial"/>
          <w:bCs/>
          <w:iCs/>
          <w:sz w:val="20"/>
          <w:szCs w:val="20"/>
        </w:rPr>
        <w:t>Пробелы правового регулирования федеральных законов, или положения федеральных законов, допускающие разное толкование одних и тех же вопросов, зачастую не позволяют надлежащим образом урегулировать существующие проблемы правоприменительной практики.</w:t>
      </w:r>
    </w:p>
    <w:p w:rsidR="004C0F6E" w:rsidRDefault="004C0F6E" w:rsidP="004C0F6E">
      <w:pPr>
        <w:ind w:firstLine="851"/>
        <w:jc w:val="both"/>
        <w:rPr>
          <w:rFonts w:ascii="Arial" w:hAnsi="Arial" w:cs="Arial"/>
          <w:bCs/>
          <w:iCs/>
          <w:sz w:val="20"/>
          <w:szCs w:val="20"/>
        </w:rPr>
      </w:pPr>
      <w:r w:rsidRPr="00EF5EBF">
        <w:rPr>
          <w:rFonts w:ascii="Arial" w:hAnsi="Arial" w:cs="Arial"/>
          <w:bCs/>
          <w:iCs/>
          <w:sz w:val="20"/>
          <w:szCs w:val="20"/>
        </w:rPr>
        <w:t>Новое законодательство, хотя и восполнило многочисленные пробелы, на практике создало ряд спорных ситуаций. Суды порой занимают двоякую позицию по аналогичным судебным спорам.</w:t>
      </w:r>
    </w:p>
    <w:p w:rsidR="005C65FF" w:rsidRDefault="005C65FF" w:rsidP="004C0F6E">
      <w:pPr>
        <w:ind w:firstLine="851"/>
        <w:jc w:val="both"/>
        <w:rPr>
          <w:rFonts w:ascii="Arial" w:hAnsi="Arial" w:cs="Arial"/>
          <w:bCs/>
          <w:iCs/>
          <w:sz w:val="20"/>
          <w:szCs w:val="20"/>
        </w:rPr>
      </w:pPr>
    </w:p>
    <w:p w:rsidR="005C65FF" w:rsidRPr="00EF5EBF" w:rsidRDefault="005C65FF" w:rsidP="004C0F6E">
      <w:pPr>
        <w:ind w:firstLine="851"/>
        <w:jc w:val="both"/>
        <w:rPr>
          <w:rFonts w:ascii="Arial" w:hAnsi="Arial" w:cs="Arial"/>
          <w:bCs/>
          <w:iCs/>
          <w:sz w:val="20"/>
          <w:szCs w:val="20"/>
        </w:rPr>
      </w:pPr>
    </w:p>
    <w:p w:rsidR="004C0F6E" w:rsidRDefault="004C0F6E" w:rsidP="004C0F6E">
      <w:pPr>
        <w:pStyle w:val="a6"/>
        <w:spacing w:line="276" w:lineRule="auto"/>
        <w:jc w:val="center"/>
        <w:rPr>
          <w:rFonts w:ascii="Arial" w:hAnsi="Arial" w:cs="Arial"/>
          <w:b/>
          <w:bCs/>
          <w:i/>
          <w:iCs/>
          <w:sz w:val="22"/>
          <w:szCs w:val="22"/>
        </w:rPr>
      </w:pPr>
      <w:r w:rsidRPr="00EB0419">
        <w:rPr>
          <w:rFonts w:ascii="Arial" w:hAnsi="Arial" w:cs="Arial"/>
          <w:b/>
          <w:bCs/>
          <w:i/>
          <w:iCs/>
          <w:sz w:val="22"/>
          <w:szCs w:val="22"/>
        </w:rPr>
        <w:lastRenderedPageBreak/>
        <w:t>Информация об изменении основных условий договоров</w:t>
      </w:r>
    </w:p>
    <w:p w:rsidR="005C65FF" w:rsidRPr="00EB0419" w:rsidRDefault="005C65FF" w:rsidP="004C0F6E">
      <w:pPr>
        <w:pStyle w:val="a6"/>
        <w:spacing w:line="276" w:lineRule="auto"/>
        <w:jc w:val="center"/>
        <w:rPr>
          <w:rFonts w:ascii="Arial" w:hAnsi="Arial" w:cs="Arial"/>
          <w:b/>
          <w:bCs/>
          <w:i/>
          <w:iCs/>
          <w:sz w:val="22"/>
          <w:szCs w:val="22"/>
        </w:rPr>
      </w:pPr>
    </w:p>
    <w:p w:rsidR="004C0F6E" w:rsidRDefault="004C0F6E" w:rsidP="004C0F6E">
      <w:pPr>
        <w:spacing w:after="0"/>
        <w:ind w:firstLine="709"/>
        <w:jc w:val="both"/>
        <w:rPr>
          <w:rFonts w:ascii="Arial" w:hAnsi="Arial" w:cs="Arial"/>
          <w:sz w:val="20"/>
          <w:szCs w:val="20"/>
        </w:rPr>
      </w:pPr>
      <w:r w:rsidRPr="00EB0419">
        <w:rPr>
          <w:rFonts w:ascii="Arial" w:hAnsi="Arial" w:cs="Arial"/>
          <w:sz w:val="20"/>
          <w:szCs w:val="20"/>
        </w:rPr>
        <w:t xml:space="preserve">Договорная работа на розничном рынке электрической энергии направлена на совершенствование </w:t>
      </w:r>
      <w:proofErr w:type="spellStart"/>
      <w:r w:rsidRPr="00EB0419">
        <w:rPr>
          <w:rFonts w:ascii="Arial" w:hAnsi="Arial" w:cs="Arial"/>
          <w:sz w:val="20"/>
          <w:szCs w:val="20"/>
        </w:rPr>
        <w:t>энергосбытовой</w:t>
      </w:r>
      <w:proofErr w:type="spellEnd"/>
      <w:r w:rsidRPr="00EB0419">
        <w:rPr>
          <w:rFonts w:ascii="Arial" w:hAnsi="Arial" w:cs="Arial"/>
          <w:sz w:val="20"/>
          <w:szCs w:val="20"/>
        </w:rPr>
        <w:t xml:space="preserve"> деятельности через систему договорных отношений, обеспечивающую соблюдение баланса интересов АО «ТНС </w:t>
      </w:r>
      <w:proofErr w:type="spellStart"/>
      <w:r w:rsidRPr="00EB0419">
        <w:rPr>
          <w:rFonts w:ascii="Arial" w:hAnsi="Arial" w:cs="Arial"/>
          <w:sz w:val="20"/>
          <w:szCs w:val="20"/>
        </w:rPr>
        <w:t>энерго</w:t>
      </w:r>
      <w:proofErr w:type="spellEnd"/>
      <w:r w:rsidRPr="00EB0419">
        <w:rPr>
          <w:rFonts w:ascii="Arial" w:hAnsi="Arial" w:cs="Arial"/>
          <w:sz w:val="20"/>
          <w:szCs w:val="20"/>
        </w:rPr>
        <w:t xml:space="preserve"> Тула» и обслуживаемых потребителей, минимизацию рисков из-за невыполнения потребителями своих обязательств с учетом положения Общества на конкурентном розничном рынке электрической энергии. </w:t>
      </w:r>
    </w:p>
    <w:p w:rsidR="005C65FF" w:rsidRPr="00EB0419" w:rsidRDefault="005C65FF" w:rsidP="004C0F6E">
      <w:pPr>
        <w:spacing w:after="0"/>
        <w:ind w:firstLine="709"/>
        <w:jc w:val="both"/>
        <w:rPr>
          <w:rFonts w:ascii="Arial" w:hAnsi="Arial" w:cs="Arial"/>
          <w:sz w:val="20"/>
          <w:szCs w:val="20"/>
        </w:rPr>
      </w:pPr>
    </w:p>
    <w:p w:rsidR="004C0F6E" w:rsidRPr="00EB0419" w:rsidRDefault="004C0F6E" w:rsidP="004C0F6E">
      <w:pPr>
        <w:spacing w:after="0"/>
        <w:ind w:firstLine="709"/>
        <w:jc w:val="both"/>
        <w:rPr>
          <w:rFonts w:ascii="Arial" w:hAnsi="Arial" w:cs="Arial"/>
          <w:sz w:val="20"/>
          <w:szCs w:val="20"/>
        </w:rPr>
      </w:pPr>
      <w:r w:rsidRPr="00EB0419">
        <w:rPr>
          <w:rFonts w:ascii="Arial" w:hAnsi="Arial" w:cs="Arial"/>
          <w:sz w:val="20"/>
          <w:szCs w:val="20"/>
        </w:rPr>
        <w:t xml:space="preserve">В целях осуществления надежного электроснабжения АО «ТНС </w:t>
      </w:r>
      <w:proofErr w:type="spellStart"/>
      <w:r w:rsidRPr="00EB0419">
        <w:rPr>
          <w:rFonts w:ascii="Arial" w:hAnsi="Arial" w:cs="Arial"/>
          <w:sz w:val="20"/>
          <w:szCs w:val="20"/>
        </w:rPr>
        <w:t>энерго</w:t>
      </w:r>
      <w:proofErr w:type="spellEnd"/>
      <w:r w:rsidRPr="00EB0419">
        <w:rPr>
          <w:rFonts w:ascii="Arial" w:hAnsi="Arial" w:cs="Arial"/>
          <w:sz w:val="20"/>
          <w:szCs w:val="20"/>
        </w:rPr>
        <w:t xml:space="preserve"> Тула», являющееся гарантирующим поставщиком, в порядке, установленном законодательством Российской Федерации, урегулирует отношения, связанные с передачей электрической энергии в отношении точек поставки на розничном рынке обслуживаемых потребителей электрической энергии, путем заключения договоров оказания услуг по передаче электрической энергии с сетевыми организациями. </w:t>
      </w:r>
    </w:p>
    <w:p w:rsidR="003E5A09" w:rsidRPr="004670A5" w:rsidRDefault="003E5A09" w:rsidP="004C0F6E">
      <w:pPr>
        <w:spacing w:after="0"/>
        <w:ind w:firstLine="709"/>
        <w:jc w:val="both"/>
        <w:rPr>
          <w:rFonts w:ascii="Arial" w:hAnsi="Arial" w:cs="Arial"/>
          <w:sz w:val="20"/>
          <w:szCs w:val="20"/>
          <w:highlight w:val="yellow"/>
        </w:rPr>
      </w:pPr>
    </w:p>
    <w:p w:rsidR="004C0F6E" w:rsidRDefault="004C0F6E" w:rsidP="004C0F6E">
      <w:pPr>
        <w:spacing w:after="0"/>
        <w:ind w:firstLine="709"/>
        <w:jc w:val="both"/>
        <w:rPr>
          <w:rFonts w:ascii="Arial" w:hAnsi="Arial" w:cs="Arial"/>
          <w:sz w:val="20"/>
          <w:szCs w:val="20"/>
        </w:rPr>
      </w:pPr>
      <w:r w:rsidRPr="00EB0419">
        <w:rPr>
          <w:rFonts w:ascii="Arial" w:hAnsi="Arial" w:cs="Arial"/>
          <w:sz w:val="20"/>
          <w:szCs w:val="20"/>
        </w:rPr>
        <w:t>В связи с вступлением в силу «</w:t>
      </w:r>
      <w:hyperlink r:id="rId65" w:history="1">
        <w:r w:rsidRPr="00EB0419">
          <w:rPr>
            <w:rStyle w:val="ae"/>
            <w:rFonts w:ascii="Arial" w:hAnsi="Arial" w:cs="Arial"/>
            <w:color w:val="auto"/>
            <w:sz w:val="20"/>
            <w:szCs w:val="20"/>
            <w:u w:val="none"/>
          </w:rPr>
          <w:t>Правил</w:t>
        </w:r>
      </w:hyperlink>
      <w:r w:rsidRPr="00EB0419">
        <w:rPr>
          <w:rFonts w:ascii="Arial" w:hAnsi="Arial" w:cs="Arial"/>
          <w:sz w:val="20"/>
          <w:szCs w:val="20"/>
        </w:rPr>
        <w:t xml:space="preserve">,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w:t>
      </w:r>
      <w:proofErr w:type="spellStart"/>
      <w:r w:rsidRPr="00EB0419">
        <w:rPr>
          <w:rFonts w:ascii="Arial" w:hAnsi="Arial" w:cs="Arial"/>
          <w:sz w:val="20"/>
          <w:szCs w:val="20"/>
        </w:rPr>
        <w:t>ресурсоснабжающими</w:t>
      </w:r>
      <w:proofErr w:type="spellEnd"/>
      <w:r w:rsidRPr="00EB0419">
        <w:rPr>
          <w:rFonts w:ascii="Arial" w:hAnsi="Arial" w:cs="Arial"/>
          <w:sz w:val="20"/>
          <w:szCs w:val="20"/>
        </w:rPr>
        <w:t xml:space="preserve"> организациями», утвержденных постановлением Правительства РФ от 14.02.2012г. №124,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№354 от 06.05.2011г. (с учетом </w:t>
      </w:r>
      <w:hyperlink r:id="rId66" w:history="1">
        <w:r w:rsidRPr="00EB0419">
          <w:rPr>
            <w:rStyle w:val="ae"/>
            <w:rFonts w:ascii="Arial" w:hAnsi="Arial" w:cs="Arial"/>
            <w:color w:val="auto"/>
            <w:sz w:val="20"/>
            <w:szCs w:val="20"/>
            <w:u w:val="none"/>
          </w:rPr>
          <w:t>изменени</w:t>
        </w:r>
      </w:hyperlink>
      <w:r w:rsidRPr="00EB0419">
        <w:rPr>
          <w:rFonts w:ascii="Arial" w:hAnsi="Arial" w:cs="Arial"/>
          <w:sz w:val="20"/>
          <w:szCs w:val="20"/>
        </w:rPr>
        <w:t xml:space="preserve">й, которые внесены в акты Правительства Российской Федерации по вопросам предоставления коммунальных услуг постановлениями Правительства РФ), а также новой редакции «Основных положений функционирования розничного рынка электрической энергии» и внесением изменений в ряд нормативно-правовых актов, утвержденных Постановлением Правительства РФ №442 от 04.05.2012г. (далее – ОПФРР), которые регламентируют ряд существенных (обязательных) условий при заключении (исполнении) договоров энергоснабжения, АО «ТНС </w:t>
      </w:r>
      <w:proofErr w:type="spellStart"/>
      <w:r w:rsidRPr="00EB0419">
        <w:rPr>
          <w:rFonts w:ascii="Arial" w:hAnsi="Arial" w:cs="Arial"/>
          <w:sz w:val="20"/>
          <w:szCs w:val="20"/>
        </w:rPr>
        <w:t>энерго</w:t>
      </w:r>
      <w:proofErr w:type="spellEnd"/>
      <w:r w:rsidRPr="00EB0419">
        <w:rPr>
          <w:rFonts w:ascii="Arial" w:hAnsi="Arial" w:cs="Arial"/>
          <w:sz w:val="20"/>
          <w:szCs w:val="20"/>
        </w:rPr>
        <w:t xml:space="preserve"> Тула» были разработаны и размещены на корпоративном </w:t>
      </w:r>
      <w:proofErr w:type="spellStart"/>
      <w:r w:rsidRPr="00EB0419">
        <w:rPr>
          <w:rFonts w:ascii="Arial" w:hAnsi="Arial" w:cs="Arial"/>
          <w:sz w:val="20"/>
          <w:szCs w:val="20"/>
        </w:rPr>
        <w:t>web</w:t>
      </w:r>
      <w:proofErr w:type="spellEnd"/>
      <w:r w:rsidRPr="00EB0419">
        <w:rPr>
          <w:rFonts w:ascii="Arial" w:hAnsi="Arial" w:cs="Arial"/>
          <w:sz w:val="20"/>
          <w:szCs w:val="20"/>
        </w:rPr>
        <w:t>-сайте типовые формы для различных категорий потребителей (покупателей):</w:t>
      </w:r>
    </w:p>
    <w:p w:rsidR="005C65FF" w:rsidRPr="00EB0419" w:rsidRDefault="005C65FF" w:rsidP="004C0F6E">
      <w:pPr>
        <w:spacing w:after="0"/>
        <w:ind w:firstLine="709"/>
        <w:jc w:val="both"/>
        <w:rPr>
          <w:rFonts w:ascii="Arial" w:hAnsi="Arial" w:cs="Arial"/>
          <w:sz w:val="20"/>
          <w:szCs w:val="20"/>
        </w:rPr>
      </w:pPr>
    </w:p>
    <w:p w:rsidR="004C0F6E" w:rsidRPr="00EB0419" w:rsidRDefault="004C0F6E" w:rsidP="004C0F6E">
      <w:pPr>
        <w:numPr>
          <w:ilvl w:val="0"/>
          <w:numId w:val="10"/>
        </w:numPr>
        <w:spacing w:after="0" w:line="276" w:lineRule="auto"/>
        <w:ind w:left="1418" w:hanging="851"/>
        <w:contextualSpacing/>
        <w:jc w:val="both"/>
        <w:rPr>
          <w:rFonts w:ascii="Arial" w:eastAsia="Times New Roman" w:hAnsi="Arial" w:cs="Arial"/>
          <w:sz w:val="20"/>
          <w:szCs w:val="20"/>
          <w:lang w:eastAsia="ru-RU"/>
        </w:rPr>
      </w:pPr>
      <w:r w:rsidRPr="00EB0419">
        <w:rPr>
          <w:rFonts w:ascii="Arial" w:hAnsi="Arial" w:cs="Arial"/>
          <w:sz w:val="20"/>
          <w:szCs w:val="20"/>
        </w:rPr>
        <w:t>договоров (контрактов) на снабжение электрической энергией для потребителей</w:t>
      </w:r>
      <w:r w:rsidRPr="00EB0419">
        <w:rPr>
          <w:rFonts w:ascii="Arial" w:eastAsia="Times New Roman" w:hAnsi="Arial" w:cs="Arial"/>
          <w:sz w:val="20"/>
          <w:szCs w:val="20"/>
          <w:lang w:eastAsia="ru-RU"/>
        </w:rPr>
        <w:t xml:space="preserve"> группы «прочие», в </w:t>
      </w:r>
      <w:proofErr w:type="spellStart"/>
      <w:r w:rsidRPr="00EB0419">
        <w:rPr>
          <w:rFonts w:ascii="Arial" w:eastAsia="Times New Roman" w:hAnsi="Arial" w:cs="Arial"/>
          <w:sz w:val="20"/>
          <w:szCs w:val="20"/>
          <w:lang w:eastAsia="ru-RU"/>
        </w:rPr>
        <w:t>т.ч</w:t>
      </w:r>
      <w:proofErr w:type="spellEnd"/>
      <w:r w:rsidRPr="00EB0419">
        <w:rPr>
          <w:rFonts w:ascii="Arial" w:eastAsia="Times New Roman" w:hAnsi="Arial" w:cs="Arial"/>
          <w:sz w:val="20"/>
          <w:szCs w:val="20"/>
          <w:lang w:eastAsia="ru-RU"/>
        </w:rPr>
        <w:t>.</w:t>
      </w:r>
    </w:p>
    <w:p w:rsidR="004C0F6E" w:rsidRPr="00EB0419"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договор для технологически присоединенных к внутридомовым электрическим сетям многоквартирных домов;</w:t>
      </w:r>
    </w:p>
    <w:p w:rsidR="004C0F6E" w:rsidRPr="00EB0419"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государственный контракт для потребителей, финансируемых из средств федерального бюджета;</w:t>
      </w:r>
    </w:p>
    <w:p w:rsidR="004C0F6E" w:rsidRPr="00EB0419"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государственный контракт для потребителей, финансируемых из средств бюджета субъекта РФ;</w:t>
      </w:r>
    </w:p>
    <w:p w:rsidR="004C0F6E" w:rsidRPr="00EB0419"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муниципальный контракт для потребителей, финансируемых из средств муниципального бюджета;</w:t>
      </w:r>
    </w:p>
    <w:p w:rsidR="004C0F6E" w:rsidRPr="00EB0419"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договор для потребителей, финансируемых из средств федерального бюджета;</w:t>
      </w:r>
    </w:p>
    <w:p w:rsidR="004C0F6E" w:rsidRPr="00EB0419"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договор для потребителей, финансируемых из средств бюджета субъекта РФ;</w:t>
      </w:r>
    </w:p>
    <w:p w:rsidR="004C0F6E" w:rsidRPr="00EB0419"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договор для потребителей, финансируемых из средств муниципального бюджета;</w:t>
      </w:r>
    </w:p>
    <w:p w:rsidR="004C0F6E" w:rsidRPr="00EB0419" w:rsidRDefault="004C0F6E" w:rsidP="004C0F6E">
      <w:pPr>
        <w:numPr>
          <w:ilvl w:val="0"/>
          <w:numId w:val="10"/>
        </w:numPr>
        <w:spacing w:after="0" w:line="276" w:lineRule="auto"/>
        <w:ind w:left="1418" w:hanging="851"/>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 xml:space="preserve">договор </w:t>
      </w:r>
      <w:r w:rsidR="00EB0419" w:rsidRPr="00EB0419">
        <w:rPr>
          <w:rFonts w:ascii="Arial" w:eastAsia="Times New Roman" w:hAnsi="Arial" w:cs="Arial"/>
          <w:sz w:val="20"/>
          <w:szCs w:val="20"/>
          <w:lang w:eastAsia="ru-RU"/>
        </w:rPr>
        <w:t xml:space="preserve">на снабжение электрической энергией </w:t>
      </w:r>
      <w:r w:rsidRPr="00EB0419">
        <w:rPr>
          <w:rFonts w:ascii="Arial" w:eastAsia="Times New Roman" w:hAnsi="Arial" w:cs="Arial"/>
          <w:sz w:val="20"/>
          <w:szCs w:val="20"/>
          <w:lang w:eastAsia="ru-RU"/>
        </w:rPr>
        <w:t>для исполнителей коммунальных услуг (ТСЖ, ЖСК, управляющие организации);</w:t>
      </w:r>
    </w:p>
    <w:p w:rsidR="004C0F6E" w:rsidRPr="00EB0419" w:rsidRDefault="004C0F6E" w:rsidP="004C0F6E">
      <w:pPr>
        <w:numPr>
          <w:ilvl w:val="0"/>
          <w:numId w:val="10"/>
        </w:numPr>
        <w:spacing w:after="0" w:line="276" w:lineRule="auto"/>
        <w:ind w:left="1418" w:hanging="851"/>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 xml:space="preserve">договор </w:t>
      </w:r>
      <w:r w:rsidR="00EB0419" w:rsidRPr="00EB0419">
        <w:rPr>
          <w:rFonts w:ascii="Arial" w:eastAsia="Times New Roman" w:hAnsi="Arial" w:cs="Arial"/>
          <w:sz w:val="20"/>
          <w:szCs w:val="20"/>
          <w:lang w:eastAsia="ru-RU"/>
        </w:rPr>
        <w:t xml:space="preserve">на снабжение электрической энергией </w:t>
      </w:r>
      <w:r w:rsidRPr="00EB0419">
        <w:rPr>
          <w:rFonts w:ascii="Arial" w:eastAsia="Times New Roman" w:hAnsi="Arial" w:cs="Arial"/>
          <w:sz w:val="20"/>
          <w:szCs w:val="20"/>
          <w:lang w:eastAsia="ru-RU"/>
        </w:rPr>
        <w:t>для потребителей, приравненных к группе «население» (СНТ, ГК, ГСК, религиозные организации и др.);</w:t>
      </w:r>
    </w:p>
    <w:p w:rsidR="004C0F6E" w:rsidRPr="00EB0419" w:rsidRDefault="004C0F6E" w:rsidP="004C0F6E">
      <w:pPr>
        <w:numPr>
          <w:ilvl w:val="0"/>
          <w:numId w:val="10"/>
        </w:numPr>
        <w:spacing w:after="0" w:line="276" w:lineRule="auto"/>
        <w:ind w:left="1418" w:hanging="851"/>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 xml:space="preserve">договор </w:t>
      </w:r>
      <w:r w:rsidR="00EB0419" w:rsidRPr="00EB0419">
        <w:rPr>
          <w:rFonts w:ascii="Arial" w:eastAsia="Times New Roman" w:hAnsi="Arial" w:cs="Arial"/>
          <w:sz w:val="20"/>
          <w:szCs w:val="20"/>
          <w:lang w:eastAsia="ru-RU"/>
        </w:rPr>
        <w:t xml:space="preserve">на снабжение электрической энергией </w:t>
      </w:r>
      <w:r w:rsidRPr="00EB0419">
        <w:rPr>
          <w:rFonts w:ascii="Arial" w:eastAsia="Times New Roman" w:hAnsi="Arial" w:cs="Arial"/>
          <w:sz w:val="20"/>
          <w:szCs w:val="20"/>
          <w:lang w:eastAsia="ru-RU"/>
        </w:rPr>
        <w:t>для физического лица, осуществляющего потребление для коммунально-бытовых нужд;</w:t>
      </w:r>
    </w:p>
    <w:p w:rsidR="004C0F6E" w:rsidRPr="00EB0419" w:rsidRDefault="004C0F6E" w:rsidP="004C0F6E">
      <w:pPr>
        <w:numPr>
          <w:ilvl w:val="0"/>
          <w:numId w:val="10"/>
        </w:numPr>
        <w:spacing w:after="0" w:line="276" w:lineRule="auto"/>
        <w:ind w:left="709" w:hanging="142"/>
        <w:contextualSpacing/>
        <w:jc w:val="both"/>
        <w:rPr>
          <w:rFonts w:ascii="Arial" w:eastAsia="Times New Roman" w:hAnsi="Arial" w:cs="Arial"/>
          <w:sz w:val="20"/>
          <w:szCs w:val="20"/>
          <w:lang w:eastAsia="ru-RU"/>
        </w:rPr>
      </w:pPr>
      <w:r w:rsidRPr="00EB0419">
        <w:rPr>
          <w:rFonts w:ascii="Arial" w:eastAsia="Times New Roman" w:hAnsi="Arial" w:cs="Arial"/>
          <w:sz w:val="20"/>
          <w:szCs w:val="20"/>
          <w:lang w:eastAsia="ru-RU"/>
        </w:rPr>
        <w:t xml:space="preserve">договор </w:t>
      </w:r>
      <w:r w:rsidR="00EB0419" w:rsidRPr="00EB0419">
        <w:rPr>
          <w:rFonts w:ascii="Arial" w:eastAsia="Times New Roman" w:hAnsi="Arial" w:cs="Arial"/>
          <w:sz w:val="20"/>
          <w:szCs w:val="20"/>
          <w:lang w:eastAsia="ru-RU"/>
        </w:rPr>
        <w:t xml:space="preserve">на снабжение электрической энергией </w:t>
      </w:r>
      <w:r w:rsidRPr="00EB0419">
        <w:rPr>
          <w:rFonts w:ascii="Arial" w:eastAsia="Times New Roman" w:hAnsi="Arial" w:cs="Arial"/>
          <w:sz w:val="20"/>
          <w:szCs w:val="20"/>
          <w:lang w:eastAsia="ru-RU"/>
        </w:rPr>
        <w:t xml:space="preserve">для </w:t>
      </w:r>
      <w:proofErr w:type="spellStart"/>
      <w:r w:rsidRPr="00EB0419">
        <w:rPr>
          <w:rFonts w:ascii="Arial" w:eastAsia="Times New Roman" w:hAnsi="Arial" w:cs="Arial"/>
          <w:sz w:val="20"/>
          <w:szCs w:val="20"/>
          <w:lang w:eastAsia="ru-RU"/>
        </w:rPr>
        <w:t>энергосбытовых</w:t>
      </w:r>
      <w:proofErr w:type="spellEnd"/>
      <w:r w:rsidRPr="00EB0419">
        <w:rPr>
          <w:rFonts w:ascii="Arial" w:eastAsia="Times New Roman" w:hAnsi="Arial" w:cs="Arial"/>
          <w:sz w:val="20"/>
          <w:szCs w:val="20"/>
          <w:lang w:eastAsia="ru-RU"/>
        </w:rPr>
        <w:t xml:space="preserve"> компаний;</w:t>
      </w:r>
    </w:p>
    <w:p w:rsidR="004C0F6E" w:rsidRPr="00EB0419" w:rsidRDefault="004C0F6E" w:rsidP="00EB0419">
      <w:pPr>
        <w:pStyle w:val="af3"/>
        <w:numPr>
          <w:ilvl w:val="0"/>
          <w:numId w:val="10"/>
        </w:numPr>
        <w:ind w:hanging="77"/>
        <w:jc w:val="both"/>
        <w:rPr>
          <w:rFonts w:ascii="Arial" w:hAnsi="Arial" w:cs="Arial"/>
          <w:sz w:val="20"/>
          <w:szCs w:val="20"/>
        </w:rPr>
      </w:pPr>
      <w:r w:rsidRPr="00EB0419">
        <w:rPr>
          <w:rFonts w:ascii="Arial" w:hAnsi="Arial" w:cs="Arial"/>
          <w:sz w:val="20"/>
          <w:szCs w:val="20"/>
        </w:rPr>
        <w:t>договор купли-продажи электрической энергии:</w:t>
      </w:r>
    </w:p>
    <w:p w:rsidR="004C0F6E" w:rsidRPr="00EB0419" w:rsidRDefault="004C0F6E" w:rsidP="0086395B">
      <w:pPr>
        <w:pStyle w:val="af3"/>
        <w:numPr>
          <w:ilvl w:val="1"/>
          <w:numId w:val="40"/>
        </w:numPr>
        <w:spacing w:line="276" w:lineRule="auto"/>
        <w:ind w:firstLine="273"/>
        <w:jc w:val="both"/>
        <w:rPr>
          <w:rFonts w:ascii="Arial" w:hAnsi="Arial" w:cs="Arial"/>
          <w:sz w:val="20"/>
          <w:szCs w:val="20"/>
        </w:rPr>
      </w:pPr>
      <w:r w:rsidRPr="00EB0419">
        <w:rPr>
          <w:rFonts w:ascii="Arial" w:hAnsi="Arial" w:cs="Arial"/>
          <w:sz w:val="20"/>
          <w:szCs w:val="20"/>
        </w:rPr>
        <w:t>договор для потребителей группы «прочие»;</w:t>
      </w:r>
    </w:p>
    <w:p w:rsidR="004C0F6E" w:rsidRDefault="004C0F6E" w:rsidP="0086395B">
      <w:pPr>
        <w:pStyle w:val="af3"/>
        <w:numPr>
          <w:ilvl w:val="1"/>
          <w:numId w:val="40"/>
        </w:numPr>
        <w:spacing w:line="276" w:lineRule="auto"/>
        <w:ind w:left="709" w:firstLine="273"/>
        <w:jc w:val="both"/>
        <w:rPr>
          <w:rFonts w:ascii="Arial" w:hAnsi="Arial" w:cs="Arial"/>
          <w:sz w:val="20"/>
          <w:szCs w:val="20"/>
        </w:rPr>
      </w:pPr>
      <w:r w:rsidRPr="00EB0419">
        <w:rPr>
          <w:rFonts w:ascii="Arial" w:hAnsi="Arial" w:cs="Arial"/>
          <w:sz w:val="20"/>
          <w:szCs w:val="20"/>
        </w:rPr>
        <w:t xml:space="preserve">договор для </w:t>
      </w:r>
      <w:proofErr w:type="spellStart"/>
      <w:r w:rsidRPr="00EB0419">
        <w:rPr>
          <w:rFonts w:ascii="Arial" w:hAnsi="Arial" w:cs="Arial"/>
          <w:sz w:val="20"/>
          <w:szCs w:val="20"/>
        </w:rPr>
        <w:t>энергосбытовых</w:t>
      </w:r>
      <w:proofErr w:type="spellEnd"/>
      <w:r w:rsidRPr="00EB0419">
        <w:rPr>
          <w:rFonts w:ascii="Arial" w:hAnsi="Arial" w:cs="Arial"/>
          <w:sz w:val="20"/>
          <w:szCs w:val="20"/>
        </w:rPr>
        <w:t xml:space="preserve"> компаний.</w:t>
      </w:r>
    </w:p>
    <w:p w:rsidR="003E5A09" w:rsidRDefault="003E5A09" w:rsidP="003E5A09">
      <w:pPr>
        <w:spacing w:line="276" w:lineRule="auto"/>
        <w:jc w:val="both"/>
        <w:rPr>
          <w:rFonts w:ascii="Arial" w:hAnsi="Arial" w:cs="Arial"/>
          <w:sz w:val="20"/>
          <w:szCs w:val="20"/>
        </w:rPr>
      </w:pPr>
    </w:p>
    <w:p w:rsidR="005C65FF" w:rsidRDefault="005C65FF" w:rsidP="003E5A09">
      <w:pPr>
        <w:spacing w:line="276" w:lineRule="auto"/>
        <w:jc w:val="both"/>
        <w:rPr>
          <w:rFonts w:ascii="Arial" w:hAnsi="Arial" w:cs="Arial"/>
          <w:sz w:val="20"/>
          <w:szCs w:val="20"/>
        </w:rPr>
      </w:pPr>
    </w:p>
    <w:p w:rsidR="003E5A09" w:rsidRPr="003E5A09" w:rsidRDefault="003E5A09" w:rsidP="003E5A09">
      <w:pPr>
        <w:spacing w:line="276" w:lineRule="auto"/>
        <w:ind w:firstLine="709"/>
        <w:jc w:val="both"/>
        <w:rPr>
          <w:rFonts w:ascii="Arial" w:hAnsi="Arial" w:cs="Arial"/>
          <w:sz w:val="20"/>
          <w:szCs w:val="20"/>
        </w:rPr>
      </w:pPr>
      <w:r w:rsidRPr="003E5A09">
        <w:rPr>
          <w:rFonts w:ascii="Arial" w:hAnsi="Arial" w:cs="Arial"/>
          <w:sz w:val="20"/>
          <w:szCs w:val="20"/>
        </w:rPr>
        <w:lastRenderedPageBreak/>
        <w:t>Соответственно, в многоквартирных домах, в которых есть управляющая организация и нет протокола общего собрания жителей с решением о распределении размера коммунального ресурса, превышающего нормативный объем ОДН, в квитанциях на оплату за полученную электроэнергию осталось начисление только индивидуального потребления</w:t>
      </w:r>
    </w:p>
    <w:p w:rsidR="003E5A09" w:rsidRDefault="003E5A09" w:rsidP="003E5A09">
      <w:pPr>
        <w:spacing w:line="276" w:lineRule="auto"/>
        <w:ind w:firstLine="709"/>
        <w:jc w:val="both"/>
        <w:rPr>
          <w:rFonts w:ascii="Arial" w:hAnsi="Arial" w:cs="Arial"/>
          <w:sz w:val="20"/>
          <w:szCs w:val="20"/>
        </w:rPr>
      </w:pPr>
      <w:r w:rsidRPr="003E5A09">
        <w:rPr>
          <w:rFonts w:ascii="Arial" w:hAnsi="Arial" w:cs="Arial"/>
          <w:sz w:val="20"/>
          <w:szCs w:val="20"/>
        </w:rPr>
        <w:t>Также, с 01.01.2017г</w:t>
      </w:r>
      <w:r>
        <w:rPr>
          <w:rFonts w:ascii="Arial" w:hAnsi="Arial" w:cs="Arial"/>
          <w:sz w:val="20"/>
          <w:szCs w:val="20"/>
        </w:rPr>
        <w:t>.</w:t>
      </w:r>
      <w:r w:rsidRPr="003E5A09">
        <w:rPr>
          <w:rFonts w:ascii="Arial" w:hAnsi="Arial" w:cs="Arial"/>
          <w:sz w:val="20"/>
          <w:szCs w:val="20"/>
        </w:rPr>
        <w:t xml:space="preserve"> применяется повышающий коэффициент при расчете платы за электроэнергию, предоставленную в жилых домах, при наличии технической возможности установки прибора учета электрической энергии и отсутствии данного прибора (п.42 Постановлением Правительства РФ от 06.05.2011</w:t>
      </w:r>
      <w:r>
        <w:rPr>
          <w:rFonts w:ascii="Arial" w:hAnsi="Arial" w:cs="Arial"/>
          <w:sz w:val="20"/>
          <w:szCs w:val="20"/>
        </w:rPr>
        <w:t>г.</w:t>
      </w:r>
      <w:r w:rsidRPr="003E5A09">
        <w:rPr>
          <w:rFonts w:ascii="Arial" w:hAnsi="Arial" w:cs="Arial"/>
          <w:sz w:val="20"/>
          <w:szCs w:val="20"/>
        </w:rPr>
        <w:t xml:space="preserve"> N 354). Соответственно на жилые помещения, в которых отсутствует индивидуальный прибор учета электроэнергии и нет акта об отсутствии технической возможности установки счетчика, в квитанции на оплату за потребленную электроэнергию кроме суммы начисления на нормативный объем электроэнергии предъявляется размер превышения платы с учетом повышающего коэффициента. Повышающий коэффициент равен 1,5.</w:t>
      </w:r>
    </w:p>
    <w:p w:rsidR="003E5A09" w:rsidRPr="003E5A09" w:rsidRDefault="003E5A09" w:rsidP="003E5A09">
      <w:pPr>
        <w:spacing w:line="276" w:lineRule="auto"/>
        <w:jc w:val="both"/>
        <w:rPr>
          <w:rFonts w:ascii="Arial" w:hAnsi="Arial" w:cs="Arial"/>
          <w:sz w:val="20"/>
          <w:szCs w:val="20"/>
        </w:rPr>
      </w:pPr>
    </w:p>
    <w:p w:rsidR="004C0F6E" w:rsidRDefault="00EA1992">
      <w:r>
        <w:rPr>
          <w:rFonts w:ascii="Arial" w:hAnsi="Arial" w:cs="Arial"/>
          <w:noProof/>
          <w:lang w:eastAsia="ru-RU"/>
        </w:rPr>
        <w:drawing>
          <wp:inline distT="0" distB="0" distL="0" distR="0" wp14:anchorId="566EBD07" wp14:editId="7156990C">
            <wp:extent cx="5850255" cy="4400550"/>
            <wp:effectExtent l="0" t="0" r="0" b="0"/>
            <wp:docPr id="34" name="Рисунок 34" descr="https://wiki-tula.ru/files/520/p4148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tula.ru/files/520/p4148d860i570.1677721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1385" cy="4401400"/>
                    </a:xfrm>
                    <a:prstGeom prst="rect">
                      <a:avLst/>
                    </a:prstGeom>
                    <a:noFill/>
                    <a:ln>
                      <a:noFill/>
                    </a:ln>
                  </pic:spPr>
                </pic:pic>
              </a:graphicData>
            </a:graphic>
          </wp:inline>
        </w:drawing>
      </w:r>
    </w:p>
    <w:p w:rsidR="00446D32" w:rsidRDefault="00446D32"/>
    <w:p w:rsidR="00446D32" w:rsidRDefault="00446D32"/>
    <w:p w:rsidR="00446D32" w:rsidRDefault="00446D32"/>
    <w:p w:rsidR="005C65FF" w:rsidRDefault="005C65FF"/>
    <w:p w:rsidR="005C65FF" w:rsidRDefault="005C65FF"/>
    <w:p w:rsidR="00446D32" w:rsidRDefault="00446D32"/>
    <w:p w:rsidR="00446D32" w:rsidRDefault="00446D32"/>
    <w:p w:rsidR="004C0F6E" w:rsidRPr="000542BF" w:rsidRDefault="004C0F6E" w:rsidP="00277BCB">
      <w:pPr>
        <w:pStyle w:val="af3"/>
        <w:keepNext/>
        <w:keepLines/>
        <w:numPr>
          <w:ilvl w:val="1"/>
          <w:numId w:val="44"/>
        </w:numPr>
        <w:ind w:firstLine="131"/>
        <w:outlineLvl w:val="1"/>
        <w:rPr>
          <w:rFonts w:ascii="Arial" w:hAnsi="Arial" w:cs="Arial"/>
          <w:b/>
          <w:bCs/>
          <w:i/>
          <w:sz w:val="28"/>
          <w:szCs w:val="28"/>
        </w:rPr>
      </w:pPr>
      <w:bookmarkStart w:id="1" w:name="_Toc292430467"/>
      <w:r w:rsidRPr="000542BF">
        <w:rPr>
          <w:rFonts w:ascii="Arial" w:hAnsi="Arial" w:cs="Arial"/>
          <w:b/>
          <w:bCs/>
          <w:i/>
          <w:sz w:val="28"/>
          <w:szCs w:val="28"/>
        </w:rPr>
        <w:lastRenderedPageBreak/>
        <w:t xml:space="preserve">Ключевые достижения </w:t>
      </w:r>
      <w:bookmarkEnd w:id="1"/>
    </w:p>
    <w:p w:rsidR="004C0F6E" w:rsidRPr="004670A5" w:rsidRDefault="004C0F6E" w:rsidP="004C0F6E">
      <w:pPr>
        <w:spacing w:after="0"/>
        <w:ind w:firstLine="851"/>
        <w:jc w:val="both"/>
        <w:rPr>
          <w:rFonts w:ascii="Arial" w:hAnsi="Arial" w:cs="Arial"/>
          <w:highlight w:val="yellow"/>
        </w:rPr>
      </w:pPr>
    </w:p>
    <w:p w:rsidR="00732786" w:rsidRDefault="00732786" w:rsidP="00AE3D43">
      <w:pPr>
        <w:spacing w:after="0" w:line="276" w:lineRule="auto"/>
        <w:ind w:firstLine="709"/>
        <w:jc w:val="both"/>
        <w:rPr>
          <w:rFonts w:ascii="Arial" w:eastAsia="Calibri" w:hAnsi="Arial" w:cs="Arial"/>
          <w:sz w:val="20"/>
          <w:szCs w:val="20"/>
          <w:highlight w:val="yellow"/>
        </w:rPr>
      </w:pPr>
    </w:p>
    <w:p w:rsidR="00732786" w:rsidRPr="00732786" w:rsidRDefault="00732786" w:rsidP="00732786">
      <w:pPr>
        <w:autoSpaceDE w:val="0"/>
        <w:autoSpaceDN w:val="0"/>
        <w:adjustRightInd w:val="0"/>
        <w:spacing w:after="0" w:line="276" w:lineRule="auto"/>
        <w:ind w:firstLine="709"/>
        <w:jc w:val="both"/>
        <w:rPr>
          <w:rFonts w:ascii="Arial" w:eastAsia="PFDinTextPro-Regular" w:hAnsi="Arial" w:cs="Arial"/>
          <w:sz w:val="20"/>
          <w:szCs w:val="20"/>
        </w:rPr>
      </w:pPr>
      <w:r w:rsidRPr="00732786">
        <w:rPr>
          <w:rFonts w:ascii="Arial" w:eastAsia="PFDinTextPro-Regular" w:hAnsi="Arial" w:cs="Arial"/>
          <w:sz w:val="20"/>
          <w:szCs w:val="20"/>
        </w:rPr>
        <w:t xml:space="preserve">Общество продолжает прочно сохранять лидирующие позиции на рынке сбыта электроэнергии Тульской. </w:t>
      </w:r>
    </w:p>
    <w:p w:rsidR="00732786" w:rsidRPr="005C7EE4" w:rsidRDefault="00732786" w:rsidP="00732786">
      <w:pPr>
        <w:autoSpaceDE w:val="0"/>
        <w:autoSpaceDN w:val="0"/>
        <w:adjustRightInd w:val="0"/>
        <w:spacing w:after="0" w:line="276" w:lineRule="auto"/>
        <w:ind w:firstLine="709"/>
        <w:jc w:val="both"/>
        <w:rPr>
          <w:rFonts w:ascii="Arial" w:eastAsia="PFDinTextPro-Regular" w:hAnsi="Arial" w:cs="Arial"/>
          <w:sz w:val="20"/>
          <w:szCs w:val="20"/>
        </w:rPr>
      </w:pPr>
      <w:r w:rsidRPr="00732786">
        <w:rPr>
          <w:rFonts w:ascii="Arial" w:eastAsia="PFDinTextPro-Regular" w:hAnsi="Arial" w:cs="Arial"/>
          <w:sz w:val="20"/>
          <w:szCs w:val="20"/>
        </w:rPr>
        <w:t xml:space="preserve">В отчётном периоде, в рамках обеспечения функций гарантирующего поставщика электроэнергии в Тульской области, ПАО «ТНС </w:t>
      </w:r>
      <w:proofErr w:type="spellStart"/>
      <w:r w:rsidRPr="00732786">
        <w:rPr>
          <w:rFonts w:ascii="Arial" w:eastAsia="PFDinTextPro-Regular" w:hAnsi="Arial" w:cs="Arial"/>
          <w:sz w:val="20"/>
          <w:szCs w:val="20"/>
        </w:rPr>
        <w:t>энерго</w:t>
      </w:r>
      <w:proofErr w:type="spellEnd"/>
      <w:r w:rsidRPr="00732786">
        <w:rPr>
          <w:rFonts w:ascii="Arial" w:eastAsia="PFDinTextPro-Regular" w:hAnsi="Arial" w:cs="Arial"/>
          <w:sz w:val="20"/>
          <w:szCs w:val="20"/>
        </w:rPr>
        <w:t xml:space="preserve"> Тула» </w:t>
      </w:r>
      <w:r w:rsidRPr="005C7EE4">
        <w:rPr>
          <w:rFonts w:ascii="Arial" w:eastAsia="PFDinTextPro-Regular" w:hAnsi="Arial" w:cs="Arial"/>
          <w:sz w:val="20"/>
          <w:szCs w:val="20"/>
        </w:rPr>
        <w:t xml:space="preserve">реализовало потребителям </w:t>
      </w:r>
      <w:r w:rsidRPr="005C7EE4">
        <w:rPr>
          <w:rFonts w:ascii="Arial" w:eastAsia="Times New Roman" w:hAnsi="Arial" w:cs="Arial"/>
          <w:b/>
          <w:bCs/>
          <w:color w:val="16365C"/>
          <w:sz w:val="20"/>
          <w:szCs w:val="20"/>
          <w:lang w:eastAsia="ru-RU"/>
        </w:rPr>
        <w:t>5</w:t>
      </w:r>
      <w:r w:rsidR="005C7EE4" w:rsidRPr="005C7EE4">
        <w:rPr>
          <w:rFonts w:ascii="Arial" w:eastAsia="Times New Roman" w:hAnsi="Arial" w:cs="Arial"/>
          <w:b/>
          <w:bCs/>
          <w:color w:val="16365C"/>
          <w:sz w:val="20"/>
          <w:szCs w:val="20"/>
          <w:lang w:eastAsia="ru-RU"/>
        </w:rPr>
        <w:t> 412 247,5</w:t>
      </w:r>
      <w:r w:rsidRPr="005C7EE4">
        <w:rPr>
          <w:rFonts w:ascii="Arial" w:eastAsia="PFDinTextPro-Regular" w:hAnsi="Arial" w:cs="Arial"/>
          <w:sz w:val="20"/>
          <w:szCs w:val="20"/>
        </w:rPr>
        <w:t xml:space="preserve"> </w:t>
      </w:r>
      <w:r w:rsidR="005C7EE4" w:rsidRPr="005C7EE4">
        <w:rPr>
          <w:rFonts w:ascii="Arial" w:eastAsia="PFDinTextPro-Regular" w:hAnsi="Arial" w:cs="Arial"/>
          <w:sz w:val="20"/>
          <w:szCs w:val="20"/>
        </w:rPr>
        <w:t>МВт*</w:t>
      </w:r>
      <w:r w:rsidRPr="005C7EE4">
        <w:rPr>
          <w:rFonts w:ascii="Arial" w:eastAsia="PFDinTextPro-Regular" w:hAnsi="Arial" w:cs="Arial"/>
          <w:sz w:val="20"/>
          <w:szCs w:val="20"/>
        </w:rPr>
        <w:t xml:space="preserve">ч электроэнергии. </w:t>
      </w:r>
    </w:p>
    <w:p w:rsidR="00732786" w:rsidRPr="00732786" w:rsidRDefault="00732786" w:rsidP="00732786">
      <w:pPr>
        <w:autoSpaceDE w:val="0"/>
        <w:autoSpaceDN w:val="0"/>
        <w:adjustRightInd w:val="0"/>
        <w:spacing w:after="0" w:line="276" w:lineRule="auto"/>
        <w:ind w:firstLine="709"/>
        <w:jc w:val="both"/>
        <w:rPr>
          <w:rFonts w:ascii="Arial" w:eastAsia="PFDinTextPro-Regular" w:hAnsi="Arial" w:cs="Arial"/>
          <w:sz w:val="20"/>
          <w:szCs w:val="20"/>
        </w:rPr>
      </w:pPr>
      <w:r w:rsidRPr="00732786">
        <w:rPr>
          <w:rFonts w:ascii="Arial" w:eastAsia="PFDinTextPro-Regular" w:hAnsi="Arial" w:cs="Arial"/>
          <w:sz w:val="20"/>
          <w:szCs w:val="20"/>
        </w:rPr>
        <w:t>Общество выполнило договорные обязательства перед всеми своими партнерами, обеспечив качественное и бесперебойное электроснабжение абонентов Тульской области.</w:t>
      </w:r>
    </w:p>
    <w:p w:rsidR="00732786" w:rsidRPr="00732786" w:rsidRDefault="00732786" w:rsidP="00732786">
      <w:pPr>
        <w:autoSpaceDE w:val="0"/>
        <w:autoSpaceDN w:val="0"/>
        <w:adjustRightInd w:val="0"/>
        <w:spacing w:after="0" w:line="276" w:lineRule="auto"/>
        <w:ind w:firstLine="709"/>
        <w:jc w:val="both"/>
        <w:rPr>
          <w:rFonts w:ascii="Arial" w:eastAsia="PFDinTextPro-Regular" w:hAnsi="Arial" w:cs="Arial"/>
          <w:sz w:val="20"/>
          <w:szCs w:val="20"/>
        </w:rPr>
      </w:pPr>
      <w:r w:rsidRPr="00732786">
        <w:rPr>
          <w:rFonts w:ascii="Arial" w:eastAsia="PFDinTextPro-Regular" w:hAnsi="Arial" w:cs="Arial"/>
          <w:sz w:val="20"/>
          <w:szCs w:val="20"/>
        </w:rPr>
        <w:t xml:space="preserve">Одним из приоритетных направлений деятельности ПАО «ТНС </w:t>
      </w:r>
      <w:proofErr w:type="spellStart"/>
      <w:r w:rsidRPr="00732786">
        <w:rPr>
          <w:rFonts w:ascii="Arial" w:eastAsia="PFDinTextPro-Regular" w:hAnsi="Arial" w:cs="Arial"/>
          <w:sz w:val="20"/>
          <w:szCs w:val="20"/>
        </w:rPr>
        <w:t>энерго</w:t>
      </w:r>
      <w:proofErr w:type="spellEnd"/>
      <w:r w:rsidRPr="00732786">
        <w:rPr>
          <w:rFonts w:ascii="Arial" w:eastAsia="PFDinTextPro-Regular" w:hAnsi="Arial" w:cs="Arial"/>
          <w:sz w:val="20"/>
          <w:szCs w:val="20"/>
        </w:rPr>
        <w:t xml:space="preserve"> Тула» в 2018 году стала целенаправленная работа по улучшению качества обслуживания потребителей. </w:t>
      </w:r>
    </w:p>
    <w:p w:rsidR="00732786" w:rsidRDefault="00732786" w:rsidP="00732786">
      <w:pPr>
        <w:autoSpaceDE w:val="0"/>
        <w:autoSpaceDN w:val="0"/>
        <w:adjustRightInd w:val="0"/>
        <w:spacing w:after="0" w:line="276" w:lineRule="auto"/>
        <w:ind w:firstLine="709"/>
        <w:jc w:val="both"/>
        <w:rPr>
          <w:rFonts w:ascii="Arial" w:eastAsia="PFDinTextPro-Regular" w:hAnsi="Arial" w:cs="Arial"/>
          <w:sz w:val="20"/>
          <w:szCs w:val="20"/>
          <w:highlight w:val="green"/>
        </w:rPr>
      </w:pPr>
    </w:p>
    <w:p w:rsidR="00732786" w:rsidRPr="00732786" w:rsidRDefault="00732786" w:rsidP="00732786">
      <w:pPr>
        <w:autoSpaceDE w:val="0"/>
        <w:autoSpaceDN w:val="0"/>
        <w:adjustRightInd w:val="0"/>
        <w:spacing w:after="0" w:line="276" w:lineRule="auto"/>
        <w:ind w:firstLine="709"/>
        <w:jc w:val="both"/>
        <w:rPr>
          <w:rFonts w:ascii="Arial" w:eastAsia="PFDinTextPro-Regular" w:hAnsi="Arial" w:cs="Arial"/>
          <w:sz w:val="20"/>
          <w:szCs w:val="20"/>
        </w:rPr>
      </w:pPr>
      <w:r w:rsidRPr="00732786">
        <w:rPr>
          <w:rFonts w:ascii="Arial" w:eastAsia="PFDinTextPro-Regular" w:hAnsi="Arial" w:cs="Arial"/>
          <w:sz w:val="20"/>
          <w:szCs w:val="20"/>
        </w:rPr>
        <w:t>Был проведён целый ряд мероприятий:</w:t>
      </w:r>
    </w:p>
    <w:p w:rsidR="00732786" w:rsidRPr="00732786" w:rsidRDefault="00732786" w:rsidP="0086395B">
      <w:pPr>
        <w:pStyle w:val="af3"/>
        <w:numPr>
          <w:ilvl w:val="0"/>
          <w:numId w:val="41"/>
        </w:numPr>
        <w:autoSpaceDE w:val="0"/>
        <w:autoSpaceDN w:val="0"/>
        <w:adjustRightInd w:val="0"/>
        <w:spacing w:line="276" w:lineRule="auto"/>
        <w:ind w:left="0" w:firstLine="709"/>
        <w:jc w:val="both"/>
        <w:rPr>
          <w:rFonts w:ascii="Arial" w:eastAsia="PFDinTextPro-Regular" w:hAnsi="Arial" w:cs="Arial"/>
          <w:sz w:val="20"/>
          <w:szCs w:val="20"/>
        </w:rPr>
      </w:pPr>
      <w:r w:rsidRPr="00732786">
        <w:rPr>
          <w:rFonts w:ascii="Arial" w:eastAsia="PFDinTextPro-Regular" w:hAnsi="Arial" w:cs="Arial"/>
          <w:sz w:val="20"/>
          <w:szCs w:val="20"/>
        </w:rPr>
        <w:t xml:space="preserve">Осуществлён успешный переход на единый программный комплекс «Стек </w:t>
      </w:r>
      <w:proofErr w:type="spellStart"/>
      <w:r w:rsidRPr="00732786">
        <w:rPr>
          <w:rFonts w:ascii="Arial" w:eastAsia="PFDinTextPro-Regular" w:hAnsi="Arial" w:cs="Arial"/>
          <w:sz w:val="20"/>
          <w:szCs w:val="20"/>
        </w:rPr>
        <w:t>энерго</w:t>
      </w:r>
      <w:proofErr w:type="spellEnd"/>
      <w:r w:rsidRPr="00732786">
        <w:rPr>
          <w:rFonts w:ascii="Arial" w:eastAsia="PFDinTextPro-Regular" w:hAnsi="Arial" w:cs="Arial"/>
          <w:sz w:val="20"/>
          <w:szCs w:val="20"/>
        </w:rPr>
        <w:t>» по расчётам с абонентами юридическими и физическими лицами. Это позволило поднять уровень автоматизации бизнес-процессов в Обществе, улучшить качество и контроль проводимых начислений.</w:t>
      </w:r>
    </w:p>
    <w:p w:rsidR="00732786" w:rsidRPr="00732786" w:rsidRDefault="00732786" w:rsidP="0086395B">
      <w:pPr>
        <w:pStyle w:val="af3"/>
        <w:numPr>
          <w:ilvl w:val="0"/>
          <w:numId w:val="41"/>
        </w:numPr>
        <w:autoSpaceDE w:val="0"/>
        <w:autoSpaceDN w:val="0"/>
        <w:adjustRightInd w:val="0"/>
        <w:spacing w:line="276" w:lineRule="auto"/>
        <w:ind w:left="0" w:firstLine="709"/>
        <w:jc w:val="both"/>
        <w:rPr>
          <w:rFonts w:ascii="Arial" w:eastAsia="PFDinTextPro-Regular" w:hAnsi="Arial" w:cs="Arial"/>
          <w:sz w:val="20"/>
          <w:szCs w:val="20"/>
        </w:rPr>
      </w:pPr>
      <w:r w:rsidRPr="00732786">
        <w:rPr>
          <w:rFonts w:ascii="Arial" w:eastAsia="PFDinTextPro-Regular" w:hAnsi="Arial" w:cs="Arial"/>
          <w:sz w:val="20"/>
          <w:szCs w:val="20"/>
        </w:rPr>
        <w:t>Для удобства потребителей была создана единая форма квитанции, отвечающая всем требованиям законодательства, предъявляемым к платёжным документам. В квитанции реализован двухмерный QR код, снижающий риски проведения ошибочных платежей через все возможные каналы приёма.</w:t>
      </w:r>
    </w:p>
    <w:p w:rsidR="00732786" w:rsidRPr="00732786" w:rsidRDefault="00732786" w:rsidP="0086395B">
      <w:pPr>
        <w:pStyle w:val="af3"/>
        <w:numPr>
          <w:ilvl w:val="0"/>
          <w:numId w:val="41"/>
        </w:numPr>
        <w:autoSpaceDE w:val="0"/>
        <w:autoSpaceDN w:val="0"/>
        <w:adjustRightInd w:val="0"/>
        <w:spacing w:line="276" w:lineRule="auto"/>
        <w:ind w:left="0" w:firstLine="709"/>
        <w:jc w:val="both"/>
        <w:rPr>
          <w:rFonts w:ascii="Arial" w:eastAsia="PFDinTextPro-Regular" w:hAnsi="Arial" w:cs="Arial"/>
          <w:sz w:val="20"/>
          <w:szCs w:val="20"/>
        </w:rPr>
      </w:pPr>
      <w:r w:rsidRPr="00732786">
        <w:rPr>
          <w:rFonts w:ascii="Arial" w:eastAsia="PFDinTextPro-Regular" w:hAnsi="Arial" w:cs="Arial"/>
          <w:sz w:val="20"/>
          <w:szCs w:val="20"/>
        </w:rPr>
        <w:t xml:space="preserve">Продолжена модернизация сайта компании. Главная особенность </w:t>
      </w:r>
      <w:proofErr w:type="spellStart"/>
      <w:r w:rsidRPr="00732786">
        <w:rPr>
          <w:rFonts w:ascii="Arial" w:eastAsia="PFDinTextPro-Regular" w:hAnsi="Arial" w:cs="Arial"/>
          <w:sz w:val="20"/>
          <w:szCs w:val="20"/>
        </w:rPr>
        <w:t>интернет-ресурса</w:t>
      </w:r>
      <w:proofErr w:type="spellEnd"/>
      <w:r w:rsidRPr="00732786">
        <w:rPr>
          <w:rFonts w:ascii="Arial" w:eastAsia="PFDinTextPro-Regular" w:hAnsi="Arial" w:cs="Arial"/>
          <w:sz w:val="20"/>
          <w:szCs w:val="20"/>
        </w:rPr>
        <w:t xml:space="preserve"> для абонентов — упрощенный доступ к наиболее востребованным пользовательским сервисам. Благодаря проведённым изменениям оплачивать счета и передавать показания теперь можно прямо с главной страницы сайта без регистрации пользователя.</w:t>
      </w:r>
    </w:p>
    <w:p w:rsidR="00732786" w:rsidRPr="00732786" w:rsidRDefault="00732786" w:rsidP="0086395B">
      <w:pPr>
        <w:pStyle w:val="af3"/>
        <w:numPr>
          <w:ilvl w:val="0"/>
          <w:numId w:val="41"/>
        </w:numPr>
        <w:autoSpaceDE w:val="0"/>
        <w:autoSpaceDN w:val="0"/>
        <w:adjustRightInd w:val="0"/>
        <w:spacing w:line="276" w:lineRule="auto"/>
        <w:ind w:left="0" w:firstLine="709"/>
        <w:jc w:val="both"/>
        <w:rPr>
          <w:rFonts w:ascii="Arial" w:hAnsi="Arial" w:cs="Arial"/>
          <w:sz w:val="20"/>
          <w:szCs w:val="20"/>
        </w:rPr>
      </w:pPr>
      <w:r w:rsidRPr="00732786">
        <w:rPr>
          <w:rFonts w:ascii="Arial" w:eastAsia="PFDinTextPro-Regular" w:hAnsi="Arial" w:cs="Arial"/>
          <w:sz w:val="20"/>
          <w:szCs w:val="20"/>
        </w:rPr>
        <w:t xml:space="preserve">На сайте ПАО «ТНС </w:t>
      </w:r>
      <w:proofErr w:type="spellStart"/>
      <w:r w:rsidRPr="00732786">
        <w:rPr>
          <w:rFonts w:ascii="Arial" w:eastAsia="PFDinTextPro-Regular" w:hAnsi="Arial" w:cs="Arial"/>
          <w:sz w:val="20"/>
          <w:szCs w:val="20"/>
        </w:rPr>
        <w:t>энерго</w:t>
      </w:r>
      <w:proofErr w:type="spellEnd"/>
      <w:r w:rsidRPr="00732786">
        <w:rPr>
          <w:rFonts w:ascii="Arial" w:eastAsia="PFDinTextPro-Regular" w:hAnsi="Arial" w:cs="Arial"/>
          <w:sz w:val="20"/>
          <w:szCs w:val="20"/>
        </w:rPr>
        <w:t xml:space="preserve"> Тула» в разделе «Бизнес-клиентам» был запущен Личный кабинет, который позволяет юридическим лицам всех правовых форм в режиме реального времени получать доступ ко всем услугам компании.</w:t>
      </w:r>
    </w:p>
    <w:p w:rsidR="005C7EE4" w:rsidRDefault="005C7EE4" w:rsidP="00732786">
      <w:pPr>
        <w:spacing w:after="0" w:line="276" w:lineRule="auto"/>
        <w:ind w:firstLine="709"/>
        <w:jc w:val="both"/>
        <w:rPr>
          <w:rFonts w:ascii="Arial" w:eastAsia="Calibri" w:hAnsi="Arial" w:cs="Arial"/>
          <w:sz w:val="20"/>
          <w:szCs w:val="20"/>
          <w:highlight w:val="yellow"/>
        </w:rPr>
      </w:pPr>
    </w:p>
    <w:p w:rsidR="00732786" w:rsidRPr="00732786" w:rsidRDefault="00732786" w:rsidP="00732786">
      <w:pPr>
        <w:spacing w:after="0" w:line="276" w:lineRule="auto"/>
        <w:ind w:firstLine="709"/>
        <w:jc w:val="both"/>
        <w:rPr>
          <w:rFonts w:ascii="Arial" w:hAnsi="Arial" w:cs="Arial"/>
          <w:sz w:val="20"/>
          <w:szCs w:val="20"/>
        </w:rPr>
      </w:pPr>
      <w:r w:rsidRPr="00732786">
        <w:rPr>
          <w:rFonts w:ascii="Arial" w:hAnsi="Arial" w:cs="Arial"/>
          <w:sz w:val="20"/>
          <w:szCs w:val="20"/>
        </w:rPr>
        <w:t>В Центры обслуживания клиентов ежемесячно обращаются примерно 44 000 клиентов. Сотрудники проводят консультации по начислениям, по порядку расчетов и оплаты за электроэнергию, оказывают консультации по нормативным правовым актам, вносят изменения в лицевые счета, выдают справки для начисления льгот, субсидий, справки об отсутствии задолженности. Ведется прием документов на заключение договоров.</w:t>
      </w:r>
    </w:p>
    <w:p w:rsidR="00732786" w:rsidRDefault="00732786" w:rsidP="00732786">
      <w:pPr>
        <w:spacing w:after="0" w:line="276" w:lineRule="auto"/>
        <w:ind w:firstLine="709"/>
        <w:jc w:val="both"/>
        <w:rPr>
          <w:rFonts w:ascii="Arial" w:hAnsi="Arial" w:cs="Arial"/>
          <w:sz w:val="20"/>
          <w:szCs w:val="20"/>
        </w:rPr>
      </w:pPr>
      <w:r w:rsidRPr="00732786">
        <w:rPr>
          <w:rFonts w:ascii="Arial" w:hAnsi="Arial" w:cs="Arial"/>
          <w:sz w:val="20"/>
          <w:szCs w:val="20"/>
        </w:rPr>
        <w:t>Для предпринимателей, физических лиц без образования юридического лица, организаций осуществляется выдача счетов-фактур, актов поставки (приема – передачи) электроэнергии, актов сверки, и другой первичной документации. Производится формирование и выдача счетов на оплату за потребленную электроэнергию, осуществляется прием платежей. На 31.12.2018г. документы по электронному документообороту получало 2 227 юридических лиц (189 в 2015г., 604 в 2016г., 1 408 в 2017г).</w:t>
      </w:r>
    </w:p>
    <w:p w:rsidR="00732786" w:rsidRPr="00732786" w:rsidRDefault="00732786" w:rsidP="00732786">
      <w:pPr>
        <w:spacing w:after="0" w:line="276" w:lineRule="auto"/>
        <w:ind w:firstLine="709"/>
        <w:jc w:val="both"/>
        <w:rPr>
          <w:rFonts w:ascii="Arial" w:hAnsi="Arial" w:cs="Arial"/>
          <w:sz w:val="20"/>
          <w:szCs w:val="20"/>
        </w:rPr>
      </w:pPr>
      <w:r w:rsidRPr="00732786">
        <w:rPr>
          <w:rFonts w:ascii="Arial" w:hAnsi="Arial" w:cs="Arial"/>
          <w:sz w:val="20"/>
          <w:szCs w:val="20"/>
        </w:rPr>
        <w:t xml:space="preserve">В 2018 году Общество продолжало проводить активную разъяснительную работу со старшими по домам и председателями Советов многоквартирного дома. На основании решения общего собрания старшие по домам (или уполномоченные представители) ежемесячно снимают и передают показания индивидуальных приборов учета по всему дому в АО «ТНС </w:t>
      </w:r>
      <w:proofErr w:type="spellStart"/>
      <w:r w:rsidRPr="00732786">
        <w:rPr>
          <w:rFonts w:ascii="Arial" w:hAnsi="Arial" w:cs="Arial"/>
          <w:sz w:val="20"/>
          <w:szCs w:val="20"/>
        </w:rPr>
        <w:t>энерго</w:t>
      </w:r>
      <w:proofErr w:type="spellEnd"/>
      <w:r w:rsidRPr="00732786">
        <w:rPr>
          <w:rFonts w:ascii="Arial" w:hAnsi="Arial" w:cs="Arial"/>
          <w:sz w:val="20"/>
          <w:szCs w:val="20"/>
        </w:rPr>
        <w:t xml:space="preserve"> Туда» для принятия к расчету.  В таких домах начисление на общедомовые нужды минимальны. Это позволяет снизить социальную напряженность в регионе. </w:t>
      </w:r>
    </w:p>
    <w:p w:rsidR="00732786" w:rsidRPr="00914161" w:rsidRDefault="00732786" w:rsidP="00732786">
      <w:pPr>
        <w:spacing w:after="0" w:line="276" w:lineRule="auto"/>
        <w:ind w:firstLine="709"/>
        <w:contextualSpacing/>
        <w:jc w:val="both"/>
        <w:rPr>
          <w:rFonts w:ascii="Arial" w:hAnsi="Arial" w:cs="Arial"/>
          <w:sz w:val="20"/>
          <w:szCs w:val="20"/>
        </w:rPr>
      </w:pPr>
      <w:r w:rsidRPr="00914161">
        <w:rPr>
          <w:rFonts w:ascii="Arial" w:hAnsi="Arial" w:cs="Arial"/>
          <w:sz w:val="20"/>
          <w:szCs w:val="20"/>
        </w:rPr>
        <w:t xml:space="preserve">На протяжении 2018 года Общество осуществляло взаимодействие с контролирующими органами, отстаивая позиции правомерности действий при разрешении правовых вопросов, в том числе носящих коллизионный характер, а также неурегулированных действующим законодательством. Неоднократно проводились проверки деятельности АО «ТНС </w:t>
      </w:r>
      <w:proofErr w:type="spellStart"/>
      <w:r w:rsidRPr="00914161">
        <w:rPr>
          <w:rFonts w:ascii="Arial" w:hAnsi="Arial" w:cs="Arial"/>
          <w:sz w:val="20"/>
          <w:szCs w:val="20"/>
        </w:rPr>
        <w:t>энерго</w:t>
      </w:r>
      <w:proofErr w:type="spellEnd"/>
      <w:r w:rsidRPr="00914161">
        <w:rPr>
          <w:rFonts w:ascii="Arial" w:hAnsi="Arial" w:cs="Arial"/>
          <w:sz w:val="20"/>
          <w:szCs w:val="20"/>
        </w:rPr>
        <w:t xml:space="preserve"> Тула» со стороны различных контролирующих органов. Положительным моментом является отсутствие нарушений в деятельности Общества.</w:t>
      </w:r>
    </w:p>
    <w:p w:rsidR="00732786" w:rsidRDefault="00732786" w:rsidP="00732786">
      <w:pPr>
        <w:autoSpaceDE w:val="0"/>
        <w:autoSpaceDN w:val="0"/>
        <w:adjustRightInd w:val="0"/>
        <w:spacing w:after="0" w:line="276" w:lineRule="auto"/>
        <w:ind w:firstLine="709"/>
        <w:jc w:val="both"/>
        <w:rPr>
          <w:rFonts w:ascii="Arial" w:hAnsi="Arial" w:cs="Arial"/>
          <w:sz w:val="20"/>
          <w:szCs w:val="20"/>
        </w:rPr>
      </w:pPr>
      <w:r w:rsidRPr="00F06460">
        <w:rPr>
          <w:rFonts w:ascii="Arial" w:hAnsi="Arial" w:cs="Arial"/>
          <w:sz w:val="20"/>
          <w:szCs w:val="20"/>
        </w:rPr>
        <w:lastRenderedPageBreak/>
        <w:t xml:space="preserve">Для повышения эффективности работы в части сбора дебиторской задолженности постоянно производится </w:t>
      </w:r>
      <w:proofErr w:type="spellStart"/>
      <w:r w:rsidRPr="00F06460">
        <w:rPr>
          <w:rFonts w:ascii="Arial" w:hAnsi="Arial" w:cs="Arial"/>
          <w:sz w:val="20"/>
          <w:szCs w:val="20"/>
        </w:rPr>
        <w:t>адаптирование</w:t>
      </w:r>
      <w:proofErr w:type="spellEnd"/>
      <w:r w:rsidRPr="00F06460">
        <w:rPr>
          <w:rFonts w:ascii="Arial" w:hAnsi="Arial" w:cs="Arial"/>
          <w:sz w:val="20"/>
          <w:szCs w:val="20"/>
        </w:rPr>
        <w:t xml:space="preserve"> программного обеспечения, позволяющего информировать потребителей в автоматическом режиме о необходимости оплаты потребленной электроэнергии. </w:t>
      </w:r>
    </w:p>
    <w:p w:rsidR="005C7EE4" w:rsidRDefault="005C7EE4" w:rsidP="00732786">
      <w:pPr>
        <w:autoSpaceDE w:val="0"/>
        <w:autoSpaceDN w:val="0"/>
        <w:adjustRightInd w:val="0"/>
        <w:spacing w:after="0" w:line="276" w:lineRule="auto"/>
        <w:ind w:firstLine="709"/>
        <w:jc w:val="both"/>
        <w:rPr>
          <w:rFonts w:ascii="Arial" w:hAnsi="Arial" w:cs="Arial"/>
          <w:sz w:val="20"/>
          <w:szCs w:val="20"/>
        </w:rPr>
      </w:pP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В результате конструктивного взаимодействия с региональными органами власти, администрациями муниципальных образований за период январь – декабрь 2018г. снижена задолженность по группам потребителей:</w:t>
      </w: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 xml:space="preserve">- «Потери </w:t>
      </w:r>
      <w:proofErr w:type="gramStart"/>
      <w:r w:rsidRPr="003A552E">
        <w:rPr>
          <w:rFonts w:ascii="Arial" w:hAnsi="Arial" w:cs="Arial"/>
          <w:sz w:val="20"/>
          <w:szCs w:val="20"/>
        </w:rPr>
        <w:t xml:space="preserve">всего»   </w:t>
      </w:r>
      <w:proofErr w:type="gramEnd"/>
      <w:r w:rsidRPr="003A552E">
        <w:rPr>
          <w:rFonts w:ascii="Arial" w:hAnsi="Arial" w:cs="Arial"/>
          <w:sz w:val="20"/>
          <w:szCs w:val="20"/>
        </w:rPr>
        <w:t xml:space="preserve">                                        </w:t>
      </w:r>
      <w:r>
        <w:rPr>
          <w:rFonts w:ascii="Arial" w:hAnsi="Arial" w:cs="Arial"/>
          <w:sz w:val="20"/>
          <w:szCs w:val="20"/>
        </w:rPr>
        <w:t xml:space="preserve"> </w:t>
      </w:r>
      <w:r w:rsidRPr="003A552E">
        <w:rPr>
          <w:rFonts w:ascii="Arial" w:hAnsi="Arial" w:cs="Arial"/>
          <w:sz w:val="20"/>
          <w:szCs w:val="20"/>
        </w:rPr>
        <w:t xml:space="preserve"> - на 240 374,7 тыс. руб., </w:t>
      </w: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 xml:space="preserve">   в том числе</w:t>
      </w:r>
      <w:proofErr w:type="gramStart"/>
      <w:r w:rsidRPr="003A552E">
        <w:rPr>
          <w:rFonts w:ascii="Arial" w:hAnsi="Arial" w:cs="Arial"/>
          <w:sz w:val="20"/>
          <w:szCs w:val="20"/>
        </w:rPr>
        <w:t xml:space="preserve">   «</w:t>
      </w:r>
      <w:proofErr w:type="gramEnd"/>
      <w:r w:rsidRPr="003A552E">
        <w:rPr>
          <w:rFonts w:ascii="Arial" w:hAnsi="Arial" w:cs="Arial"/>
          <w:sz w:val="20"/>
          <w:szCs w:val="20"/>
        </w:rPr>
        <w:t xml:space="preserve">Прочие ТСО»                    </w:t>
      </w:r>
      <w:r>
        <w:rPr>
          <w:rFonts w:ascii="Arial" w:hAnsi="Arial" w:cs="Arial"/>
          <w:sz w:val="20"/>
          <w:szCs w:val="20"/>
        </w:rPr>
        <w:t xml:space="preserve"> </w:t>
      </w:r>
      <w:r w:rsidRPr="003A552E">
        <w:rPr>
          <w:rFonts w:ascii="Arial" w:hAnsi="Arial" w:cs="Arial"/>
          <w:sz w:val="20"/>
          <w:szCs w:val="20"/>
        </w:rPr>
        <w:t xml:space="preserve"> - на 27 573,2 тыс. руб.,</w:t>
      </w: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 xml:space="preserve">                          «ПАО "МРСК Центра</w:t>
      </w: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 xml:space="preserve">                           и Приволжья</w:t>
      </w:r>
      <w:proofErr w:type="gramStart"/>
      <w:r w:rsidRPr="003A552E">
        <w:rPr>
          <w:rFonts w:ascii="Arial" w:hAnsi="Arial" w:cs="Arial"/>
          <w:sz w:val="20"/>
          <w:szCs w:val="20"/>
        </w:rPr>
        <w:t xml:space="preserve">"»   </w:t>
      </w:r>
      <w:proofErr w:type="gramEnd"/>
      <w:r w:rsidRPr="003A552E">
        <w:rPr>
          <w:rFonts w:ascii="Arial" w:hAnsi="Arial" w:cs="Arial"/>
          <w:sz w:val="20"/>
          <w:szCs w:val="20"/>
        </w:rPr>
        <w:t xml:space="preserve">                  - на 212 801,5 тыс. руб.,</w:t>
      </w: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 xml:space="preserve">- «ТСЖ, ЖСК и т.п. только по </w:t>
      </w:r>
      <w:proofErr w:type="gramStart"/>
      <w:r w:rsidRPr="003A552E">
        <w:rPr>
          <w:rFonts w:ascii="Arial" w:hAnsi="Arial" w:cs="Arial"/>
          <w:sz w:val="20"/>
          <w:szCs w:val="20"/>
        </w:rPr>
        <w:t xml:space="preserve">ОДПУ»   </w:t>
      </w:r>
      <w:proofErr w:type="gramEnd"/>
      <w:r w:rsidRPr="003A552E">
        <w:rPr>
          <w:rFonts w:ascii="Arial" w:hAnsi="Arial" w:cs="Arial"/>
          <w:sz w:val="20"/>
          <w:szCs w:val="20"/>
        </w:rPr>
        <w:t xml:space="preserve">        - на 3 032,2 тыс. руб.,</w:t>
      </w: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 xml:space="preserve">- «Бюджеты </w:t>
      </w:r>
      <w:proofErr w:type="gramStart"/>
      <w:r w:rsidRPr="003A552E">
        <w:rPr>
          <w:rFonts w:ascii="Arial" w:hAnsi="Arial" w:cs="Arial"/>
          <w:sz w:val="20"/>
          <w:szCs w:val="20"/>
        </w:rPr>
        <w:t>всего»  в</w:t>
      </w:r>
      <w:proofErr w:type="gramEnd"/>
      <w:r w:rsidRPr="003A552E">
        <w:rPr>
          <w:rFonts w:ascii="Arial" w:hAnsi="Arial" w:cs="Arial"/>
          <w:sz w:val="20"/>
          <w:szCs w:val="20"/>
        </w:rPr>
        <w:t xml:space="preserve"> том числе:                  - на 18 815,0 тыс. руб.,</w:t>
      </w: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 «</w:t>
      </w:r>
      <w:proofErr w:type="gramStart"/>
      <w:r w:rsidRPr="003A552E">
        <w:rPr>
          <w:rFonts w:ascii="Arial" w:hAnsi="Arial" w:cs="Arial"/>
          <w:sz w:val="20"/>
          <w:szCs w:val="20"/>
        </w:rPr>
        <w:t xml:space="preserve">Федеральный»   </w:t>
      </w:r>
      <w:proofErr w:type="gramEnd"/>
      <w:r w:rsidRPr="003A552E">
        <w:rPr>
          <w:rFonts w:ascii="Arial" w:hAnsi="Arial" w:cs="Arial"/>
          <w:sz w:val="20"/>
          <w:szCs w:val="20"/>
        </w:rPr>
        <w:t xml:space="preserve">                                         - на 5 966,0 тыс. руб.,</w:t>
      </w: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 «</w:t>
      </w:r>
      <w:proofErr w:type="gramStart"/>
      <w:r w:rsidRPr="003A552E">
        <w:rPr>
          <w:rFonts w:ascii="Arial" w:hAnsi="Arial" w:cs="Arial"/>
          <w:sz w:val="20"/>
          <w:szCs w:val="20"/>
        </w:rPr>
        <w:t xml:space="preserve">Местный»   </w:t>
      </w:r>
      <w:proofErr w:type="gramEnd"/>
      <w:r w:rsidRPr="003A552E">
        <w:rPr>
          <w:rFonts w:ascii="Arial" w:hAnsi="Arial" w:cs="Arial"/>
          <w:sz w:val="20"/>
          <w:szCs w:val="20"/>
        </w:rPr>
        <w:t xml:space="preserve">                                                 - на 17 045,1 тыс. руб.</w:t>
      </w:r>
    </w:p>
    <w:p w:rsidR="003A552E" w:rsidRPr="003A552E" w:rsidRDefault="003A552E" w:rsidP="003A552E">
      <w:pPr>
        <w:autoSpaceDE w:val="0"/>
        <w:autoSpaceDN w:val="0"/>
        <w:adjustRightInd w:val="0"/>
        <w:spacing w:after="0" w:line="276" w:lineRule="auto"/>
        <w:ind w:firstLine="709"/>
        <w:jc w:val="both"/>
        <w:rPr>
          <w:rFonts w:ascii="Arial" w:hAnsi="Arial" w:cs="Arial"/>
          <w:sz w:val="20"/>
          <w:szCs w:val="20"/>
        </w:rPr>
      </w:pPr>
    </w:p>
    <w:p w:rsidR="005C7EE4" w:rsidRPr="003A552E" w:rsidRDefault="003A552E" w:rsidP="003A552E">
      <w:pPr>
        <w:autoSpaceDE w:val="0"/>
        <w:autoSpaceDN w:val="0"/>
        <w:adjustRightInd w:val="0"/>
        <w:spacing w:after="0" w:line="276" w:lineRule="auto"/>
        <w:ind w:firstLine="709"/>
        <w:jc w:val="both"/>
        <w:rPr>
          <w:rFonts w:ascii="Arial" w:hAnsi="Arial" w:cs="Arial"/>
          <w:sz w:val="20"/>
          <w:szCs w:val="20"/>
        </w:rPr>
      </w:pPr>
      <w:r w:rsidRPr="003A552E">
        <w:rPr>
          <w:rFonts w:ascii="Arial" w:hAnsi="Arial" w:cs="Arial"/>
          <w:sz w:val="20"/>
          <w:szCs w:val="20"/>
        </w:rPr>
        <w:t>На протяжении 2018 года Общество осуществляло взаимодействие с контролирующими органами, отстаивая позиции правомерности действий при разрешении правовых вопросов, в том числе носящих коллизионный характер, а также неурегулированных действующим законодательством.</w:t>
      </w:r>
    </w:p>
    <w:p w:rsidR="005C7EE4" w:rsidRDefault="005C7EE4" w:rsidP="00732786">
      <w:pPr>
        <w:autoSpaceDE w:val="0"/>
        <w:autoSpaceDN w:val="0"/>
        <w:adjustRightInd w:val="0"/>
        <w:spacing w:after="0" w:line="276" w:lineRule="auto"/>
        <w:ind w:firstLine="709"/>
        <w:jc w:val="both"/>
        <w:rPr>
          <w:rFonts w:ascii="Arial" w:hAnsi="Arial" w:cs="Arial"/>
          <w:sz w:val="20"/>
          <w:szCs w:val="20"/>
        </w:rPr>
      </w:pP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На протяжении 2018 года Общество вело активную разъяснительную работу по информированию потребителей через официальный сайт Общества http://tula.tns-e.ru:</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xml:space="preserve">- о добросовестных плательщиках из числа потребителей-юридических лиц путем ежемесячного опубликования рейтинга потребителей, строго соблюдающих условия договора по оплате электроэнергии, а также информации о потребителях, имеющих просроченную дебиторскую задолженность (по данным бухгалтерского учета АО «ТНС </w:t>
      </w:r>
      <w:proofErr w:type="spellStart"/>
      <w:r w:rsidRPr="00DA427E">
        <w:rPr>
          <w:rFonts w:ascii="Arial" w:hAnsi="Arial" w:cs="Arial"/>
          <w:sz w:val="20"/>
          <w:szCs w:val="20"/>
        </w:rPr>
        <w:t>энерго</w:t>
      </w:r>
      <w:proofErr w:type="spellEnd"/>
      <w:r w:rsidRPr="00DA427E">
        <w:rPr>
          <w:rFonts w:ascii="Arial" w:hAnsi="Arial" w:cs="Arial"/>
          <w:sz w:val="20"/>
          <w:szCs w:val="20"/>
        </w:rPr>
        <w:t xml:space="preserve"> Тула» с указанием </w:t>
      </w:r>
      <w:proofErr w:type="gramStart"/>
      <w:r w:rsidRPr="00DA427E">
        <w:rPr>
          <w:rFonts w:ascii="Arial" w:hAnsi="Arial" w:cs="Arial"/>
          <w:sz w:val="20"/>
          <w:szCs w:val="20"/>
        </w:rPr>
        <w:t>дебиторской  задолженности</w:t>
      </w:r>
      <w:proofErr w:type="gramEnd"/>
      <w:r w:rsidRPr="00DA427E">
        <w:rPr>
          <w:rFonts w:ascii="Arial" w:hAnsi="Arial" w:cs="Arial"/>
          <w:sz w:val="20"/>
          <w:szCs w:val="20"/>
        </w:rPr>
        <w:t>, в отношении которой Обществом проводится претензионная и исковая работа.</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xml:space="preserve"> - о запланированных ограничениях электроснабжения потребителей-неплательщиков юридических лиц и бытовых потребителей-неплательщиков (информация размещалась еженедельно).</w:t>
      </w:r>
    </w:p>
    <w:p w:rsidR="00DA427E" w:rsidRPr="00DA427E" w:rsidRDefault="00DA427E" w:rsidP="00D4025F">
      <w:pPr>
        <w:autoSpaceDE w:val="0"/>
        <w:autoSpaceDN w:val="0"/>
        <w:adjustRightInd w:val="0"/>
        <w:spacing w:after="0" w:line="276" w:lineRule="auto"/>
        <w:ind w:firstLine="709"/>
        <w:jc w:val="both"/>
        <w:rPr>
          <w:rFonts w:ascii="Arial" w:hAnsi="Arial" w:cs="Arial"/>
          <w:sz w:val="20"/>
          <w:szCs w:val="20"/>
        </w:rPr>
      </w:pP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За период январь – декабрь 2018г. Общество инициировало ограничения в отношении потребителей-неплательщиков и направило уведомлений о необходимости введения ограничения в рамках действующего законодательства РФ:</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всего – 34 653 уведомления, в том числе:</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по юридическим лицам – 7 653,</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по физическим лицам – 27</w:t>
      </w:r>
      <w:r w:rsidR="00DA427E" w:rsidRPr="00DA427E">
        <w:rPr>
          <w:rFonts w:ascii="Arial" w:hAnsi="Arial" w:cs="Arial"/>
          <w:sz w:val="20"/>
          <w:szCs w:val="20"/>
        </w:rPr>
        <w:t> </w:t>
      </w:r>
      <w:r w:rsidRPr="00DA427E">
        <w:rPr>
          <w:rFonts w:ascii="Arial" w:hAnsi="Arial" w:cs="Arial"/>
          <w:sz w:val="20"/>
          <w:szCs w:val="20"/>
        </w:rPr>
        <w:t>000.</w:t>
      </w:r>
    </w:p>
    <w:p w:rsidR="00DA427E" w:rsidRPr="00DA427E" w:rsidRDefault="00DA427E" w:rsidP="00D4025F">
      <w:pPr>
        <w:autoSpaceDE w:val="0"/>
        <w:autoSpaceDN w:val="0"/>
        <w:adjustRightInd w:val="0"/>
        <w:spacing w:after="0" w:line="276" w:lineRule="auto"/>
        <w:ind w:firstLine="709"/>
        <w:jc w:val="both"/>
        <w:rPr>
          <w:rFonts w:ascii="Arial" w:hAnsi="Arial" w:cs="Arial"/>
          <w:sz w:val="20"/>
          <w:szCs w:val="20"/>
        </w:rPr>
      </w:pP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За этот же период в связи с неисполнением потребителями обязательств по оплате электроэнергии Обществом реализовано запланированных ограничений:</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xml:space="preserve">- всего – 5 956 в том числе: </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по юридическим лицам – 272,</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по физическим лицам – 5 684.</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По состоянию на 01.01.2018г</w:t>
      </w:r>
      <w:r w:rsidR="00DA427E" w:rsidRPr="00DA427E">
        <w:rPr>
          <w:rFonts w:ascii="Arial" w:hAnsi="Arial" w:cs="Arial"/>
          <w:sz w:val="20"/>
          <w:szCs w:val="20"/>
        </w:rPr>
        <w:t>.</w:t>
      </w:r>
      <w:r w:rsidRPr="00DA427E">
        <w:rPr>
          <w:rFonts w:ascii="Arial" w:hAnsi="Arial" w:cs="Arial"/>
          <w:sz w:val="20"/>
          <w:szCs w:val="20"/>
        </w:rPr>
        <w:t xml:space="preserve"> ограничение режима потребления электроэнергии за неисполнение обязательств по оплате введено в отношении 290 юридических лиц.</w:t>
      </w:r>
    </w:p>
    <w:p w:rsidR="00DA427E" w:rsidRPr="00D4025F" w:rsidRDefault="00DA427E" w:rsidP="00D4025F">
      <w:pPr>
        <w:autoSpaceDE w:val="0"/>
        <w:autoSpaceDN w:val="0"/>
        <w:adjustRightInd w:val="0"/>
        <w:spacing w:after="0" w:line="276" w:lineRule="auto"/>
        <w:ind w:firstLine="709"/>
        <w:jc w:val="both"/>
        <w:rPr>
          <w:rFonts w:ascii="Arial" w:hAnsi="Arial" w:cs="Arial"/>
          <w:sz w:val="20"/>
          <w:szCs w:val="20"/>
          <w:highlight w:val="green"/>
        </w:rPr>
      </w:pP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xml:space="preserve">В 2018 Обществом выполнялись задачи по установлению возможности реализации права Общества на введение частичного и полного ограничения режима потребления электроэнергии проблемным потребителям, являющимся владельцами объектов сетевого хозяйства и энергоустановок, через которые передается электроэнергия конечным потребителям. </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xml:space="preserve">В рамках поставленных задач проводился анализ имеющихся технических документов, приложений к договорам на энергоснабжение, а также организовывались выездные обследования объектов проблемных потребителей, с целью актуализации схем и точек присоединения </w:t>
      </w:r>
      <w:proofErr w:type="spellStart"/>
      <w:r w:rsidRPr="00DA427E">
        <w:rPr>
          <w:rFonts w:ascii="Arial" w:hAnsi="Arial" w:cs="Arial"/>
          <w:sz w:val="20"/>
          <w:szCs w:val="20"/>
        </w:rPr>
        <w:t>энергопринимающих</w:t>
      </w:r>
      <w:proofErr w:type="spellEnd"/>
      <w:r w:rsidRPr="00DA427E">
        <w:rPr>
          <w:rFonts w:ascii="Arial" w:hAnsi="Arial" w:cs="Arial"/>
          <w:sz w:val="20"/>
          <w:szCs w:val="20"/>
        </w:rPr>
        <w:t xml:space="preserve"> устройств потребителей, установления фактических присоединенных и </w:t>
      </w:r>
      <w:r w:rsidRPr="00DA427E">
        <w:rPr>
          <w:rFonts w:ascii="Arial" w:hAnsi="Arial" w:cs="Arial"/>
          <w:sz w:val="20"/>
          <w:szCs w:val="20"/>
        </w:rPr>
        <w:lastRenderedPageBreak/>
        <w:t xml:space="preserve">используемых мощностей электрооборудования и их соответствие разрешенным к использованию максимальным мощностям, выявления наличия </w:t>
      </w:r>
      <w:proofErr w:type="spellStart"/>
      <w:r w:rsidRPr="00DA427E">
        <w:rPr>
          <w:rFonts w:ascii="Arial" w:hAnsi="Arial" w:cs="Arial"/>
          <w:sz w:val="20"/>
          <w:szCs w:val="20"/>
        </w:rPr>
        <w:t>субабонентов</w:t>
      </w:r>
      <w:proofErr w:type="spellEnd"/>
      <w:r w:rsidRPr="00DA427E">
        <w:rPr>
          <w:rFonts w:ascii="Arial" w:hAnsi="Arial" w:cs="Arial"/>
          <w:sz w:val="20"/>
          <w:szCs w:val="20"/>
        </w:rPr>
        <w:t xml:space="preserve"> на присоединениях проблемных потребителей и возможности их энергоснабжения от иных источников питания, проверки соответствие параметров узлов учета электроэнергии, используемых для расчетов с потребителями. Проверки осуществлялись </w:t>
      </w:r>
      <w:proofErr w:type="spellStart"/>
      <w:r w:rsidRPr="00DA427E">
        <w:rPr>
          <w:rFonts w:ascii="Arial" w:hAnsi="Arial" w:cs="Arial"/>
          <w:sz w:val="20"/>
          <w:szCs w:val="20"/>
        </w:rPr>
        <w:t>комиссионно</w:t>
      </w:r>
      <w:proofErr w:type="spellEnd"/>
      <w:r w:rsidRPr="00DA427E">
        <w:rPr>
          <w:rFonts w:ascii="Arial" w:hAnsi="Arial" w:cs="Arial"/>
          <w:sz w:val="20"/>
          <w:szCs w:val="20"/>
        </w:rPr>
        <w:t xml:space="preserve"> с участием представителей Общества, контрагентов, а в отдельных случаях с участием представителей сетевой организации. </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xml:space="preserve">Результаты комиссионных обследований (проверок) оформлены в актах, в которых отражены фактические схемы подключения и распределения электрической энергии в точке присоединения энергоустановок потребителей к сетям сетевой организации и иных владельцев, определены организационно-технические мероприятия, необходимые для реализации введения ограничения режима потребления электроэнергии неплательщикам и обеспечивающие бесперебойное энергоснабжение добросовестных контрагентов Общества. </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Во исполнение положений Правил ограничения, персонал Общества принимал участие участвовал в проведении комиссионных проверок с целью осуществления контроля введенных ограничений режима потребления электроэнергии, что необходимо для понуждения потребителей, имеющих задолженность, к выполнению обязательств по оплате потребленной электроэнергии в соответствии с нормами действующего законодательства и условиями договоров на снабжение электроэнергией, а в отдельных случаях к привлечению к административной ответственности в соответствии с КоАП РФ.</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В 2018 году Обществом:</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организованы и проведены выездные обследования в отношении 18 проблемных потребителей;</w:t>
      </w:r>
    </w:p>
    <w:p w:rsidR="00D4025F" w:rsidRPr="00DA427E"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в рамках реализации мероприятий, направленных на получение обеспечения исполнения обязательств по оплате электрической энергии(мощности) и привлечению потребителей к административной ответственности по основаниям ст. 14.61 КоАП РФ, в 2018</w:t>
      </w:r>
      <w:r w:rsidR="00DA427E" w:rsidRPr="00DA427E">
        <w:rPr>
          <w:rFonts w:ascii="Arial" w:hAnsi="Arial" w:cs="Arial"/>
          <w:sz w:val="20"/>
          <w:szCs w:val="20"/>
        </w:rPr>
        <w:t>г.</w:t>
      </w:r>
      <w:r w:rsidRPr="00DA427E">
        <w:rPr>
          <w:rFonts w:ascii="Arial" w:hAnsi="Arial" w:cs="Arial"/>
          <w:sz w:val="20"/>
          <w:szCs w:val="20"/>
        </w:rPr>
        <w:t xml:space="preserve"> потребителям направлено 89 уведомлений об обязанности предоставить обеспечение исполнения обязательств по оплате эл/</w:t>
      </w:r>
      <w:proofErr w:type="gramStart"/>
      <w:r w:rsidRPr="00DA427E">
        <w:rPr>
          <w:rFonts w:ascii="Arial" w:hAnsi="Arial" w:cs="Arial"/>
          <w:sz w:val="20"/>
          <w:szCs w:val="20"/>
        </w:rPr>
        <w:t>энергии;.</w:t>
      </w:r>
      <w:proofErr w:type="gramEnd"/>
      <w:r w:rsidRPr="00DA427E">
        <w:rPr>
          <w:rFonts w:ascii="Arial" w:hAnsi="Arial" w:cs="Arial"/>
          <w:sz w:val="20"/>
          <w:szCs w:val="20"/>
        </w:rPr>
        <w:t xml:space="preserve"> </w:t>
      </w:r>
    </w:p>
    <w:p w:rsidR="00D4025F" w:rsidRDefault="00D4025F" w:rsidP="00D4025F">
      <w:pPr>
        <w:autoSpaceDE w:val="0"/>
        <w:autoSpaceDN w:val="0"/>
        <w:adjustRightInd w:val="0"/>
        <w:spacing w:after="0" w:line="276" w:lineRule="auto"/>
        <w:ind w:firstLine="709"/>
        <w:jc w:val="both"/>
        <w:rPr>
          <w:rFonts w:ascii="Arial" w:hAnsi="Arial" w:cs="Arial"/>
          <w:sz w:val="20"/>
          <w:szCs w:val="20"/>
        </w:rPr>
      </w:pPr>
      <w:r w:rsidRPr="00DA427E">
        <w:rPr>
          <w:rFonts w:ascii="Arial" w:hAnsi="Arial" w:cs="Arial"/>
          <w:sz w:val="20"/>
          <w:szCs w:val="20"/>
        </w:rPr>
        <w:t>- направлено потребителям юридическим лицам, не исполняющим договорные обязательства по оплате электроэнергии, всего 4 892 претензии, на сумму общую задолженности указанной в уведомлениях 18 685 156,5 тыс. руб.</w:t>
      </w:r>
    </w:p>
    <w:p w:rsidR="00D4025F" w:rsidRDefault="00D4025F" w:rsidP="00732786">
      <w:pPr>
        <w:autoSpaceDE w:val="0"/>
        <w:autoSpaceDN w:val="0"/>
        <w:adjustRightInd w:val="0"/>
        <w:spacing w:after="0" w:line="276" w:lineRule="auto"/>
        <w:ind w:firstLine="709"/>
        <w:jc w:val="both"/>
        <w:rPr>
          <w:rFonts w:ascii="Arial" w:hAnsi="Arial" w:cs="Arial"/>
          <w:sz w:val="20"/>
          <w:szCs w:val="20"/>
        </w:rPr>
      </w:pPr>
    </w:p>
    <w:p w:rsidR="00CF2364" w:rsidRPr="00CF2364" w:rsidRDefault="00CF2364" w:rsidP="00CF2364">
      <w:pPr>
        <w:spacing w:after="0" w:line="276" w:lineRule="auto"/>
        <w:ind w:firstLine="567"/>
        <w:jc w:val="both"/>
        <w:rPr>
          <w:rFonts w:ascii="Arial" w:eastAsia="Times New Roman" w:hAnsi="Arial" w:cs="Arial"/>
          <w:sz w:val="20"/>
          <w:szCs w:val="20"/>
          <w:lang w:eastAsia="ru-RU"/>
        </w:rPr>
      </w:pPr>
      <w:r w:rsidRPr="00CF2364">
        <w:rPr>
          <w:rFonts w:ascii="Arial" w:eastAsia="Times New Roman" w:hAnsi="Arial" w:cs="Arial"/>
          <w:sz w:val="20"/>
          <w:szCs w:val="20"/>
          <w:lang w:eastAsia="ru-RU"/>
        </w:rPr>
        <w:t xml:space="preserve">В январе месяце в целях реализации маркетинговой политики общества были проведены конкурсные процедуры и </w:t>
      </w:r>
      <w:r w:rsidRPr="00CF2364">
        <w:rPr>
          <w:rFonts w:ascii="Arial" w:eastAsia="Times New Roman" w:hAnsi="Arial" w:cs="Arial"/>
          <w:spacing w:val="-3"/>
          <w:sz w:val="20"/>
          <w:szCs w:val="20"/>
          <w:lang w:eastAsia="ru-RU"/>
        </w:rPr>
        <w:t>на наиболее выгодных условиях для Общества были</w:t>
      </w:r>
      <w:r w:rsidRPr="00CF2364">
        <w:rPr>
          <w:rFonts w:ascii="Arial" w:eastAsia="Times New Roman" w:hAnsi="Arial" w:cs="Arial"/>
          <w:sz w:val="20"/>
          <w:szCs w:val="20"/>
          <w:lang w:eastAsia="ru-RU"/>
        </w:rPr>
        <w:t xml:space="preserve"> заключены договора на поставку счетчиков марок «Меркурий» и «</w:t>
      </w:r>
      <w:proofErr w:type="spellStart"/>
      <w:r w:rsidRPr="00CF2364">
        <w:rPr>
          <w:rFonts w:ascii="Arial" w:eastAsia="Times New Roman" w:hAnsi="Arial" w:cs="Arial"/>
          <w:sz w:val="20"/>
          <w:szCs w:val="20"/>
          <w:lang w:eastAsia="ru-RU"/>
        </w:rPr>
        <w:t>Энергомера</w:t>
      </w:r>
      <w:proofErr w:type="spellEnd"/>
      <w:r w:rsidRPr="00CF2364">
        <w:rPr>
          <w:rFonts w:ascii="Arial" w:eastAsia="Times New Roman" w:hAnsi="Arial" w:cs="Arial"/>
          <w:sz w:val="20"/>
          <w:szCs w:val="20"/>
          <w:lang w:eastAsia="ru-RU"/>
        </w:rPr>
        <w:t xml:space="preserve">», реализуемых АО «ТНС </w:t>
      </w:r>
      <w:proofErr w:type="spellStart"/>
      <w:r w:rsidRPr="00CF2364">
        <w:rPr>
          <w:rFonts w:ascii="Arial" w:eastAsia="Times New Roman" w:hAnsi="Arial" w:cs="Arial"/>
          <w:sz w:val="20"/>
          <w:szCs w:val="20"/>
          <w:lang w:eastAsia="ru-RU"/>
        </w:rPr>
        <w:t>энерго</w:t>
      </w:r>
      <w:proofErr w:type="spellEnd"/>
      <w:r w:rsidRPr="00CF2364">
        <w:rPr>
          <w:rFonts w:ascii="Arial" w:eastAsia="Times New Roman" w:hAnsi="Arial" w:cs="Arial"/>
          <w:sz w:val="20"/>
          <w:szCs w:val="20"/>
          <w:lang w:eastAsia="ru-RU"/>
        </w:rPr>
        <w:t xml:space="preserve"> Тула» в центрах обслуживания клиентов.</w:t>
      </w:r>
    </w:p>
    <w:p w:rsidR="00CF2364" w:rsidRPr="00CF2364" w:rsidRDefault="00CF2364" w:rsidP="00CF2364">
      <w:pPr>
        <w:spacing w:after="0" w:line="276" w:lineRule="auto"/>
        <w:ind w:firstLine="567"/>
        <w:jc w:val="both"/>
        <w:rPr>
          <w:rFonts w:ascii="Arial" w:eastAsia="Times New Roman" w:hAnsi="Arial" w:cs="Arial"/>
          <w:spacing w:val="-3"/>
          <w:sz w:val="20"/>
          <w:szCs w:val="20"/>
          <w:lang w:eastAsia="ru-RU"/>
        </w:rPr>
      </w:pPr>
      <w:r w:rsidRPr="00CF2364">
        <w:rPr>
          <w:rFonts w:ascii="Arial" w:eastAsia="Times New Roman" w:hAnsi="Arial" w:cs="Arial"/>
          <w:sz w:val="20"/>
          <w:szCs w:val="20"/>
          <w:lang w:eastAsia="ru-RU"/>
        </w:rPr>
        <w:t xml:space="preserve">Предварительно проведены маркетинговые </w:t>
      </w:r>
      <w:r w:rsidRPr="00CF2364">
        <w:rPr>
          <w:rFonts w:ascii="Arial" w:eastAsia="Times New Roman" w:hAnsi="Arial" w:cs="Arial"/>
          <w:spacing w:val="-3"/>
          <w:sz w:val="20"/>
          <w:szCs w:val="20"/>
          <w:lang w:eastAsia="ru-RU"/>
        </w:rPr>
        <w:t>исследования, включая анализ перспективных рынков сбыта, цен на товары и услуги, предполагаемые к реализации, изучался спрос на товары и услуги, собирались сведения о потенциальных конкурентах, их ценовая политика, разрабатывались прогнозы продаж, рассчитывались и утверждались бюджеты необходимые для достижения поставленных</w:t>
      </w:r>
      <w:r w:rsidRPr="00CF2364">
        <w:rPr>
          <w:rFonts w:ascii="Arial" w:eastAsia="Times New Roman" w:hAnsi="Arial" w:cs="Arial"/>
          <w:b/>
          <w:spacing w:val="-3"/>
          <w:sz w:val="20"/>
          <w:szCs w:val="20"/>
          <w:lang w:eastAsia="ru-RU"/>
        </w:rPr>
        <w:t xml:space="preserve"> </w:t>
      </w:r>
      <w:r w:rsidRPr="00CF2364">
        <w:rPr>
          <w:rFonts w:ascii="Arial" w:eastAsia="Times New Roman" w:hAnsi="Arial" w:cs="Arial"/>
          <w:spacing w:val="-3"/>
          <w:sz w:val="20"/>
          <w:szCs w:val="20"/>
          <w:lang w:eastAsia="ru-RU"/>
        </w:rPr>
        <w:t>целей и планов по каждому виду товаров и услуг.</w:t>
      </w:r>
    </w:p>
    <w:p w:rsidR="00CF2364" w:rsidRPr="00CF2364" w:rsidRDefault="00CF2364" w:rsidP="00CF2364">
      <w:pPr>
        <w:spacing w:after="0" w:line="276" w:lineRule="auto"/>
        <w:ind w:firstLine="567"/>
        <w:jc w:val="both"/>
        <w:rPr>
          <w:rFonts w:ascii="Arial" w:eastAsia="Times New Roman" w:hAnsi="Arial" w:cs="Arial"/>
          <w:spacing w:val="-3"/>
          <w:sz w:val="20"/>
          <w:szCs w:val="20"/>
          <w:lang w:eastAsia="ru-RU"/>
        </w:rPr>
      </w:pPr>
      <w:r w:rsidRPr="00CF2364">
        <w:rPr>
          <w:rFonts w:ascii="Arial" w:eastAsia="Times New Roman" w:hAnsi="Arial" w:cs="Arial"/>
          <w:spacing w:val="-3"/>
          <w:sz w:val="20"/>
          <w:szCs w:val="20"/>
          <w:lang w:eastAsia="ru-RU"/>
        </w:rPr>
        <w:t xml:space="preserve">Осуществлялся мониторинг предпочтений клиентов, разрабатывалась стратегия организации реализации товаров и услуг непосредственно коммерческим отделом, отделениями, участками и центрами обслуживания клиентов Общества. </w:t>
      </w:r>
    </w:p>
    <w:p w:rsidR="00CF2364" w:rsidRPr="00CF2364" w:rsidRDefault="00CF2364" w:rsidP="00CF2364">
      <w:pPr>
        <w:spacing w:after="0" w:line="276" w:lineRule="auto"/>
        <w:ind w:firstLine="567"/>
        <w:jc w:val="both"/>
        <w:rPr>
          <w:rFonts w:ascii="Arial" w:eastAsia="Times New Roman" w:hAnsi="Arial" w:cs="Arial"/>
          <w:spacing w:val="-3"/>
          <w:sz w:val="20"/>
          <w:szCs w:val="20"/>
          <w:lang w:eastAsia="ru-RU"/>
        </w:rPr>
      </w:pPr>
      <w:r w:rsidRPr="00CF2364">
        <w:rPr>
          <w:rFonts w:ascii="Arial" w:eastAsia="Times New Roman" w:hAnsi="Arial" w:cs="Arial"/>
          <w:spacing w:val="-3"/>
          <w:sz w:val="20"/>
          <w:szCs w:val="20"/>
          <w:lang w:eastAsia="ru-RU"/>
        </w:rPr>
        <w:t xml:space="preserve">В процессе реализации товаров и услуг, подразделением еженедельно анализировались объемы продаж Обществом по каждой номенклатуре товаров и услуг, организовывалось взаимодействие с поставщиками, в </w:t>
      </w:r>
      <w:proofErr w:type="spellStart"/>
      <w:r w:rsidRPr="00CF2364">
        <w:rPr>
          <w:rFonts w:ascii="Arial" w:eastAsia="Times New Roman" w:hAnsi="Arial" w:cs="Arial"/>
          <w:spacing w:val="-3"/>
          <w:sz w:val="20"/>
          <w:szCs w:val="20"/>
          <w:lang w:eastAsia="ru-RU"/>
        </w:rPr>
        <w:t>т.ч</w:t>
      </w:r>
      <w:proofErr w:type="spellEnd"/>
      <w:r w:rsidRPr="00CF2364">
        <w:rPr>
          <w:rFonts w:ascii="Arial" w:eastAsia="Times New Roman" w:hAnsi="Arial" w:cs="Arial"/>
          <w:spacing w:val="-3"/>
          <w:sz w:val="20"/>
          <w:szCs w:val="20"/>
          <w:lang w:eastAsia="ru-RU"/>
        </w:rPr>
        <w:t>. осуществлялись заказы и отслеживание доставки заказанного товара во все участки и центры обслуживания клиентов Общества.</w:t>
      </w:r>
    </w:p>
    <w:p w:rsidR="00CF2364" w:rsidRPr="00CF2364" w:rsidRDefault="00CF2364" w:rsidP="00CF2364">
      <w:pPr>
        <w:spacing w:after="0" w:line="276" w:lineRule="auto"/>
        <w:ind w:firstLine="567"/>
        <w:jc w:val="both"/>
        <w:rPr>
          <w:rFonts w:ascii="Arial" w:eastAsia="Times New Roman" w:hAnsi="Arial" w:cs="Arial"/>
          <w:spacing w:val="-3"/>
          <w:sz w:val="20"/>
          <w:szCs w:val="20"/>
          <w:lang w:eastAsia="ru-RU"/>
        </w:rPr>
      </w:pPr>
      <w:r w:rsidRPr="00CF2364">
        <w:rPr>
          <w:rFonts w:ascii="Arial" w:eastAsia="Times New Roman" w:hAnsi="Arial" w:cs="Arial"/>
          <w:spacing w:val="-3"/>
          <w:sz w:val="20"/>
          <w:szCs w:val="20"/>
          <w:lang w:eastAsia="ru-RU"/>
        </w:rPr>
        <w:t xml:space="preserve">В целях уменьшения материальных затрат и улучшения качества оказываемых услуг потребителям, коммерческим отделом проведена работа по переходу в 2019 году на агентскую схему оказания услуг по установке/замене приборов учета электрической энергии потребителям. Коммерческим отделом были проработаны схемы оказания услуг и формы агентских </w:t>
      </w:r>
      <w:proofErr w:type="gramStart"/>
      <w:r w:rsidRPr="00CF2364">
        <w:rPr>
          <w:rFonts w:ascii="Arial" w:eastAsia="Times New Roman" w:hAnsi="Arial" w:cs="Arial"/>
          <w:spacing w:val="-3"/>
          <w:sz w:val="20"/>
          <w:szCs w:val="20"/>
          <w:lang w:eastAsia="ru-RU"/>
        </w:rPr>
        <w:t>договоров</w:t>
      </w:r>
      <w:r>
        <w:rPr>
          <w:rFonts w:ascii="Arial" w:eastAsia="Times New Roman" w:hAnsi="Arial" w:cs="Arial"/>
          <w:spacing w:val="-3"/>
          <w:sz w:val="20"/>
          <w:szCs w:val="20"/>
          <w:lang w:eastAsia="ru-RU"/>
        </w:rPr>
        <w:t xml:space="preserve">, </w:t>
      </w:r>
      <w:r w:rsidRPr="00CF2364">
        <w:rPr>
          <w:rFonts w:ascii="Arial" w:eastAsia="Times New Roman" w:hAnsi="Arial" w:cs="Arial"/>
          <w:spacing w:val="-3"/>
          <w:sz w:val="20"/>
          <w:szCs w:val="20"/>
          <w:lang w:eastAsia="ru-RU"/>
        </w:rPr>
        <w:t xml:space="preserve">  </w:t>
      </w:r>
      <w:proofErr w:type="gramEnd"/>
      <w:r w:rsidRPr="00CF2364">
        <w:rPr>
          <w:rFonts w:ascii="Arial" w:eastAsia="Times New Roman" w:hAnsi="Arial" w:cs="Arial"/>
          <w:spacing w:val="-3"/>
          <w:sz w:val="20"/>
          <w:szCs w:val="20"/>
          <w:lang w:eastAsia="ru-RU"/>
        </w:rPr>
        <w:t xml:space="preserve">создана и согласована типовая форма агентского договора. </w:t>
      </w:r>
    </w:p>
    <w:p w:rsidR="00CF2364" w:rsidRPr="00CF2364" w:rsidRDefault="00CF2364" w:rsidP="00CF2364">
      <w:pPr>
        <w:spacing w:after="0" w:line="276" w:lineRule="auto"/>
        <w:ind w:firstLine="567"/>
        <w:jc w:val="both"/>
        <w:rPr>
          <w:rFonts w:ascii="Arial" w:eastAsia="Times New Roman" w:hAnsi="Arial" w:cs="Arial"/>
          <w:spacing w:val="-3"/>
          <w:sz w:val="20"/>
          <w:szCs w:val="20"/>
          <w:lang w:eastAsia="ru-RU"/>
        </w:rPr>
      </w:pPr>
      <w:r w:rsidRPr="00CF2364">
        <w:rPr>
          <w:rFonts w:ascii="Arial" w:eastAsia="Times New Roman" w:hAnsi="Arial" w:cs="Arial"/>
          <w:spacing w:val="-3"/>
          <w:sz w:val="20"/>
          <w:szCs w:val="20"/>
          <w:lang w:eastAsia="ru-RU"/>
        </w:rPr>
        <w:t>В 2018г. разработана схема оказания услуг и внедрена услуга «Оформление и подача заявки на технологическое присоединение мощностью до 15 кВт для бытовых нужд по одному источнику электроснабжения».</w:t>
      </w:r>
    </w:p>
    <w:p w:rsidR="00CF2364" w:rsidRDefault="00CF2364" w:rsidP="00CF2364">
      <w:pPr>
        <w:spacing w:after="0" w:line="276" w:lineRule="auto"/>
        <w:ind w:firstLine="567"/>
        <w:jc w:val="both"/>
        <w:rPr>
          <w:rFonts w:ascii="Arial" w:eastAsia="Times New Roman" w:hAnsi="Arial" w:cs="Arial"/>
          <w:sz w:val="20"/>
          <w:szCs w:val="20"/>
          <w:lang w:eastAsia="ru-RU"/>
        </w:rPr>
      </w:pPr>
      <w:r w:rsidRPr="00CF2364">
        <w:rPr>
          <w:rFonts w:ascii="Arial" w:eastAsia="Times New Roman" w:hAnsi="Arial" w:cs="Arial"/>
          <w:sz w:val="20"/>
          <w:szCs w:val="20"/>
          <w:lang w:eastAsia="ru-RU"/>
        </w:rPr>
        <w:lastRenderedPageBreak/>
        <w:t xml:space="preserve">Выручка от реализации коммерческим отделом услуг в период с января по декабрь 2018г. </w:t>
      </w:r>
      <w:r w:rsidR="00A02F88">
        <w:rPr>
          <w:rFonts w:ascii="Arial" w:eastAsia="Times New Roman" w:hAnsi="Arial" w:cs="Arial"/>
          <w:sz w:val="20"/>
          <w:szCs w:val="20"/>
          <w:lang w:eastAsia="ru-RU"/>
        </w:rPr>
        <w:t xml:space="preserve"> </w:t>
      </w:r>
      <w:r w:rsidRPr="00CF2364">
        <w:rPr>
          <w:rFonts w:ascii="Arial" w:eastAsia="Times New Roman" w:hAnsi="Arial" w:cs="Arial"/>
          <w:sz w:val="20"/>
          <w:szCs w:val="20"/>
          <w:lang w:eastAsia="ru-RU"/>
        </w:rPr>
        <w:t xml:space="preserve">составила </w:t>
      </w:r>
      <w:r w:rsidRPr="00CF2364">
        <w:rPr>
          <w:rFonts w:ascii="Arial" w:eastAsia="Times New Roman" w:hAnsi="Arial" w:cs="Arial"/>
          <w:b/>
          <w:sz w:val="20"/>
          <w:szCs w:val="20"/>
          <w:lang w:eastAsia="ru-RU"/>
        </w:rPr>
        <w:t xml:space="preserve">29 354 </w:t>
      </w:r>
      <w:proofErr w:type="spellStart"/>
      <w:r w:rsidRPr="00CF2364">
        <w:rPr>
          <w:rFonts w:ascii="Arial" w:eastAsia="Times New Roman" w:hAnsi="Arial" w:cs="Arial"/>
          <w:b/>
          <w:sz w:val="20"/>
          <w:szCs w:val="20"/>
          <w:lang w:eastAsia="ru-RU"/>
        </w:rPr>
        <w:t>тыс.руб</w:t>
      </w:r>
      <w:proofErr w:type="spellEnd"/>
      <w:r w:rsidRPr="00CF2364">
        <w:rPr>
          <w:rFonts w:ascii="Arial" w:eastAsia="Times New Roman" w:hAnsi="Arial" w:cs="Arial"/>
          <w:b/>
          <w:sz w:val="20"/>
          <w:szCs w:val="20"/>
          <w:lang w:eastAsia="ru-RU"/>
        </w:rPr>
        <w:t xml:space="preserve">. </w:t>
      </w:r>
      <w:r w:rsidRPr="00CF2364">
        <w:rPr>
          <w:rFonts w:ascii="Arial" w:eastAsia="Times New Roman" w:hAnsi="Arial" w:cs="Arial"/>
          <w:sz w:val="20"/>
          <w:szCs w:val="20"/>
          <w:lang w:eastAsia="ru-RU"/>
        </w:rPr>
        <w:t>без учета НДС, в т. ч.:</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379"/>
        <w:gridCol w:w="2136"/>
      </w:tblGrid>
      <w:tr w:rsidR="00CF2364" w:rsidRPr="00CF2364" w:rsidTr="00CF2364">
        <w:trPr>
          <w:trHeight w:val="611"/>
        </w:trPr>
        <w:tc>
          <w:tcPr>
            <w:tcW w:w="846" w:type="dxa"/>
            <w:shd w:val="clear" w:color="auto" w:fill="66CCFF"/>
            <w:vAlign w:val="center"/>
            <w:hideMark/>
          </w:tcPr>
          <w:p w:rsidR="00CF2364" w:rsidRPr="00CF2364" w:rsidRDefault="00CF2364" w:rsidP="00CF2364">
            <w:pPr>
              <w:spacing w:after="0" w:line="240" w:lineRule="auto"/>
              <w:jc w:val="center"/>
              <w:rPr>
                <w:rFonts w:ascii="Arial" w:eastAsia="Times New Roman" w:hAnsi="Arial" w:cs="Arial"/>
                <w:b/>
                <w:color w:val="000000" w:themeColor="text1"/>
                <w:sz w:val="20"/>
                <w:szCs w:val="20"/>
                <w:lang w:eastAsia="ru-RU"/>
              </w:rPr>
            </w:pPr>
            <w:r w:rsidRPr="00CF2364">
              <w:rPr>
                <w:rFonts w:ascii="Arial" w:eastAsia="Times New Roman" w:hAnsi="Arial" w:cs="Arial"/>
                <w:b/>
                <w:color w:val="000000" w:themeColor="text1"/>
                <w:sz w:val="20"/>
                <w:szCs w:val="20"/>
                <w:lang w:eastAsia="ru-RU"/>
              </w:rPr>
              <w:t xml:space="preserve">№ </w:t>
            </w:r>
            <w:proofErr w:type="spellStart"/>
            <w:r w:rsidRPr="00CF2364">
              <w:rPr>
                <w:rFonts w:ascii="Arial" w:eastAsia="Times New Roman" w:hAnsi="Arial" w:cs="Arial"/>
                <w:b/>
                <w:color w:val="000000" w:themeColor="text1"/>
                <w:sz w:val="20"/>
                <w:szCs w:val="20"/>
                <w:lang w:eastAsia="ru-RU"/>
              </w:rPr>
              <w:t>пп</w:t>
            </w:r>
            <w:proofErr w:type="spellEnd"/>
          </w:p>
        </w:tc>
        <w:tc>
          <w:tcPr>
            <w:tcW w:w="6379" w:type="dxa"/>
            <w:shd w:val="clear" w:color="auto" w:fill="66CCFF"/>
            <w:vAlign w:val="center"/>
            <w:hideMark/>
          </w:tcPr>
          <w:p w:rsidR="00CF2364" w:rsidRPr="00CF2364" w:rsidRDefault="00CF2364" w:rsidP="00CF2364">
            <w:pPr>
              <w:spacing w:after="0" w:line="240" w:lineRule="auto"/>
              <w:jc w:val="center"/>
              <w:rPr>
                <w:rFonts w:ascii="Arial" w:eastAsia="Times New Roman" w:hAnsi="Arial" w:cs="Arial"/>
                <w:b/>
                <w:color w:val="000000" w:themeColor="text1"/>
                <w:sz w:val="20"/>
                <w:szCs w:val="20"/>
                <w:lang w:eastAsia="ru-RU"/>
              </w:rPr>
            </w:pPr>
            <w:r w:rsidRPr="00CF2364">
              <w:rPr>
                <w:rFonts w:ascii="Arial" w:eastAsia="Times New Roman" w:hAnsi="Arial" w:cs="Arial"/>
                <w:b/>
                <w:color w:val="000000" w:themeColor="text1"/>
                <w:sz w:val="20"/>
                <w:szCs w:val="20"/>
                <w:lang w:eastAsia="ru-RU"/>
              </w:rPr>
              <w:t xml:space="preserve">Услуга (весь перечень </w:t>
            </w:r>
            <w:proofErr w:type="spellStart"/>
            <w:r w:rsidRPr="00CF2364">
              <w:rPr>
                <w:rFonts w:ascii="Arial" w:eastAsia="Times New Roman" w:hAnsi="Arial" w:cs="Arial"/>
                <w:b/>
                <w:color w:val="000000" w:themeColor="text1"/>
                <w:sz w:val="20"/>
                <w:szCs w:val="20"/>
                <w:lang w:eastAsia="ru-RU"/>
              </w:rPr>
              <w:t>внетарифных</w:t>
            </w:r>
            <w:proofErr w:type="spellEnd"/>
            <w:r w:rsidRPr="00CF2364">
              <w:rPr>
                <w:rFonts w:ascii="Arial" w:eastAsia="Times New Roman" w:hAnsi="Arial" w:cs="Arial"/>
                <w:b/>
                <w:color w:val="000000" w:themeColor="text1"/>
                <w:sz w:val="20"/>
                <w:szCs w:val="20"/>
                <w:lang w:eastAsia="ru-RU"/>
              </w:rPr>
              <w:t xml:space="preserve"> коммерческих услуг)</w:t>
            </w:r>
          </w:p>
        </w:tc>
        <w:tc>
          <w:tcPr>
            <w:tcW w:w="2136" w:type="dxa"/>
            <w:shd w:val="clear" w:color="auto" w:fill="66CCFF"/>
            <w:vAlign w:val="center"/>
            <w:hideMark/>
          </w:tcPr>
          <w:p w:rsidR="00CF2364" w:rsidRPr="00CF2364" w:rsidRDefault="00CF2364" w:rsidP="00CF2364">
            <w:pPr>
              <w:spacing w:after="0" w:line="240" w:lineRule="auto"/>
              <w:jc w:val="center"/>
              <w:rPr>
                <w:rFonts w:ascii="Arial" w:eastAsia="Times New Roman" w:hAnsi="Arial" w:cs="Arial"/>
                <w:b/>
                <w:color w:val="000000" w:themeColor="text1"/>
                <w:sz w:val="20"/>
                <w:szCs w:val="20"/>
                <w:lang w:eastAsia="ru-RU"/>
              </w:rPr>
            </w:pPr>
            <w:r w:rsidRPr="00CF2364">
              <w:rPr>
                <w:rFonts w:ascii="Arial" w:eastAsia="Times New Roman" w:hAnsi="Arial" w:cs="Arial"/>
                <w:b/>
                <w:color w:val="000000" w:themeColor="text1"/>
                <w:sz w:val="20"/>
                <w:szCs w:val="20"/>
                <w:lang w:eastAsia="ru-RU"/>
              </w:rPr>
              <w:t>Всего выручка за 2018г. (тыс. руб.)</w:t>
            </w:r>
          </w:p>
        </w:tc>
      </w:tr>
      <w:tr w:rsidR="00CF2364" w:rsidRPr="00CF2364" w:rsidTr="00CF2364">
        <w:trPr>
          <w:trHeight w:val="369"/>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1</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Услуги по срочному оформлению договорных отношений</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956</w:t>
            </w:r>
          </w:p>
        </w:tc>
      </w:tr>
      <w:tr w:rsidR="00CF2364" w:rsidRPr="00CF2364" w:rsidTr="00CF2364">
        <w:trPr>
          <w:trHeight w:val="417"/>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2</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 xml:space="preserve">Аренда движимого и недвижимого имущества </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2 737</w:t>
            </w:r>
          </w:p>
        </w:tc>
      </w:tr>
      <w:tr w:rsidR="00CF2364" w:rsidRPr="00CF2364" w:rsidTr="00CF2364">
        <w:trPr>
          <w:trHeight w:val="508"/>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3</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Услуги по замене приборов учета, проверки схемы подключения и работы прибора учета</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2 904</w:t>
            </w:r>
          </w:p>
        </w:tc>
      </w:tr>
      <w:tr w:rsidR="00CF2364" w:rsidRPr="00CF2364" w:rsidTr="00CF2364">
        <w:trPr>
          <w:trHeight w:val="557"/>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4</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Услуги по отключению, подключению электроустановок потребителей</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15 193</w:t>
            </w:r>
          </w:p>
        </w:tc>
      </w:tr>
      <w:tr w:rsidR="00CF2364" w:rsidRPr="00CF2364" w:rsidTr="00CF2364">
        <w:trPr>
          <w:trHeight w:val="468"/>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5</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 xml:space="preserve">Реализация электротехнической продукции </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1 472</w:t>
            </w:r>
          </w:p>
        </w:tc>
      </w:tr>
      <w:tr w:rsidR="00CF2364" w:rsidRPr="00CF2364" w:rsidTr="00CF2364">
        <w:trPr>
          <w:trHeight w:val="418"/>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6</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Выписка дубликатов технических документов</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81</w:t>
            </w:r>
          </w:p>
        </w:tc>
      </w:tr>
      <w:tr w:rsidR="00CF2364" w:rsidRPr="00CF2364" w:rsidTr="00CF2364">
        <w:trPr>
          <w:trHeight w:val="551"/>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7</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Услуги по размещению рекламно-информационных материалов на оборотной стороне счетов-квитанций</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562</w:t>
            </w:r>
          </w:p>
        </w:tc>
      </w:tr>
      <w:tr w:rsidR="00CF2364" w:rsidRPr="00CF2364" w:rsidTr="00CF2364">
        <w:trPr>
          <w:trHeight w:val="559"/>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8</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Прочие услуги (в том числе оформление и подача заявки на тех. присоединение)</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8</w:t>
            </w:r>
          </w:p>
        </w:tc>
      </w:tr>
      <w:tr w:rsidR="00CF2364" w:rsidRPr="00CF2364" w:rsidTr="00CF2364">
        <w:trPr>
          <w:trHeight w:val="411"/>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9</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Планирование электропотребления</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334</w:t>
            </w:r>
          </w:p>
        </w:tc>
      </w:tr>
      <w:tr w:rsidR="00CF2364" w:rsidRPr="00CF2364" w:rsidTr="00CF2364">
        <w:trPr>
          <w:trHeight w:val="417"/>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10</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Реализация ТМЦ</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1 532</w:t>
            </w:r>
          </w:p>
        </w:tc>
      </w:tr>
      <w:tr w:rsidR="00CF2364" w:rsidRPr="00CF2364" w:rsidTr="00CF2364">
        <w:trPr>
          <w:trHeight w:val="424"/>
        </w:trPr>
        <w:tc>
          <w:tcPr>
            <w:tcW w:w="846" w:type="dxa"/>
            <w:shd w:val="clear" w:color="auto" w:fill="auto"/>
            <w:noWrap/>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11</w:t>
            </w:r>
          </w:p>
        </w:tc>
        <w:tc>
          <w:tcPr>
            <w:tcW w:w="6379" w:type="dxa"/>
            <w:shd w:val="clear" w:color="auto" w:fill="auto"/>
            <w:vAlign w:val="center"/>
            <w:hideMark/>
          </w:tcPr>
          <w:p w:rsidR="00CF2364" w:rsidRPr="00CF2364" w:rsidRDefault="00CF2364" w:rsidP="00CF2364">
            <w:pPr>
              <w:spacing w:after="0" w:line="240" w:lineRule="auto"/>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 xml:space="preserve">Реализация ПУ </w:t>
            </w:r>
          </w:p>
        </w:tc>
        <w:tc>
          <w:tcPr>
            <w:tcW w:w="2136" w:type="dxa"/>
            <w:shd w:val="clear" w:color="auto" w:fill="auto"/>
            <w:vAlign w:val="center"/>
            <w:hideMark/>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color w:val="000000" w:themeColor="text1"/>
                <w:sz w:val="20"/>
                <w:szCs w:val="20"/>
                <w:lang w:eastAsia="ru-RU"/>
              </w:rPr>
              <w:t>4 077</w:t>
            </w:r>
          </w:p>
        </w:tc>
      </w:tr>
      <w:tr w:rsidR="00CF2364" w:rsidRPr="00CF2364" w:rsidTr="00263963">
        <w:trPr>
          <w:trHeight w:val="457"/>
        </w:trPr>
        <w:tc>
          <w:tcPr>
            <w:tcW w:w="7225" w:type="dxa"/>
            <w:gridSpan w:val="2"/>
            <w:shd w:val="clear" w:color="auto" w:fill="66CCFF"/>
            <w:noWrap/>
            <w:vAlign w:val="center"/>
          </w:tcPr>
          <w:p w:rsidR="00CF2364" w:rsidRPr="00CF2364" w:rsidRDefault="00CF2364" w:rsidP="00CF2364">
            <w:pPr>
              <w:spacing w:after="0" w:line="240" w:lineRule="auto"/>
              <w:jc w:val="center"/>
              <w:rPr>
                <w:rFonts w:ascii="Arial" w:eastAsia="Times New Roman" w:hAnsi="Arial" w:cs="Arial"/>
                <w:b/>
                <w:color w:val="000000" w:themeColor="text1"/>
                <w:sz w:val="20"/>
                <w:szCs w:val="20"/>
                <w:lang w:eastAsia="ru-RU"/>
              </w:rPr>
            </w:pPr>
            <w:r w:rsidRPr="00CF2364">
              <w:rPr>
                <w:rFonts w:ascii="Arial" w:eastAsia="Times New Roman" w:hAnsi="Arial" w:cs="Arial"/>
                <w:b/>
                <w:color w:val="000000" w:themeColor="text1"/>
                <w:sz w:val="20"/>
                <w:szCs w:val="20"/>
                <w:lang w:eastAsia="ru-RU"/>
              </w:rPr>
              <w:t>Итого:</w:t>
            </w:r>
          </w:p>
        </w:tc>
        <w:tc>
          <w:tcPr>
            <w:tcW w:w="2136" w:type="dxa"/>
            <w:shd w:val="clear" w:color="auto" w:fill="66CCFF"/>
            <w:vAlign w:val="center"/>
          </w:tcPr>
          <w:p w:rsidR="00CF2364" w:rsidRPr="00CF2364" w:rsidRDefault="00CF2364" w:rsidP="00CF2364">
            <w:pPr>
              <w:spacing w:after="0" w:line="240" w:lineRule="auto"/>
              <w:jc w:val="center"/>
              <w:rPr>
                <w:rFonts w:ascii="Arial" w:eastAsia="Times New Roman" w:hAnsi="Arial" w:cs="Arial"/>
                <w:color w:val="000000" w:themeColor="text1"/>
                <w:sz w:val="20"/>
                <w:szCs w:val="20"/>
                <w:lang w:eastAsia="ru-RU"/>
              </w:rPr>
            </w:pPr>
            <w:r w:rsidRPr="00CF2364">
              <w:rPr>
                <w:rFonts w:ascii="Arial" w:eastAsia="Times New Roman" w:hAnsi="Arial" w:cs="Arial"/>
                <w:b/>
                <w:bCs/>
                <w:color w:val="000000" w:themeColor="text1"/>
                <w:sz w:val="20"/>
                <w:szCs w:val="20"/>
                <w:lang w:eastAsia="ru-RU"/>
              </w:rPr>
              <w:t>29 354</w:t>
            </w:r>
          </w:p>
        </w:tc>
      </w:tr>
    </w:tbl>
    <w:p w:rsidR="00071646" w:rsidRDefault="00071646" w:rsidP="00AE3D43">
      <w:pPr>
        <w:autoSpaceDE w:val="0"/>
        <w:autoSpaceDN w:val="0"/>
        <w:adjustRightInd w:val="0"/>
        <w:spacing w:after="0" w:line="276" w:lineRule="auto"/>
        <w:ind w:firstLine="851"/>
        <w:jc w:val="both"/>
        <w:rPr>
          <w:rFonts w:ascii="Times New Roman" w:eastAsia="Times New Roman" w:hAnsi="Times New Roman" w:cs="Times New Roman"/>
          <w:sz w:val="24"/>
          <w:szCs w:val="24"/>
          <w:highlight w:val="yellow"/>
          <w:lang w:eastAsia="ru-RU"/>
        </w:rPr>
      </w:pPr>
    </w:p>
    <w:p w:rsidR="00CF2364" w:rsidRPr="00CF2364" w:rsidRDefault="00CF2364" w:rsidP="00CF2364">
      <w:pPr>
        <w:spacing w:after="0" w:line="276" w:lineRule="auto"/>
        <w:ind w:firstLine="567"/>
        <w:jc w:val="both"/>
        <w:rPr>
          <w:rFonts w:ascii="Arial" w:eastAsia="Times New Roman" w:hAnsi="Arial" w:cs="Arial"/>
          <w:sz w:val="20"/>
          <w:szCs w:val="20"/>
          <w:lang w:eastAsia="ru-RU"/>
        </w:rPr>
      </w:pPr>
      <w:r w:rsidRPr="00CF2364">
        <w:rPr>
          <w:rFonts w:ascii="Arial" w:eastAsia="Times New Roman" w:hAnsi="Arial" w:cs="Arial"/>
          <w:sz w:val="20"/>
          <w:szCs w:val="20"/>
          <w:lang w:eastAsia="ru-RU"/>
        </w:rPr>
        <w:t>Во исполнение требований Федерального закона РФ от 18 июля 2011 года №223-ФЗ «О закупках товаров, работ, услуг отдельными видами юридических лиц», подразделением разработано технические задания и формы договора, которые Общество планирует использовать для проведения закупочных процедур в начале 2019г., в том числе: закупочная процедура по изготовлению счетов квитанций, закупочная процедура по доставке счетов-квитанций.</w:t>
      </w:r>
    </w:p>
    <w:p w:rsidR="00CF2364" w:rsidRPr="00CF2364" w:rsidRDefault="00CF2364" w:rsidP="00CF2364">
      <w:pPr>
        <w:spacing w:after="0" w:line="276" w:lineRule="auto"/>
        <w:ind w:firstLine="567"/>
        <w:jc w:val="both"/>
        <w:rPr>
          <w:rFonts w:ascii="Arial" w:eastAsia="Times New Roman" w:hAnsi="Arial" w:cs="Arial"/>
          <w:spacing w:val="-3"/>
          <w:sz w:val="20"/>
          <w:szCs w:val="20"/>
          <w:lang w:eastAsia="ru-RU"/>
        </w:rPr>
      </w:pPr>
      <w:r w:rsidRPr="00CF2364">
        <w:rPr>
          <w:rFonts w:ascii="Arial" w:eastAsia="Times New Roman" w:hAnsi="Arial" w:cs="Arial"/>
          <w:spacing w:val="-3"/>
          <w:sz w:val="20"/>
          <w:szCs w:val="20"/>
          <w:lang w:eastAsia="ru-RU"/>
        </w:rPr>
        <w:t xml:space="preserve">В настоящее время подразделение осуществляет балансирование товарного портфеля, который на текущий момент составляет более 430 позиций. </w:t>
      </w:r>
    </w:p>
    <w:p w:rsidR="00CF2364" w:rsidRPr="00CF2364" w:rsidRDefault="00CF2364" w:rsidP="00CF2364">
      <w:pPr>
        <w:spacing w:after="0" w:line="276" w:lineRule="auto"/>
        <w:ind w:firstLine="567"/>
        <w:jc w:val="both"/>
        <w:rPr>
          <w:rFonts w:ascii="Arial" w:eastAsia="Times New Roman" w:hAnsi="Arial" w:cs="Arial"/>
          <w:spacing w:val="-3"/>
          <w:sz w:val="20"/>
          <w:szCs w:val="20"/>
          <w:lang w:eastAsia="ru-RU"/>
        </w:rPr>
      </w:pPr>
      <w:r w:rsidRPr="00CF2364">
        <w:rPr>
          <w:rFonts w:ascii="Arial" w:eastAsia="Times New Roman" w:hAnsi="Arial" w:cs="Arial"/>
          <w:spacing w:val="-3"/>
          <w:sz w:val="20"/>
          <w:szCs w:val="20"/>
          <w:lang w:eastAsia="ru-RU"/>
        </w:rPr>
        <w:t>В результате проведенных мероприятий на конец декабря 2018 года участками и центрами обслуживания клиентов Общества реализуется следующие виды товаров:</w:t>
      </w:r>
    </w:p>
    <w:p w:rsidR="00CF2364" w:rsidRPr="00CF2364" w:rsidRDefault="00CF2364" w:rsidP="0086395B">
      <w:pPr>
        <w:numPr>
          <w:ilvl w:val="0"/>
          <w:numId w:val="12"/>
        </w:numPr>
        <w:spacing w:after="0" w:line="276" w:lineRule="auto"/>
        <w:contextualSpacing/>
        <w:jc w:val="both"/>
        <w:rPr>
          <w:rFonts w:ascii="Arial" w:eastAsia="Times New Roman" w:hAnsi="Arial" w:cs="Arial"/>
          <w:sz w:val="20"/>
          <w:szCs w:val="20"/>
          <w:lang w:val="x-none" w:eastAsia="x-none"/>
        </w:rPr>
      </w:pPr>
      <w:r w:rsidRPr="00CF2364">
        <w:rPr>
          <w:rFonts w:ascii="Arial" w:eastAsia="Times New Roman" w:hAnsi="Arial" w:cs="Arial"/>
          <w:sz w:val="20"/>
          <w:szCs w:val="20"/>
          <w:lang w:val="x-none" w:eastAsia="x-none"/>
        </w:rPr>
        <w:t>Приборы учета «Меркурий» и «</w:t>
      </w:r>
      <w:proofErr w:type="spellStart"/>
      <w:r w:rsidRPr="00CF2364">
        <w:rPr>
          <w:rFonts w:ascii="Arial" w:eastAsia="Times New Roman" w:hAnsi="Arial" w:cs="Arial"/>
          <w:sz w:val="20"/>
          <w:szCs w:val="20"/>
          <w:lang w:val="x-none" w:eastAsia="x-none"/>
        </w:rPr>
        <w:t>Энергомера</w:t>
      </w:r>
      <w:proofErr w:type="spellEnd"/>
      <w:r w:rsidRPr="00CF2364">
        <w:rPr>
          <w:rFonts w:ascii="Arial" w:eastAsia="Times New Roman" w:hAnsi="Arial" w:cs="Arial"/>
          <w:sz w:val="20"/>
          <w:szCs w:val="20"/>
          <w:lang w:val="x-none" w:eastAsia="x-none"/>
        </w:rPr>
        <w:t>»;</w:t>
      </w:r>
    </w:p>
    <w:p w:rsidR="00CF2364" w:rsidRPr="00CF2364" w:rsidRDefault="00CF2364" w:rsidP="0086395B">
      <w:pPr>
        <w:numPr>
          <w:ilvl w:val="0"/>
          <w:numId w:val="12"/>
        </w:numPr>
        <w:spacing w:after="0" w:line="276" w:lineRule="auto"/>
        <w:contextualSpacing/>
        <w:jc w:val="both"/>
        <w:rPr>
          <w:rFonts w:ascii="Arial" w:eastAsia="Times New Roman" w:hAnsi="Arial" w:cs="Arial"/>
          <w:sz w:val="20"/>
          <w:szCs w:val="20"/>
          <w:lang w:val="x-none" w:eastAsia="x-none"/>
        </w:rPr>
      </w:pPr>
      <w:r w:rsidRPr="00CF2364">
        <w:rPr>
          <w:rFonts w:ascii="Arial" w:eastAsia="Times New Roman" w:hAnsi="Arial" w:cs="Arial"/>
          <w:sz w:val="20"/>
          <w:szCs w:val="20"/>
          <w:lang w:eastAsia="x-none"/>
        </w:rPr>
        <w:t>Энергосберегающие и светодиодные лампы следующих марок:</w:t>
      </w:r>
      <w:r w:rsidRPr="00CF2364">
        <w:rPr>
          <w:rFonts w:ascii="Arial" w:eastAsia="Times New Roman" w:hAnsi="Arial" w:cs="Arial"/>
          <w:sz w:val="20"/>
          <w:szCs w:val="20"/>
          <w:lang w:val="x-none" w:eastAsia="x-none"/>
        </w:rPr>
        <w:t xml:space="preserve"> Космос, </w:t>
      </w:r>
      <w:proofErr w:type="spellStart"/>
      <w:r w:rsidRPr="00CF2364">
        <w:rPr>
          <w:rFonts w:ascii="Arial" w:eastAsia="Times New Roman" w:hAnsi="Arial" w:cs="Arial"/>
          <w:sz w:val="20"/>
          <w:szCs w:val="20"/>
          <w:lang w:val="x-none" w:eastAsia="x-none"/>
        </w:rPr>
        <w:t>Онлайт</w:t>
      </w:r>
      <w:proofErr w:type="spellEnd"/>
      <w:r w:rsidRPr="00CF2364">
        <w:rPr>
          <w:rFonts w:ascii="Arial" w:eastAsia="Times New Roman" w:hAnsi="Arial" w:cs="Arial"/>
          <w:sz w:val="20"/>
          <w:szCs w:val="20"/>
          <w:lang w:val="x-none" w:eastAsia="x-none"/>
        </w:rPr>
        <w:t xml:space="preserve">, </w:t>
      </w:r>
      <w:r w:rsidRPr="00CF2364">
        <w:rPr>
          <w:rFonts w:ascii="Arial" w:eastAsia="Times New Roman" w:hAnsi="Arial" w:cs="Arial"/>
          <w:sz w:val="20"/>
          <w:szCs w:val="20"/>
          <w:lang w:val="en-US" w:eastAsia="x-none"/>
        </w:rPr>
        <w:t>IEK</w:t>
      </w:r>
      <w:r w:rsidRPr="00CF2364">
        <w:rPr>
          <w:rFonts w:ascii="Arial" w:eastAsia="Times New Roman" w:hAnsi="Arial" w:cs="Arial"/>
          <w:sz w:val="20"/>
          <w:szCs w:val="20"/>
          <w:lang w:val="x-none" w:eastAsia="x-none"/>
        </w:rPr>
        <w:t xml:space="preserve">, </w:t>
      </w:r>
      <w:r w:rsidRPr="00CF2364">
        <w:rPr>
          <w:rFonts w:ascii="Arial" w:eastAsia="Times New Roman" w:hAnsi="Arial" w:cs="Arial"/>
          <w:sz w:val="20"/>
          <w:szCs w:val="20"/>
          <w:lang w:val="en-US" w:eastAsia="x-none"/>
        </w:rPr>
        <w:t>Navigator</w:t>
      </w:r>
      <w:r w:rsidRPr="00CF2364">
        <w:rPr>
          <w:rFonts w:ascii="Arial" w:eastAsia="Times New Roman" w:hAnsi="Arial" w:cs="Arial"/>
          <w:sz w:val="20"/>
          <w:szCs w:val="20"/>
          <w:lang w:val="x-none" w:eastAsia="x-none"/>
        </w:rPr>
        <w:t>;</w:t>
      </w:r>
    </w:p>
    <w:p w:rsidR="00CF2364" w:rsidRPr="00CF2364" w:rsidRDefault="00CF2364" w:rsidP="0086395B">
      <w:pPr>
        <w:numPr>
          <w:ilvl w:val="0"/>
          <w:numId w:val="12"/>
        </w:numPr>
        <w:spacing w:after="0" w:line="276" w:lineRule="auto"/>
        <w:contextualSpacing/>
        <w:jc w:val="both"/>
        <w:rPr>
          <w:rFonts w:ascii="Arial" w:eastAsia="Times New Roman" w:hAnsi="Arial" w:cs="Arial"/>
          <w:sz w:val="20"/>
          <w:szCs w:val="20"/>
          <w:lang w:val="x-none" w:eastAsia="x-none"/>
        </w:rPr>
      </w:pPr>
      <w:proofErr w:type="spellStart"/>
      <w:r w:rsidRPr="00CF2364">
        <w:rPr>
          <w:rFonts w:ascii="Arial" w:eastAsia="Times New Roman" w:hAnsi="Arial" w:cs="Arial"/>
          <w:sz w:val="20"/>
          <w:szCs w:val="20"/>
          <w:lang w:val="x-none" w:eastAsia="x-none"/>
        </w:rPr>
        <w:t>Электроустановочные</w:t>
      </w:r>
      <w:proofErr w:type="spellEnd"/>
      <w:r w:rsidRPr="00CF2364">
        <w:rPr>
          <w:rFonts w:ascii="Arial" w:eastAsia="Times New Roman" w:hAnsi="Arial" w:cs="Arial"/>
          <w:sz w:val="20"/>
          <w:szCs w:val="20"/>
          <w:lang w:val="x-none" w:eastAsia="x-none"/>
        </w:rPr>
        <w:t xml:space="preserve"> изделия: </w:t>
      </w:r>
      <w:r w:rsidRPr="00CF2364">
        <w:rPr>
          <w:rFonts w:ascii="Arial" w:eastAsia="Times New Roman" w:hAnsi="Arial" w:cs="Arial"/>
          <w:sz w:val="20"/>
          <w:szCs w:val="20"/>
          <w:lang w:val="en-US" w:eastAsia="x-none"/>
        </w:rPr>
        <w:t>IEK</w:t>
      </w:r>
      <w:r w:rsidRPr="00CF2364">
        <w:rPr>
          <w:rFonts w:ascii="Arial" w:eastAsia="Times New Roman" w:hAnsi="Arial" w:cs="Arial"/>
          <w:sz w:val="20"/>
          <w:szCs w:val="20"/>
          <w:lang w:val="x-none" w:eastAsia="x-none"/>
        </w:rPr>
        <w:t>,</w:t>
      </w:r>
      <w:r w:rsidRPr="00CF2364">
        <w:rPr>
          <w:rFonts w:ascii="Arial" w:eastAsia="Times New Roman" w:hAnsi="Arial" w:cs="Arial"/>
          <w:sz w:val="20"/>
          <w:szCs w:val="20"/>
          <w:lang w:val="en-US" w:eastAsia="x-none"/>
        </w:rPr>
        <w:t xml:space="preserve"> EKF</w:t>
      </w:r>
      <w:r w:rsidRPr="00CF2364">
        <w:rPr>
          <w:rFonts w:ascii="Arial" w:eastAsia="Times New Roman" w:hAnsi="Arial" w:cs="Arial"/>
          <w:sz w:val="20"/>
          <w:szCs w:val="20"/>
          <w:lang w:val="x-none" w:eastAsia="x-none"/>
        </w:rPr>
        <w:t>;</w:t>
      </w:r>
    </w:p>
    <w:p w:rsidR="00CF2364" w:rsidRPr="00CF2364" w:rsidRDefault="00CF2364" w:rsidP="0086395B">
      <w:pPr>
        <w:numPr>
          <w:ilvl w:val="0"/>
          <w:numId w:val="12"/>
        </w:numPr>
        <w:spacing w:after="0" w:line="276" w:lineRule="auto"/>
        <w:contextualSpacing/>
        <w:jc w:val="both"/>
        <w:rPr>
          <w:rFonts w:ascii="Arial" w:eastAsia="Times New Roman" w:hAnsi="Arial" w:cs="Arial"/>
          <w:sz w:val="20"/>
          <w:szCs w:val="20"/>
          <w:lang w:val="x-none" w:eastAsia="x-none"/>
        </w:rPr>
      </w:pPr>
      <w:r w:rsidRPr="00CF2364">
        <w:rPr>
          <w:rFonts w:ascii="Arial" w:eastAsia="Times New Roman" w:hAnsi="Arial" w:cs="Arial"/>
          <w:sz w:val="20"/>
          <w:szCs w:val="20"/>
          <w:lang w:val="x-none" w:eastAsia="x-none"/>
        </w:rPr>
        <w:t xml:space="preserve">Эл. удлинители: </w:t>
      </w:r>
      <w:r w:rsidRPr="00CF2364">
        <w:rPr>
          <w:rFonts w:ascii="Arial" w:eastAsia="Times New Roman" w:hAnsi="Arial" w:cs="Arial"/>
          <w:sz w:val="20"/>
          <w:szCs w:val="20"/>
          <w:lang w:val="en-US" w:eastAsia="x-none"/>
        </w:rPr>
        <w:t>IEK</w:t>
      </w:r>
      <w:r w:rsidRPr="00CF2364">
        <w:rPr>
          <w:rFonts w:ascii="Arial" w:eastAsia="Times New Roman" w:hAnsi="Arial" w:cs="Arial"/>
          <w:sz w:val="20"/>
          <w:szCs w:val="20"/>
          <w:lang w:val="x-none" w:eastAsia="x-none"/>
        </w:rPr>
        <w:t xml:space="preserve">, </w:t>
      </w:r>
      <w:proofErr w:type="spellStart"/>
      <w:r w:rsidRPr="00CF2364">
        <w:rPr>
          <w:rFonts w:ascii="Arial" w:eastAsia="Times New Roman" w:hAnsi="Arial" w:cs="Arial"/>
          <w:sz w:val="20"/>
          <w:szCs w:val="20"/>
          <w:lang w:val="en-US" w:eastAsia="x-none"/>
        </w:rPr>
        <w:t>Makel</w:t>
      </w:r>
      <w:proofErr w:type="spellEnd"/>
      <w:r w:rsidRPr="00CF2364">
        <w:rPr>
          <w:rFonts w:ascii="Arial" w:eastAsia="Times New Roman" w:hAnsi="Arial" w:cs="Arial"/>
          <w:sz w:val="20"/>
          <w:szCs w:val="20"/>
          <w:lang w:val="x-none" w:eastAsia="x-none"/>
        </w:rPr>
        <w:t>, Универсал;</w:t>
      </w:r>
    </w:p>
    <w:p w:rsidR="00CF2364" w:rsidRPr="00CF2364" w:rsidRDefault="00CF2364" w:rsidP="0086395B">
      <w:pPr>
        <w:numPr>
          <w:ilvl w:val="0"/>
          <w:numId w:val="12"/>
        </w:numPr>
        <w:spacing w:after="0" w:line="276" w:lineRule="auto"/>
        <w:contextualSpacing/>
        <w:jc w:val="both"/>
        <w:rPr>
          <w:rFonts w:ascii="Arial" w:eastAsia="Times New Roman" w:hAnsi="Arial" w:cs="Arial"/>
          <w:sz w:val="20"/>
          <w:szCs w:val="20"/>
          <w:lang w:val="x-none" w:eastAsia="x-none"/>
        </w:rPr>
      </w:pPr>
      <w:r w:rsidRPr="00CF2364">
        <w:rPr>
          <w:rFonts w:ascii="Arial" w:eastAsia="Times New Roman" w:hAnsi="Arial" w:cs="Arial"/>
          <w:sz w:val="20"/>
          <w:szCs w:val="20"/>
          <w:lang w:val="x-none" w:eastAsia="x-none"/>
        </w:rPr>
        <w:t xml:space="preserve">Фонари бытовые: </w:t>
      </w:r>
      <w:r w:rsidRPr="00CF2364">
        <w:rPr>
          <w:rFonts w:ascii="Arial" w:eastAsia="Times New Roman" w:hAnsi="Arial" w:cs="Arial"/>
          <w:sz w:val="20"/>
          <w:szCs w:val="20"/>
          <w:lang w:val="en-US" w:eastAsia="x-none"/>
        </w:rPr>
        <w:t xml:space="preserve">Navigator, </w:t>
      </w:r>
      <w:r w:rsidRPr="00CF2364">
        <w:rPr>
          <w:rFonts w:ascii="Arial" w:eastAsia="Times New Roman" w:hAnsi="Arial" w:cs="Arial"/>
          <w:sz w:val="20"/>
          <w:szCs w:val="20"/>
          <w:lang w:val="x-none" w:eastAsia="x-none"/>
        </w:rPr>
        <w:t>Космос;</w:t>
      </w:r>
    </w:p>
    <w:p w:rsidR="00CF2364" w:rsidRDefault="00CF2364" w:rsidP="0086395B">
      <w:pPr>
        <w:numPr>
          <w:ilvl w:val="0"/>
          <w:numId w:val="12"/>
        </w:numPr>
        <w:spacing w:after="0" w:line="276" w:lineRule="auto"/>
        <w:contextualSpacing/>
        <w:jc w:val="both"/>
        <w:rPr>
          <w:rFonts w:ascii="Arial" w:eastAsia="Times New Roman" w:hAnsi="Arial" w:cs="Arial"/>
          <w:sz w:val="20"/>
          <w:szCs w:val="20"/>
          <w:lang w:val="x-none" w:eastAsia="x-none"/>
        </w:rPr>
      </w:pPr>
      <w:r w:rsidRPr="00CF2364">
        <w:rPr>
          <w:rFonts w:ascii="Arial" w:eastAsia="Times New Roman" w:hAnsi="Arial" w:cs="Arial"/>
          <w:sz w:val="20"/>
          <w:szCs w:val="20"/>
          <w:lang w:val="x-none" w:eastAsia="x-none"/>
        </w:rPr>
        <w:t xml:space="preserve">Элементы питания: Космос, </w:t>
      </w:r>
      <w:r w:rsidRPr="00CF2364">
        <w:rPr>
          <w:rFonts w:ascii="Arial" w:eastAsia="Times New Roman" w:hAnsi="Arial" w:cs="Arial"/>
          <w:sz w:val="20"/>
          <w:szCs w:val="20"/>
          <w:lang w:val="en-US" w:eastAsia="x-none"/>
        </w:rPr>
        <w:t>Energizer</w:t>
      </w:r>
      <w:r w:rsidRPr="00CF2364">
        <w:rPr>
          <w:rFonts w:ascii="Arial" w:eastAsia="Times New Roman" w:hAnsi="Arial" w:cs="Arial"/>
          <w:sz w:val="20"/>
          <w:szCs w:val="20"/>
          <w:lang w:val="x-none" w:eastAsia="x-none"/>
        </w:rPr>
        <w:t>.</w:t>
      </w:r>
    </w:p>
    <w:p w:rsidR="00263963" w:rsidRDefault="00263963" w:rsidP="00893EB1">
      <w:pPr>
        <w:spacing w:after="0"/>
        <w:jc w:val="center"/>
        <w:rPr>
          <w:noProof/>
          <w:lang w:eastAsia="ru-RU"/>
        </w:rPr>
      </w:pPr>
    </w:p>
    <w:p w:rsidR="00014911" w:rsidRDefault="00014911" w:rsidP="00893EB1">
      <w:pPr>
        <w:spacing w:after="0"/>
        <w:jc w:val="center"/>
        <w:rPr>
          <w:noProof/>
          <w:lang w:eastAsia="ru-RU"/>
        </w:rPr>
      </w:pPr>
      <w:r>
        <w:rPr>
          <w:rFonts w:ascii="PT Sans" w:hAnsi="PT Sans"/>
          <w:noProof/>
          <w:lang w:eastAsia="ru-RU"/>
        </w:rPr>
        <w:drawing>
          <wp:inline distT="0" distB="0" distL="0" distR="0" wp14:anchorId="2A4BE869" wp14:editId="3D1FDF55">
            <wp:extent cx="5811370" cy="1815216"/>
            <wp:effectExtent l="0" t="0" r="0" b="0"/>
            <wp:docPr id="57" name="Рисунок 57" descr="https://wiki-tula.ru/files/1306/p1474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ki-tula.ru/files/1306/p1474d860i570.16777215.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82" t="822" r="182" b="3279"/>
                    <a:stretch/>
                  </pic:blipFill>
                  <pic:spPr bwMode="auto">
                    <a:xfrm>
                      <a:off x="0" y="0"/>
                      <a:ext cx="5853337" cy="1828325"/>
                    </a:xfrm>
                    <a:prstGeom prst="rect">
                      <a:avLst/>
                    </a:prstGeom>
                    <a:noFill/>
                    <a:ln>
                      <a:noFill/>
                    </a:ln>
                    <a:extLst>
                      <a:ext uri="{53640926-AAD7-44D8-BBD7-CCE9431645EC}">
                        <a14:shadowObscured xmlns:a14="http://schemas.microsoft.com/office/drawing/2010/main"/>
                      </a:ext>
                    </a:extLst>
                  </pic:spPr>
                </pic:pic>
              </a:graphicData>
            </a:graphic>
          </wp:inline>
        </w:drawing>
      </w:r>
    </w:p>
    <w:p w:rsidR="004C0F6E" w:rsidRPr="00DA427E" w:rsidRDefault="004C0F6E" w:rsidP="00277BCB">
      <w:pPr>
        <w:pStyle w:val="af3"/>
        <w:numPr>
          <w:ilvl w:val="1"/>
          <w:numId w:val="44"/>
        </w:numPr>
        <w:rPr>
          <w:rFonts w:ascii="Arial" w:hAnsi="Arial" w:cs="Arial"/>
          <w:b/>
          <w:i/>
          <w:sz w:val="28"/>
          <w:szCs w:val="28"/>
        </w:rPr>
      </w:pPr>
      <w:r w:rsidRPr="00DA427E">
        <w:rPr>
          <w:rFonts w:ascii="Arial" w:hAnsi="Arial" w:cs="Arial"/>
          <w:b/>
          <w:i/>
          <w:sz w:val="28"/>
          <w:szCs w:val="28"/>
        </w:rPr>
        <w:lastRenderedPageBreak/>
        <w:t>Структура Общества</w:t>
      </w:r>
    </w:p>
    <w:p w:rsidR="004C0F6E" w:rsidRPr="00DA427E" w:rsidRDefault="004C0F6E" w:rsidP="004C0F6E">
      <w:pPr>
        <w:pStyle w:val="2"/>
        <w:spacing w:before="0" w:after="0" w:line="276" w:lineRule="auto"/>
        <w:ind w:firstLine="851"/>
        <w:jc w:val="both"/>
        <w:rPr>
          <w:rFonts w:ascii="Arial" w:eastAsia="Andale Sans UI" w:hAnsi="Arial" w:cs="Arial"/>
          <w:b w:val="0"/>
          <w:bCs w:val="0"/>
          <w:sz w:val="24"/>
          <w:szCs w:val="24"/>
        </w:rPr>
      </w:pPr>
    </w:p>
    <w:p w:rsidR="004C0F6E" w:rsidRPr="00DA427E" w:rsidRDefault="004C0F6E" w:rsidP="004C0F6E">
      <w:pPr>
        <w:pStyle w:val="2"/>
        <w:spacing w:before="0" w:after="0" w:line="276" w:lineRule="auto"/>
        <w:ind w:firstLine="709"/>
        <w:jc w:val="both"/>
        <w:rPr>
          <w:rFonts w:ascii="Arial" w:eastAsia="Andale Sans UI" w:hAnsi="Arial" w:cs="Arial"/>
          <w:b w:val="0"/>
          <w:bCs w:val="0"/>
          <w:sz w:val="20"/>
          <w:szCs w:val="20"/>
        </w:rPr>
      </w:pPr>
      <w:r w:rsidRPr="00DA427E">
        <w:rPr>
          <w:rFonts w:ascii="Arial" w:eastAsia="Andale Sans UI" w:hAnsi="Arial" w:cs="Arial"/>
          <w:b w:val="0"/>
          <w:bCs w:val="0"/>
          <w:sz w:val="20"/>
          <w:szCs w:val="20"/>
        </w:rPr>
        <w:t>Под организационной структурой управления понимается упорядоченная совокупность устойчиво взаимосвязанных элементов, обеспечивающих функционирование и развитие организации как единого целого. Организационная структура управления определяется как форма разделения и кооперации управленческой деятельности, в рамках которой осуществляется процесс управления по соответствующим функциям, направленным на решение поставленных задач и достижение намеченных целей. С этих позиций структура управления представляется в виде системы оптимального распределения функциональных обязанностей, прав и ответственности, порядка и форм взаимодействия между входящими в ее состав органами управления и работающими в них людьми.</w:t>
      </w:r>
    </w:p>
    <w:p w:rsidR="004C0F6E" w:rsidRDefault="004C0F6E" w:rsidP="004C0F6E">
      <w:pPr>
        <w:spacing w:after="0"/>
        <w:ind w:firstLine="709"/>
        <w:jc w:val="both"/>
        <w:rPr>
          <w:rFonts w:ascii="Arial" w:hAnsi="Arial" w:cs="Arial"/>
          <w:sz w:val="20"/>
          <w:szCs w:val="20"/>
        </w:rPr>
      </w:pPr>
      <w:r w:rsidRPr="00DA427E">
        <w:rPr>
          <w:rFonts w:ascii="Arial" w:hAnsi="Arial" w:cs="Arial"/>
          <w:sz w:val="20"/>
          <w:szCs w:val="20"/>
        </w:rPr>
        <w:t xml:space="preserve">В связи с заключением 01 февраля 2013 года Договора № 2/02 о передаче полномочий единоличного исполнительного органа открытого акционерного общества «Тульская энергосбытовая компания» (далее АО «ТНС </w:t>
      </w:r>
      <w:proofErr w:type="spellStart"/>
      <w:r w:rsidRPr="00DA427E">
        <w:rPr>
          <w:rFonts w:ascii="Arial" w:hAnsi="Arial" w:cs="Arial"/>
          <w:sz w:val="20"/>
          <w:szCs w:val="20"/>
        </w:rPr>
        <w:t>энерго</w:t>
      </w:r>
      <w:proofErr w:type="spellEnd"/>
      <w:r w:rsidRPr="00DA427E">
        <w:rPr>
          <w:rFonts w:ascii="Arial" w:hAnsi="Arial" w:cs="Arial"/>
          <w:sz w:val="20"/>
          <w:szCs w:val="20"/>
        </w:rPr>
        <w:t xml:space="preserve"> Тула»), Общество претерпело изменения, вызванные производственной необходимостью, что позволило повысить качество обслуживания клиентов и организовать работу сотрудников компании более эффективно, данная структура Общества.</w:t>
      </w:r>
    </w:p>
    <w:p w:rsidR="004C0F6E" w:rsidRPr="00C5669F" w:rsidRDefault="004C0F6E" w:rsidP="004C0F6E">
      <w:pPr>
        <w:spacing w:after="0"/>
        <w:ind w:firstLine="709"/>
        <w:jc w:val="both"/>
        <w:rPr>
          <w:rFonts w:ascii="Arial" w:hAnsi="Arial" w:cs="Arial"/>
          <w:sz w:val="20"/>
          <w:szCs w:val="20"/>
        </w:rPr>
      </w:pPr>
    </w:p>
    <w:p w:rsidR="00DA427E" w:rsidRPr="00AE40AA" w:rsidRDefault="00AE40AA" w:rsidP="004C0F6E">
      <w:pPr>
        <w:pStyle w:val="2"/>
        <w:spacing w:before="0" w:after="0" w:line="276" w:lineRule="auto"/>
        <w:jc w:val="both"/>
        <w:rPr>
          <w:rFonts w:ascii="Arial" w:hAnsi="Arial" w:cs="Arial"/>
          <w:sz w:val="24"/>
          <w:szCs w:val="24"/>
        </w:rPr>
      </w:pPr>
      <w:r w:rsidRPr="00AE40AA">
        <w:rPr>
          <w:noProof/>
          <w:lang w:eastAsia="ru-RU"/>
        </w:rPr>
        <w:drawing>
          <wp:inline distT="0" distB="0" distL="0" distR="0">
            <wp:extent cx="5939790" cy="4986794"/>
            <wp:effectExtent l="0" t="0" r="381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4986794"/>
                    </a:xfrm>
                    <a:prstGeom prst="rect">
                      <a:avLst/>
                    </a:prstGeom>
                    <a:noFill/>
                    <a:ln>
                      <a:noFill/>
                    </a:ln>
                  </pic:spPr>
                </pic:pic>
              </a:graphicData>
            </a:graphic>
          </wp:inline>
        </w:drawing>
      </w:r>
    </w:p>
    <w:p w:rsidR="004C0F6E" w:rsidRDefault="004C0F6E" w:rsidP="004C0F6E">
      <w:pPr>
        <w:pStyle w:val="2"/>
        <w:spacing w:before="0" w:after="0" w:line="276" w:lineRule="auto"/>
        <w:jc w:val="both"/>
        <w:rPr>
          <w:rFonts w:ascii="Arial" w:hAnsi="Arial" w:cs="Arial"/>
          <w:sz w:val="24"/>
          <w:szCs w:val="24"/>
          <w:highlight w:val="yellow"/>
        </w:rPr>
      </w:pPr>
      <w:r w:rsidRPr="0026546E">
        <w:rPr>
          <w:rFonts w:ascii="Arial" w:hAnsi="Arial" w:cs="Arial"/>
          <w:sz w:val="24"/>
          <w:szCs w:val="24"/>
          <w:highlight w:val="yellow"/>
        </w:rPr>
        <w:br w:type="page"/>
      </w:r>
    </w:p>
    <w:p w:rsidR="004C0F6E" w:rsidRDefault="004C0F6E" w:rsidP="004C0F6E">
      <w:pPr>
        <w:pStyle w:val="a0"/>
        <w:rPr>
          <w:highlight w:val="yellow"/>
        </w:rPr>
      </w:pPr>
    </w:p>
    <w:p w:rsidR="004C0F6E" w:rsidRDefault="004C0F6E" w:rsidP="004C0F6E">
      <w:pPr>
        <w:pStyle w:val="a0"/>
        <w:rPr>
          <w:highlight w:val="yellow"/>
        </w:rPr>
      </w:pPr>
    </w:p>
    <w:p w:rsidR="004C0F6E" w:rsidRDefault="004C0F6E" w:rsidP="004C0F6E">
      <w:pPr>
        <w:pStyle w:val="a0"/>
        <w:rPr>
          <w:highlight w:val="yellow"/>
        </w:rPr>
      </w:pPr>
      <w:r>
        <w:rPr>
          <w:noProof/>
          <w:lang w:eastAsia="ru-RU"/>
        </w:rPr>
        <w:drawing>
          <wp:inline distT="0" distB="0" distL="0" distR="0" wp14:anchorId="36B40932" wp14:editId="33D1912A">
            <wp:extent cx="5849620" cy="4419600"/>
            <wp:effectExtent l="0" t="0" r="0" b="0"/>
            <wp:docPr id="13" name="Рисунок 13" descr="https://lubschool.edumsko.ru/uploads/1000/865/section/38440/fotografii/01-7.jpg?151193664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ubschool.edumsko.ru/uploads/1000/865/section/38440/fotografii/01-7.jpg?15119366489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63380" cy="4429996"/>
                    </a:xfrm>
                    <a:prstGeom prst="rect">
                      <a:avLst/>
                    </a:prstGeom>
                    <a:noFill/>
                    <a:ln>
                      <a:noFill/>
                    </a:ln>
                  </pic:spPr>
                </pic:pic>
              </a:graphicData>
            </a:graphic>
          </wp:inline>
        </w:drawing>
      </w:r>
    </w:p>
    <w:p w:rsidR="004C0F6E" w:rsidRDefault="004C0F6E" w:rsidP="004C0F6E">
      <w:pPr>
        <w:pStyle w:val="a0"/>
        <w:rPr>
          <w:highlight w:val="yellow"/>
        </w:rPr>
      </w:pPr>
    </w:p>
    <w:p w:rsidR="004C0F6E" w:rsidRDefault="004C0F6E" w:rsidP="004C0F6E">
      <w:pPr>
        <w:pStyle w:val="a0"/>
        <w:rPr>
          <w:highlight w:val="yellow"/>
        </w:rPr>
      </w:pPr>
    </w:p>
    <w:p w:rsidR="004C0F6E" w:rsidRDefault="004C0F6E" w:rsidP="004C0F6E">
      <w:pPr>
        <w:rPr>
          <w:rFonts w:ascii="Times New Roman" w:hAnsi="Times New Roman" w:cs="Times New Roman"/>
          <w:sz w:val="24"/>
          <w:szCs w:val="24"/>
          <w:highlight w:val="yellow"/>
        </w:rPr>
      </w:pPr>
    </w:p>
    <w:p w:rsidR="004C0F6E" w:rsidRPr="00003772" w:rsidRDefault="004C0F6E" w:rsidP="004C0F6E">
      <w:pPr>
        <w:rPr>
          <w:rStyle w:val="a5"/>
          <w:rFonts w:ascii="Arial" w:eastAsia="Times New Roman" w:hAnsi="Arial" w:cs="Arial"/>
          <w:i/>
          <w:sz w:val="36"/>
          <w:szCs w:val="36"/>
        </w:rPr>
      </w:pPr>
      <w:r w:rsidRPr="00003772">
        <w:rPr>
          <w:rStyle w:val="a5"/>
          <w:rFonts w:ascii="Arial" w:hAnsi="Arial" w:cs="Arial"/>
          <w:i/>
          <w:iCs/>
          <w:color w:val="002060"/>
          <w:sz w:val="36"/>
          <w:szCs w:val="36"/>
        </w:rPr>
        <w:t xml:space="preserve">Раздел 2 </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Итоги работы на оптовом рынке</w:t>
      </w:r>
    </w:p>
    <w:p w:rsidR="004C0F6E"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электроэнергии и мощности</w:t>
      </w:r>
    </w:p>
    <w:p w:rsidR="004C0F6E"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3A33C5" w:rsidRDefault="003A33C5" w:rsidP="004C0F6E">
      <w:pPr>
        <w:spacing w:after="0"/>
        <w:jc w:val="center"/>
        <w:rPr>
          <w:rStyle w:val="a5"/>
          <w:rFonts w:ascii="Arial" w:hAnsi="Arial" w:cs="Arial"/>
          <w:i/>
          <w:iCs/>
          <w:color w:val="002060"/>
          <w:sz w:val="36"/>
          <w:szCs w:val="36"/>
        </w:rPr>
      </w:pPr>
    </w:p>
    <w:p w:rsidR="003A33C5" w:rsidRDefault="003A33C5"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4C0F6E" w:rsidRPr="007468CD" w:rsidRDefault="004C0F6E" w:rsidP="004C0F6E">
      <w:pPr>
        <w:keepNext/>
        <w:keepLines/>
        <w:spacing w:after="0"/>
        <w:jc w:val="center"/>
        <w:outlineLvl w:val="1"/>
        <w:rPr>
          <w:rFonts w:ascii="Arial" w:eastAsia="Times New Roman" w:hAnsi="Arial" w:cs="Arial"/>
          <w:b/>
          <w:bCs/>
          <w:i/>
          <w:sz w:val="24"/>
          <w:szCs w:val="24"/>
        </w:rPr>
      </w:pPr>
      <w:bookmarkStart w:id="2" w:name="_Toc258919356"/>
      <w:r w:rsidRPr="007468CD">
        <w:rPr>
          <w:rFonts w:ascii="Arial" w:eastAsia="Times New Roman" w:hAnsi="Arial" w:cs="Arial"/>
          <w:b/>
          <w:bCs/>
          <w:i/>
          <w:sz w:val="24"/>
          <w:szCs w:val="24"/>
        </w:rPr>
        <w:lastRenderedPageBreak/>
        <w:t>Общая информация об участии Общества на ОРЭМ</w:t>
      </w:r>
    </w:p>
    <w:p w:rsidR="007468CD" w:rsidRPr="007468CD" w:rsidRDefault="004C0F6E" w:rsidP="007468CD">
      <w:pPr>
        <w:pStyle w:val="21"/>
        <w:spacing w:after="0" w:line="276" w:lineRule="auto"/>
        <w:ind w:left="0" w:firstLine="709"/>
        <w:jc w:val="both"/>
        <w:rPr>
          <w:rFonts w:ascii="Arial" w:hAnsi="Arial" w:cs="Arial"/>
          <w:bCs/>
          <w:iCs/>
          <w:sz w:val="20"/>
          <w:szCs w:val="20"/>
        </w:rPr>
      </w:pPr>
      <w:r w:rsidRPr="007468CD">
        <w:rPr>
          <w:rFonts w:ascii="Arial" w:hAnsi="Arial" w:cs="Arial"/>
          <w:sz w:val="20"/>
          <w:szCs w:val="20"/>
        </w:rPr>
        <w:t xml:space="preserve">АО «ТНС </w:t>
      </w:r>
      <w:proofErr w:type="spellStart"/>
      <w:r w:rsidRPr="007468CD">
        <w:rPr>
          <w:rFonts w:ascii="Arial" w:hAnsi="Arial" w:cs="Arial"/>
          <w:sz w:val="20"/>
          <w:szCs w:val="20"/>
        </w:rPr>
        <w:t>энерго</w:t>
      </w:r>
      <w:proofErr w:type="spellEnd"/>
      <w:r w:rsidRPr="007468CD">
        <w:rPr>
          <w:rFonts w:ascii="Arial" w:hAnsi="Arial" w:cs="Arial"/>
          <w:sz w:val="20"/>
          <w:szCs w:val="20"/>
        </w:rPr>
        <w:t xml:space="preserve"> Тула»</w:t>
      </w:r>
      <w:r w:rsidRPr="007468CD">
        <w:rPr>
          <w:rFonts w:ascii="Arial" w:hAnsi="Arial" w:cs="Arial"/>
          <w:bCs/>
          <w:iCs/>
          <w:sz w:val="20"/>
          <w:szCs w:val="20"/>
        </w:rPr>
        <w:t xml:space="preserve"> – участник оптового рынка электроэнергии и мощности на основании Свидетельства о внесении в Реестр субъектов оптового рынка рег. № 2.3.0259. </w:t>
      </w:r>
    </w:p>
    <w:p w:rsidR="004C0F6E" w:rsidRPr="007468CD" w:rsidRDefault="004C0F6E" w:rsidP="007468CD">
      <w:pPr>
        <w:pStyle w:val="21"/>
        <w:spacing w:after="0" w:line="276" w:lineRule="auto"/>
        <w:ind w:left="0" w:firstLine="709"/>
        <w:jc w:val="both"/>
        <w:rPr>
          <w:rFonts w:ascii="Arial" w:hAnsi="Arial" w:cs="Arial"/>
          <w:bCs/>
          <w:iCs/>
          <w:sz w:val="20"/>
          <w:szCs w:val="20"/>
        </w:rPr>
      </w:pPr>
      <w:r w:rsidRPr="007468CD">
        <w:rPr>
          <w:rFonts w:ascii="Arial" w:hAnsi="Arial" w:cs="Arial"/>
          <w:bCs/>
          <w:iCs/>
          <w:sz w:val="20"/>
          <w:szCs w:val="20"/>
        </w:rPr>
        <w:t xml:space="preserve">Код участника оптового рынка </w:t>
      </w:r>
      <w:r w:rsidRPr="007468CD">
        <w:rPr>
          <w:rFonts w:ascii="Arial" w:hAnsi="Arial" w:cs="Arial"/>
          <w:bCs/>
          <w:iCs/>
          <w:sz w:val="20"/>
          <w:szCs w:val="20"/>
          <w:lang w:val="en-US"/>
        </w:rPr>
        <w:t>TULAENSK</w:t>
      </w:r>
      <w:r w:rsidRPr="007468CD">
        <w:rPr>
          <w:rFonts w:ascii="Arial" w:hAnsi="Arial" w:cs="Arial"/>
          <w:bCs/>
          <w:iCs/>
          <w:sz w:val="20"/>
          <w:szCs w:val="20"/>
        </w:rPr>
        <w:t>.</w:t>
      </w:r>
    </w:p>
    <w:p w:rsidR="007468CD" w:rsidRPr="007468CD" w:rsidRDefault="007468CD" w:rsidP="007468CD">
      <w:pPr>
        <w:pStyle w:val="21"/>
        <w:spacing w:after="0" w:line="276" w:lineRule="auto"/>
        <w:ind w:left="0" w:firstLine="709"/>
        <w:jc w:val="both"/>
        <w:rPr>
          <w:rFonts w:ascii="Arial" w:hAnsi="Arial" w:cs="Arial"/>
          <w:bCs/>
          <w:iCs/>
          <w:sz w:val="20"/>
          <w:szCs w:val="20"/>
        </w:rPr>
      </w:pPr>
    </w:p>
    <w:p w:rsidR="007468CD" w:rsidRPr="007468CD" w:rsidRDefault="004C0F6E" w:rsidP="00E9561A">
      <w:pPr>
        <w:pStyle w:val="21"/>
        <w:spacing w:line="276" w:lineRule="auto"/>
        <w:ind w:left="0" w:firstLine="709"/>
        <w:jc w:val="both"/>
        <w:rPr>
          <w:rFonts w:ascii="Arial" w:hAnsi="Arial" w:cs="Arial"/>
          <w:sz w:val="20"/>
          <w:szCs w:val="20"/>
        </w:rPr>
      </w:pPr>
      <w:r w:rsidRPr="007468CD">
        <w:rPr>
          <w:rFonts w:ascii="Arial" w:hAnsi="Arial" w:cs="Arial"/>
          <w:sz w:val="20"/>
          <w:szCs w:val="20"/>
        </w:rPr>
        <w:t xml:space="preserve">Отношения АО «ТНС </w:t>
      </w:r>
      <w:proofErr w:type="spellStart"/>
      <w:r w:rsidRPr="007468CD">
        <w:rPr>
          <w:rFonts w:ascii="Arial" w:hAnsi="Arial" w:cs="Arial"/>
          <w:sz w:val="20"/>
          <w:szCs w:val="20"/>
        </w:rPr>
        <w:t>энерго</w:t>
      </w:r>
      <w:proofErr w:type="spellEnd"/>
      <w:r w:rsidRPr="007468CD">
        <w:rPr>
          <w:rFonts w:ascii="Arial" w:hAnsi="Arial" w:cs="Arial"/>
          <w:sz w:val="20"/>
          <w:szCs w:val="20"/>
        </w:rPr>
        <w:t xml:space="preserve"> Тула» с контрагентами на оптовом рынке электроэнергии и мощности, связанные с обращением электрической энергии и мощности, строятся в соответствии с требованиями Договора № 222-ДП/08 от 31.03.2008г. о присоединении Общества к торговой системе оптового рынка электроэнергии и мощности (далее – ОРЭМ). </w:t>
      </w:r>
    </w:p>
    <w:p w:rsidR="004C0F6E" w:rsidRPr="007468CD" w:rsidRDefault="004C0F6E" w:rsidP="00E9561A">
      <w:pPr>
        <w:pStyle w:val="21"/>
        <w:spacing w:line="276" w:lineRule="auto"/>
        <w:ind w:left="0" w:firstLine="709"/>
        <w:jc w:val="both"/>
        <w:rPr>
          <w:rFonts w:ascii="Arial" w:hAnsi="Arial" w:cs="Arial"/>
          <w:sz w:val="20"/>
          <w:szCs w:val="20"/>
        </w:rPr>
      </w:pPr>
      <w:r w:rsidRPr="007468CD">
        <w:rPr>
          <w:rFonts w:ascii="Arial" w:hAnsi="Arial" w:cs="Arial"/>
          <w:sz w:val="20"/>
          <w:szCs w:val="20"/>
        </w:rPr>
        <w:t xml:space="preserve">В торговой системе оптового рынка за АО «ТНС </w:t>
      </w:r>
      <w:proofErr w:type="spellStart"/>
      <w:r w:rsidRPr="007468CD">
        <w:rPr>
          <w:rFonts w:ascii="Arial" w:hAnsi="Arial" w:cs="Arial"/>
          <w:sz w:val="20"/>
          <w:szCs w:val="20"/>
        </w:rPr>
        <w:t>энерго</w:t>
      </w:r>
      <w:proofErr w:type="spellEnd"/>
      <w:r w:rsidRPr="007468CD">
        <w:rPr>
          <w:rFonts w:ascii="Arial" w:hAnsi="Arial" w:cs="Arial"/>
          <w:sz w:val="20"/>
          <w:szCs w:val="20"/>
        </w:rPr>
        <w:t xml:space="preserve"> Тула» зарегистрирована группа точек поставки </w:t>
      </w:r>
      <w:r w:rsidRPr="007468CD">
        <w:rPr>
          <w:rFonts w:ascii="Arial" w:hAnsi="Arial" w:cs="Arial"/>
          <w:sz w:val="20"/>
          <w:szCs w:val="20"/>
          <w:lang w:val="en-US"/>
        </w:rPr>
        <w:t>PTULENER</w:t>
      </w:r>
      <w:r w:rsidRPr="007468CD">
        <w:rPr>
          <w:rFonts w:ascii="Arial" w:hAnsi="Arial" w:cs="Arial"/>
          <w:sz w:val="20"/>
          <w:szCs w:val="20"/>
        </w:rPr>
        <w:t>.</w:t>
      </w:r>
    </w:p>
    <w:p w:rsidR="004C0F6E" w:rsidRPr="007468CD" w:rsidRDefault="004C0F6E" w:rsidP="00E9561A">
      <w:pPr>
        <w:spacing w:after="0" w:line="276" w:lineRule="auto"/>
        <w:ind w:firstLine="709"/>
        <w:jc w:val="both"/>
        <w:rPr>
          <w:rFonts w:ascii="Arial" w:hAnsi="Arial" w:cs="Arial"/>
          <w:sz w:val="20"/>
          <w:szCs w:val="20"/>
        </w:rPr>
      </w:pPr>
      <w:r w:rsidRPr="007468CD">
        <w:rPr>
          <w:rFonts w:ascii="Arial" w:hAnsi="Arial" w:cs="Arial"/>
          <w:sz w:val="20"/>
          <w:szCs w:val="20"/>
        </w:rPr>
        <w:t xml:space="preserve">В соответствии с постановлением Правительства РФ № 1172 от 27.10.2010г. «Об утверждении Правил оптового рынка электрической энергии и мощности и о внесении изменений в некоторые акты Правительства РФ по вопросам организации функционирования оптового рынка электрической энергии и мощности», АО «ТНС </w:t>
      </w:r>
      <w:proofErr w:type="spellStart"/>
      <w:r w:rsidRPr="007468CD">
        <w:rPr>
          <w:rFonts w:ascii="Arial" w:hAnsi="Arial" w:cs="Arial"/>
          <w:sz w:val="20"/>
          <w:szCs w:val="20"/>
        </w:rPr>
        <w:t>энерго</w:t>
      </w:r>
      <w:proofErr w:type="spellEnd"/>
      <w:r w:rsidRPr="007468CD">
        <w:rPr>
          <w:rFonts w:ascii="Arial" w:hAnsi="Arial" w:cs="Arial"/>
          <w:sz w:val="20"/>
          <w:szCs w:val="20"/>
        </w:rPr>
        <w:t xml:space="preserve"> Тула» в 201</w:t>
      </w:r>
      <w:r w:rsidR="007468CD" w:rsidRPr="007468CD">
        <w:rPr>
          <w:rFonts w:ascii="Arial" w:hAnsi="Arial" w:cs="Arial"/>
          <w:sz w:val="20"/>
          <w:szCs w:val="20"/>
        </w:rPr>
        <w:t>8</w:t>
      </w:r>
      <w:r w:rsidRPr="007468CD">
        <w:rPr>
          <w:rFonts w:ascii="Arial" w:hAnsi="Arial" w:cs="Arial"/>
          <w:sz w:val="20"/>
          <w:szCs w:val="20"/>
        </w:rPr>
        <w:t>г. на ОРЭМ осуществляло:</w:t>
      </w:r>
    </w:p>
    <w:p w:rsidR="004C0F6E" w:rsidRPr="007468CD" w:rsidRDefault="004C0F6E" w:rsidP="0086395B">
      <w:pPr>
        <w:numPr>
          <w:ilvl w:val="0"/>
          <w:numId w:val="13"/>
        </w:numPr>
        <w:spacing w:after="0" w:line="276" w:lineRule="auto"/>
        <w:jc w:val="both"/>
        <w:rPr>
          <w:rFonts w:ascii="Arial" w:hAnsi="Arial" w:cs="Arial"/>
          <w:sz w:val="20"/>
          <w:szCs w:val="20"/>
        </w:rPr>
      </w:pPr>
      <w:r w:rsidRPr="007468CD">
        <w:rPr>
          <w:rFonts w:ascii="Arial" w:hAnsi="Arial" w:cs="Arial"/>
          <w:sz w:val="20"/>
          <w:szCs w:val="20"/>
        </w:rPr>
        <w:t>покупку электроэнергии и мощности по регулируемым договорам (РД);</w:t>
      </w:r>
    </w:p>
    <w:p w:rsidR="004C0F6E" w:rsidRPr="007468CD" w:rsidRDefault="004C0F6E" w:rsidP="0086395B">
      <w:pPr>
        <w:numPr>
          <w:ilvl w:val="0"/>
          <w:numId w:val="13"/>
        </w:numPr>
        <w:spacing w:after="0" w:line="276" w:lineRule="auto"/>
        <w:jc w:val="both"/>
        <w:rPr>
          <w:rFonts w:ascii="Arial" w:hAnsi="Arial" w:cs="Arial"/>
          <w:sz w:val="20"/>
          <w:szCs w:val="20"/>
        </w:rPr>
      </w:pPr>
      <w:r w:rsidRPr="007468CD">
        <w:rPr>
          <w:rFonts w:ascii="Arial" w:hAnsi="Arial" w:cs="Arial"/>
          <w:sz w:val="20"/>
          <w:szCs w:val="20"/>
        </w:rPr>
        <w:t>куплю/продажу электроэнергии на рынке «на сутки вперед» (РСВ);</w:t>
      </w:r>
    </w:p>
    <w:p w:rsidR="004C0F6E" w:rsidRPr="007468CD" w:rsidRDefault="004C0F6E" w:rsidP="0086395B">
      <w:pPr>
        <w:numPr>
          <w:ilvl w:val="0"/>
          <w:numId w:val="13"/>
        </w:numPr>
        <w:spacing w:after="0" w:line="276" w:lineRule="auto"/>
        <w:jc w:val="both"/>
        <w:rPr>
          <w:rFonts w:ascii="Arial" w:hAnsi="Arial" w:cs="Arial"/>
          <w:sz w:val="20"/>
          <w:szCs w:val="20"/>
        </w:rPr>
      </w:pPr>
      <w:r w:rsidRPr="007468CD">
        <w:rPr>
          <w:rFonts w:ascii="Arial" w:hAnsi="Arial" w:cs="Arial"/>
          <w:sz w:val="20"/>
          <w:szCs w:val="20"/>
        </w:rPr>
        <w:t>куплю/продажу электроэнергии на балансирующем рынке (БР);</w:t>
      </w:r>
    </w:p>
    <w:p w:rsidR="004C0F6E" w:rsidRPr="007468CD" w:rsidRDefault="004C0F6E" w:rsidP="0086395B">
      <w:pPr>
        <w:numPr>
          <w:ilvl w:val="0"/>
          <w:numId w:val="13"/>
        </w:numPr>
        <w:spacing w:after="0" w:line="276" w:lineRule="auto"/>
        <w:jc w:val="both"/>
        <w:rPr>
          <w:rFonts w:ascii="Arial" w:hAnsi="Arial" w:cs="Arial"/>
          <w:sz w:val="20"/>
          <w:szCs w:val="20"/>
        </w:rPr>
      </w:pPr>
      <w:bookmarkStart w:id="3" w:name="_Toc298786375"/>
      <w:bookmarkStart w:id="4" w:name="_Toc312940992"/>
      <w:r w:rsidRPr="007468CD">
        <w:rPr>
          <w:rFonts w:ascii="Arial" w:hAnsi="Arial" w:cs="Arial"/>
          <w:sz w:val="20"/>
          <w:szCs w:val="20"/>
        </w:rPr>
        <w:t>покупку мощности по договорам о предоставлении мощности</w:t>
      </w:r>
      <w:bookmarkEnd w:id="3"/>
      <w:bookmarkEnd w:id="4"/>
      <w:r w:rsidRPr="007468CD">
        <w:rPr>
          <w:rFonts w:ascii="Arial" w:hAnsi="Arial" w:cs="Arial"/>
          <w:sz w:val="20"/>
          <w:szCs w:val="20"/>
        </w:rPr>
        <w:t xml:space="preserve"> (ДПМ);</w:t>
      </w:r>
    </w:p>
    <w:p w:rsidR="004C0F6E" w:rsidRPr="007468CD" w:rsidRDefault="004C0F6E" w:rsidP="0086395B">
      <w:pPr>
        <w:numPr>
          <w:ilvl w:val="0"/>
          <w:numId w:val="13"/>
        </w:numPr>
        <w:spacing w:after="0" w:line="276" w:lineRule="auto"/>
        <w:jc w:val="both"/>
        <w:rPr>
          <w:rFonts w:ascii="Arial" w:hAnsi="Arial" w:cs="Arial"/>
          <w:sz w:val="20"/>
          <w:szCs w:val="20"/>
        </w:rPr>
      </w:pPr>
      <w:r w:rsidRPr="007468CD">
        <w:rPr>
          <w:rFonts w:ascii="Arial" w:hAnsi="Arial" w:cs="Arial"/>
          <w:sz w:val="20"/>
          <w:szCs w:val="20"/>
        </w:rPr>
        <w:t>покупку по договорам о предоставлении мощности квалифицированных генерирующих объектов, функционирующих на основе использования возобновляемых источников энергии (ДПМ ВИЭ);</w:t>
      </w:r>
    </w:p>
    <w:p w:rsidR="004C0F6E" w:rsidRPr="007468CD" w:rsidRDefault="004C0F6E" w:rsidP="0086395B">
      <w:pPr>
        <w:numPr>
          <w:ilvl w:val="0"/>
          <w:numId w:val="13"/>
        </w:numPr>
        <w:spacing w:after="0" w:line="276" w:lineRule="auto"/>
        <w:jc w:val="both"/>
        <w:rPr>
          <w:rFonts w:ascii="Arial" w:hAnsi="Arial" w:cs="Arial"/>
          <w:sz w:val="20"/>
          <w:szCs w:val="20"/>
        </w:rPr>
      </w:pPr>
      <w:r w:rsidRPr="007468CD">
        <w:rPr>
          <w:rFonts w:ascii="Arial" w:hAnsi="Arial" w:cs="Arial"/>
          <w:sz w:val="20"/>
          <w:szCs w:val="20"/>
        </w:rPr>
        <w:t>покупку мощности по договорам с новыми атомными и гидроэлектростанциями (в том числе гидроаккумулирующими электростанциями) (ГЭС/АЭС);</w:t>
      </w:r>
    </w:p>
    <w:p w:rsidR="004C0F6E" w:rsidRPr="00EF0B41" w:rsidRDefault="004C0F6E" w:rsidP="0086395B">
      <w:pPr>
        <w:numPr>
          <w:ilvl w:val="0"/>
          <w:numId w:val="13"/>
        </w:numPr>
        <w:spacing w:after="0" w:line="276" w:lineRule="auto"/>
        <w:jc w:val="both"/>
        <w:rPr>
          <w:rFonts w:ascii="Arial" w:hAnsi="Arial" w:cs="Arial"/>
          <w:sz w:val="20"/>
          <w:szCs w:val="20"/>
        </w:rPr>
      </w:pPr>
      <w:bookmarkStart w:id="5" w:name="_Toc298786377"/>
      <w:bookmarkStart w:id="6" w:name="_Toc312940994"/>
      <w:r w:rsidRPr="00EF0B41">
        <w:rPr>
          <w:rFonts w:ascii="Arial" w:hAnsi="Arial" w:cs="Arial"/>
          <w:sz w:val="20"/>
          <w:szCs w:val="20"/>
        </w:rPr>
        <w:t>покупку мощности по договорам купли-продажи мощности, производимой с использованием генерирующих объектов, поставляющих мощность в вынужденном режиме</w:t>
      </w:r>
      <w:bookmarkEnd w:id="5"/>
      <w:bookmarkEnd w:id="6"/>
      <w:r w:rsidRPr="00EF0B41">
        <w:rPr>
          <w:rFonts w:ascii="Arial" w:hAnsi="Arial" w:cs="Arial"/>
          <w:sz w:val="20"/>
          <w:szCs w:val="20"/>
        </w:rPr>
        <w:t xml:space="preserve"> (ВР);</w:t>
      </w:r>
    </w:p>
    <w:p w:rsidR="004C0F6E" w:rsidRPr="00EF0B41" w:rsidRDefault="004C0F6E" w:rsidP="0086395B">
      <w:pPr>
        <w:numPr>
          <w:ilvl w:val="0"/>
          <w:numId w:val="13"/>
        </w:numPr>
        <w:spacing w:after="0" w:line="276" w:lineRule="auto"/>
        <w:jc w:val="both"/>
        <w:rPr>
          <w:rFonts w:ascii="Arial" w:hAnsi="Arial" w:cs="Arial"/>
          <w:sz w:val="20"/>
          <w:szCs w:val="20"/>
        </w:rPr>
      </w:pPr>
      <w:bookmarkStart w:id="7" w:name="_Toc298786378"/>
      <w:bookmarkStart w:id="8" w:name="_Toc312940995"/>
      <w:bookmarkStart w:id="9" w:name="_Toc298786376"/>
      <w:bookmarkStart w:id="10" w:name="_Toc312940993"/>
      <w:r w:rsidRPr="00EF0B41">
        <w:rPr>
          <w:rFonts w:ascii="Arial" w:hAnsi="Arial" w:cs="Arial"/>
          <w:sz w:val="20"/>
          <w:szCs w:val="20"/>
        </w:rPr>
        <w:t>покупку мощности по договорам купли-продажи мощности по результатам конкурентного отбора ценовых заявок на продажу мощности</w:t>
      </w:r>
      <w:bookmarkEnd w:id="7"/>
      <w:bookmarkEnd w:id="8"/>
      <w:r w:rsidRPr="00EF0B41">
        <w:rPr>
          <w:rFonts w:ascii="Arial" w:hAnsi="Arial" w:cs="Arial"/>
          <w:sz w:val="20"/>
          <w:szCs w:val="20"/>
        </w:rPr>
        <w:t xml:space="preserve"> (КОМ).</w:t>
      </w:r>
    </w:p>
    <w:p w:rsidR="007468CD" w:rsidRDefault="007468CD" w:rsidP="007468CD">
      <w:pPr>
        <w:spacing w:after="0" w:line="276" w:lineRule="auto"/>
        <w:jc w:val="both"/>
        <w:rPr>
          <w:rFonts w:ascii="Arial" w:hAnsi="Arial" w:cs="Arial"/>
          <w:sz w:val="20"/>
          <w:szCs w:val="20"/>
          <w:highlight w:val="yellow"/>
        </w:rPr>
      </w:pPr>
    </w:p>
    <w:bookmarkEnd w:id="9"/>
    <w:bookmarkEnd w:id="10"/>
    <w:p w:rsidR="004C0F6E" w:rsidRPr="00C309B1" w:rsidRDefault="004C0F6E" w:rsidP="004C0F6E">
      <w:pPr>
        <w:tabs>
          <w:tab w:val="left" w:pos="4680"/>
        </w:tabs>
        <w:ind w:firstLine="708"/>
        <w:jc w:val="center"/>
        <w:rPr>
          <w:rFonts w:ascii="Arial" w:hAnsi="Arial" w:cs="Arial"/>
          <w:b/>
          <w:iCs/>
        </w:rPr>
      </w:pPr>
      <w:r w:rsidRPr="00C309B1">
        <w:rPr>
          <w:rFonts w:ascii="Arial" w:hAnsi="Arial" w:cs="Arial"/>
          <w:b/>
          <w:iCs/>
        </w:rPr>
        <w:t>Заключенные договора</w:t>
      </w:r>
    </w:p>
    <w:p w:rsidR="004C0F6E" w:rsidRPr="00C309B1" w:rsidRDefault="004C0F6E" w:rsidP="004C0F6E">
      <w:pPr>
        <w:tabs>
          <w:tab w:val="left" w:pos="720"/>
        </w:tabs>
        <w:spacing w:after="0"/>
        <w:ind w:left="720"/>
        <w:jc w:val="both"/>
        <w:outlineLvl w:val="0"/>
        <w:rPr>
          <w:rFonts w:ascii="Arial" w:hAnsi="Arial" w:cs="Arial"/>
          <w:sz w:val="20"/>
          <w:szCs w:val="20"/>
        </w:rPr>
      </w:pPr>
      <w:r w:rsidRPr="00C309B1">
        <w:rPr>
          <w:rFonts w:ascii="Arial" w:hAnsi="Arial" w:cs="Arial"/>
          <w:sz w:val="20"/>
          <w:szCs w:val="20"/>
        </w:rPr>
        <w:t>В 201</w:t>
      </w:r>
      <w:r w:rsidR="00C309B1" w:rsidRPr="00C309B1">
        <w:rPr>
          <w:rFonts w:ascii="Arial" w:hAnsi="Arial" w:cs="Arial"/>
          <w:sz w:val="20"/>
          <w:szCs w:val="20"/>
        </w:rPr>
        <w:t>8</w:t>
      </w:r>
      <w:r w:rsidRPr="00C309B1">
        <w:rPr>
          <w:rFonts w:ascii="Arial" w:hAnsi="Arial" w:cs="Arial"/>
          <w:sz w:val="20"/>
          <w:szCs w:val="20"/>
        </w:rPr>
        <w:t xml:space="preserve"> году обществом осуществлялась покупка электроэнергии и мощности по:</w:t>
      </w:r>
    </w:p>
    <w:p w:rsidR="004C0F6E" w:rsidRPr="00C309B1" w:rsidRDefault="00C309B1"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sidRPr="00C309B1">
        <w:rPr>
          <w:rFonts w:ascii="Arial" w:hAnsi="Arial" w:cs="Arial"/>
          <w:sz w:val="20"/>
          <w:szCs w:val="20"/>
        </w:rPr>
        <w:t>88</w:t>
      </w:r>
      <w:r w:rsidR="004C0F6E" w:rsidRPr="00C309B1">
        <w:rPr>
          <w:rFonts w:ascii="Arial" w:hAnsi="Arial" w:cs="Arial"/>
          <w:sz w:val="20"/>
          <w:szCs w:val="20"/>
        </w:rPr>
        <w:t xml:space="preserve"> регулируемым договорам (РД);</w:t>
      </w:r>
    </w:p>
    <w:p w:rsidR="004C0F6E" w:rsidRPr="00C309B1" w:rsidRDefault="004C0F6E"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sidRPr="00C309B1">
        <w:rPr>
          <w:rFonts w:ascii="Arial" w:hAnsi="Arial" w:cs="Arial"/>
          <w:sz w:val="20"/>
          <w:szCs w:val="20"/>
        </w:rPr>
        <w:t>16 договорам с новыми атомными и гидроэлектростанциями (в том числе гидроаккумулирующими электростанциями) (ГЭС/АЭС);</w:t>
      </w:r>
    </w:p>
    <w:p w:rsidR="004C0F6E" w:rsidRPr="00C309B1" w:rsidRDefault="004C0F6E"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sidRPr="00C309B1">
        <w:rPr>
          <w:rFonts w:ascii="Arial" w:hAnsi="Arial" w:cs="Arial"/>
          <w:sz w:val="20"/>
          <w:szCs w:val="20"/>
        </w:rPr>
        <w:t>2 договорам, заключенных в рамках рынка «на сутки вперед» (РСВ);</w:t>
      </w:r>
    </w:p>
    <w:p w:rsidR="004C0F6E" w:rsidRPr="00C309B1" w:rsidRDefault="004C0F6E"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sidRPr="00C309B1">
        <w:rPr>
          <w:rFonts w:ascii="Arial" w:hAnsi="Arial" w:cs="Arial"/>
          <w:sz w:val="20"/>
          <w:szCs w:val="20"/>
        </w:rPr>
        <w:t>2 договорам, заключенным на балансирующем рынке электроэнергии (БР);</w:t>
      </w:r>
    </w:p>
    <w:p w:rsidR="004C0F6E" w:rsidRPr="00636681" w:rsidRDefault="004C0F6E"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sidRPr="00636681">
        <w:rPr>
          <w:rFonts w:ascii="Arial" w:hAnsi="Arial" w:cs="Arial"/>
          <w:sz w:val="20"/>
          <w:szCs w:val="20"/>
        </w:rPr>
        <w:t>5 договорам коммерческого представительства;</w:t>
      </w:r>
    </w:p>
    <w:p w:rsidR="004C0F6E" w:rsidRPr="00636681" w:rsidRDefault="004C0F6E"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sidRPr="00636681">
        <w:rPr>
          <w:rFonts w:ascii="Arial" w:hAnsi="Arial" w:cs="Arial"/>
          <w:sz w:val="20"/>
          <w:szCs w:val="20"/>
        </w:rPr>
        <w:t>3</w:t>
      </w:r>
      <w:r w:rsidR="00636681" w:rsidRPr="00636681">
        <w:rPr>
          <w:rFonts w:ascii="Arial" w:hAnsi="Arial" w:cs="Arial"/>
          <w:sz w:val="20"/>
          <w:szCs w:val="20"/>
        </w:rPr>
        <w:t>4</w:t>
      </w:r>
      <w:r w:rsidRPr="00636681">
        <w:rPr>
          <w:rFonts w:ascii="Arial" w:hAnsi="Arial" w:cs="Arial"/>
          <w:sz w:val="20"/>
          <w:szCs w:val="20"/>
        </w:rPr>
        <w:t xml:space="preserve"> договора</w:t>
      </w:r>
      <w:r w:rsidR="00636681">
        <w:rPr>
          <w:rFonts w:ascii="Arial" w:hAnsi="Arial" w:cs="Arial"/>
          <w:sz w:val="20"/>
          <w:szCs w:val="20"/>
        </w:rPr>
        <w:t>м</w:t>
      </w:r>
      <w:r w:rsidRPr="00636681">
        <w:rPr>
          <w:rFonts w:ascii="Arial" w:hAnsi="Arial" w:cs="Arial"/>
          <w:sz w:val="20"/>
          <w:szCs w:val="20"/>
        </w:rPr>
        <w:t xml:space="preserve"> о предоставлении мощности (ДПМ);</w:t>
      </w:r>
    </w:p>
    <w:p w:rsidR="004C0F6E" w:rsidRPr="00636681" w:rsidRDefault="00636681"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sidRPr="00636681">
        <w:rPr>
          <w:rFonts w:ascii="Arial" w:hAnsi="Arial" w:cs="Arial"/>
          <w:sz w:val="20"/>
          <w:szCs w:val="20"/>
        </w:rPr>
        <w:t>79</w:t>
      </w:r>
      <w:r w:rsidR="004C0F6E" w:rsidRPr="00636681">
        <w:rPr>
          <w:rFonts w:ascii="Arial" w:hAnsi="Arial" w:cs="Arial"/>
          <w:sz w:val="20"/>
          <w:szCs w:val="20"/>
        </w:rPr>
        <w:t xml:space="preserve"> договорам купли-продажи мощности, производимой </w:t>
      </w:r>
      <w:proofErr w:type="gramStart"/>
      <w:r w:rsidR="004C0F6E" w:rsidRPr="00636681">
        <w:rPr>
          <w:rFonts w:ascii="Arial" w:hAnsi="Arial" w:cs="Arial"/>
          <w:sz w:val="20"/>
          <w:szCs w:val="20"/>
        </w:rPr>
        <w:t>с использованием</w:t>
      </w:r>
      <w:proofErr w:type="gramEnd"/>
      <w:r w:rsidR="004C0F6E" w:rsidRPr="00636681">
        <w:rPr>
          <w:rFonts w:ascii="Arial" w:hAnsi="Arial" w:cs="Arial"/>
          <w:sz w:val="20"/>
          <w:szCs w:val="20"/>
        </w:rPr>
        <w:t xml:space="preserve"> генерирующим объектов, поставляющих мощность в вынужденном режиме (ВР);</w:t>
      </w:r>
    </w:p>
    <w:p w:rsidR="004C0F6E" w:rsidRDefault="00636681"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sidRPr="00636681">
        <w:rPr>
          <w:rFonts w:ascii="Arial" w:hAnsi="Arial" w:cs="Arial"/>
          <w:sz w:val="20"/>
          <w:szCs w:val="20"/>
        </w:rPr>
        <w:t>195</w:t>
      </w:r>
      <w:r w:rsidR="004C0F6E" w:rsidRPr="00636681">
        <w:rPr>
          <w:rFonts w:ascii="Arial" w:hAnsi="Arial" w:cs="Arial"/>
          <w:sz w:val="20"/>
          <w:szCs w:val="20"/>
        </w:rPr>
        <w:t xml:space="preserve"> договорам купли-продажи мощности по результатам конкурентного отбора ценовых заявок на продажу мощности (КОМ);</w:t>
      </w:r>
      <w:r>
        <w:rPr>
          <w:rFonts w:ascii="Arial" w:hAnsi="Arial" w:cs="Arial"/>
          <w:sz w:val="20"/>
          <w:szCs w:val="20"/>
        </w:rPr>
        <w:t xml:space="preserve"> 2 договорам (КОМ) новых генерирующих объектов;</w:t>
      </w:r>
    </w:p>
    <w:p w:rsidR="00636681" w:rsidRDefault="00636681"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sidRPr="00636681">
        <w:rPr>
          <w:rFonts w:ascii="Arial" w:hAnsi="Arial" w:cs="Arial"/>
          <w:sz w:val="20"/>
          <w:szCs w:val="20"/>
        </w:rPr>
        <w:t>195</w:t>
      </w:r>
      <w:r w:rsidR="004C0F6E" w:rsidRPr="00636681">
        <w:rPr>
          <w:rFonts w:ascii="Arial" w:hAnsi="Arial" w:cs="Arial"/>
          <w:sz w:val="20"/>
          <w:szCs w:val="20"/>
        </w:rPr>
        <w:t xml:space="preserve"> договорам о предоставлении мощности квалифицированных генерирующих объектов, функционирующих на основе использования возобновляемых источников энергии (ДПМ ВИЭ)</w:t>
      </w:r>
      <w:r>
        <w:rPr>
          <w:rFonts w:ascii="Arial" w:hAnsi="Arial" w:cs="Arial"/>
          <w:sz w:val="20"/>
          <w:szCs w:val="20"/>
        </w:rPr>
        <w:t>;</w:t>
      </w:r>
    </w:p>
    <w:p w:rsidR="004C0F6E" w:rsidRPr="00636681" w:rsidRDefault="00636681" w:rsidP="0086395B">
      <w:pPr>
        <w:pStyle w:val="af3"/>
        <w:numPr>
          <w:ilvl w:val="0"/>
          <w:numId w:val="14"/>
        </w:numPr>
        <w:tabs>
          <w:tab w:val="left" w:pos="1134"/>
        </w:tabs>
        <w:spacing w:line="276" w:lineRule="auto"/>
        <w:ind w:left="426" w:hanging="284"/>
        <w:jc w:val="both"/>
        <w:outlineLvl w:val="0"/>
        <w:rPr>
          <w:rFonts w:ascii="Arial" w:hAnsi="Arial" w:cs="Arial"/>
          <w:sz w:val="20"/>
          <w:szCs w:val="20"/>
        </w:rPr>
      </w:pPr>
      <w:r>
        <w:rPr>
          <w:rFonts w:ascii="Arial" w:hAnsi="Arial" w:cs="Arial"/>
          <w:sz w:val="20"/>
          <w:szCs w:val="20"/>
        </w:rPr>
        <w:t>5 свободным договорам купили-продажи мощности (СДМ).</w:t>
      </w:r>
    </w:p>
    <w:p w:rsidR="004C0F6E" w:rsidRDefault="004C0F6E" w:rsidP="004C0F6E">
      <w:pPr>
        <w:tabs>
          <w:tab w:val="left" w:pos="4680"/>
        </w:tabs>
        <w:spacing w:after="0" w:line="240" w:lineRule="auto"/>
        <w:jc w:val="center"/>
        <w:rPr>
          <w:rFonts w:ascii="Arial" w:hAnsi="Arial" w:cs="Arial"/>
          <w:b/>
          <w:iCs/>
          <w:highlight w:val="yellow"/>
        </w:rPr>
      </w:pPr>
    </w:p>
    <w:p w:rsidR="004C0F6E" w:rsidRPr="00636681" w:rsidRDefault="004C0F6E" w:rsidP="004C0F6E">
      <w:pPr>
        <w:tabs>
          <w:tab w:val="left" w:pos="4680"/>
        </w:tabs>
        <w:spacing w:after="0" w:line="240" w:lineRule="auto"/>
        <w:jc w:val="center"/>
        <w:rPr>
          <w:rFonts w:ascii="Arial" w:hAnsi="Arial" w:cs="Arial"/>
          <w:b/>
          <w:iCs/>
        </w:rPr>
      </w:pPr>
      <w:r w:rsidRPr="00636681">
        <w:rPr>
          <w:rFonts w:ascii="Arial" w:hAnsi="Arial" w:cs="Arial"/>
          <w:b/>
          <w:iCs/>
        </w:rPr>
        <w:t>Объемы и стоимость покупки электрической энергии и мощности</w:t>
      </w:r>
    </w:p>
    <w:p w:rsidR="004C0F6E" w:rsidRPr="00636681" w:rsidRDefault="004C0F6E" w:rsidP="004C0F6E">
      <w:pPr>
        <w:tabs>
          <w:tab w:val="left" w:pos="4680"/>
        </w:tabs>
        <w:spacing w:after="0" w:line="240" w:lineRule="auto"/>
        <w:jc w:val="center"/>
        <w:rPr>
          <w:rFonts w:ascii="Arial" w:hAnsi="Arial" w:cs="Arial"/>
          <w:b/>
          <w:iCs/>
        </w:rPr>
      </w:pPr>
    </w:p>
    <w:p w:rsidR="004C0F6E" w:rsidRDefault="004C0F6E" w:rsidP="004C0F6E">
      <w:pPr>
        <w:spacing w:after="0"/>
        <w:ind w:firstLine="720"/>
        <w:jc w:val="both"/>
        <w:rPr>
          <w:rFonts w:ascii="Arial" w:hAnsi="Arial" w:cs="Arial"/>
          <w:sz w:val="20"/>
          <w:szCs w:val="20"/>
        </w:rPr>
      </w:pPr>
      <w:r w:rsidRPr="00636681">
        <w:rPr>
          <w:rFonts w:ascii="Arial" w:hAnsi="Arial" w:cs="Arial"/>
          <w:sz w:val="20"/>
          <w:szCs w:val="20"/>
        </w:rPr>
        <w:t>В целях формирования регулируемых договоров Приказами ФАС России № 1894/16 от 28.12.2016г. для покупателей-субъектов оптового рынка электрической энергии и мощности Тульской области в 201</w:t>
      </w:r>
      <w:r w:rsidR="00636681" w:rsidRPr="00636681">
        <w:rPr>
          <w:rFonts w:ascii="Arial" w:hAnsi="Arial" w:cs="Arial"/>
          <w:sz w:val="20"/>
          <w:szCs w:val="20"/>
        </w:rPr>
        <w:t>8</w:t>
      </w:r>
      <w:r w:rsidRPr="00636681">
        <w:rPr>
          <w:rFonts w:ascii="Arial" w:hAnsi="Arial" w:cs="Arial"/>
          <w:sz w:val="20"/>
          <w:szCs w:val="20"/>
        </w:rPr>
        <w:t xml:space="preserve"> году были установлены следующие индикативные цены:</w:t>
      </w:r>
    </w:p>
    <w:p w:rsidR="001B4EF4" w:rsidRDefault="001B4EF4" w:rsidP="004C0F6E">
      <w:pPr>
        <w:spacing w:after="0"/>
        <w:ind w:firstLine="720"/>
        <w:jc w:val="both"/>
        <w:rPr>
          <w:rFonts w:ascii="Arial" w:hAnsi="Arial" w:cs="Arial"/>
          <w:sz w:val="20"/>
          <w:szCs w:val="20"/>
        </w:rPr>
      </w:pPr>
    </w:p>
    <w:p w:rsidR="00D30E66" w:rsidRPr="00636681" w:rsidRDefault="00D30E66" w:rsidP="004C0F6E">
      <w:pPr>
        <w:spacing w:after="0"/>
        <w:ind w:firstLine="720"/>
        <w:jc w:val="both"/>
        <w:rPr>
          <w:rFonts w:ascii="Arial" w:hAnsi="Arial" w:cs="Arial"/>
          <w:sz w:val="20"/>
          <w:szCs w:val="20"/>
        </w:rPr>
      </w:pPr>
    </w:p>
    <w:p w:rsidR="004C0F6E" w:rsidRPr="00636681" w:rsidRDefault="004C0F6E" w:rsidP="0086395B">
      <w:pPr>
        <w:numPr>
          <w:ilvl w:val="0"/>
          <w:numId w:val="13"/>
        </w:numPr>
        <w:tabs>
          <w:tab w:val="left" w:pos="2880"/>
        </w:tabs>
        <w:spacing w:after="0" w:line="276" w:lineRule="auto"/>
        <w:jc w:val="both"/>
        <w:rPr>
          <w:rFonts w:ascii="Arial" w:hAnsi="Arial" w:cs="Arial"/>
          <w:sz w:val="20"/>
          <w:szCs w:val="20"/>
        </w:rPr>
      </w:pPr>
      <w:r w:rsidRPr="00636681">
        <w:rPr>
          <w:rFonts w:ascii="Arial" w:hAnsi="Arial" w:cs="Arial"/>
          <w:sz w:val="20"/>
          <w:szCs w:val="20"/>
        </w:rPr>
        <w:lastRenderedPageBreak/>
        <w:t xml:space="preserve">на электроэнергию: </w:t>
      </w:r>
    </w:p>
    <w:p w:rsidR="004C0F6E" w:rsidRPr="00636681" w:rsidRDefault="004C0F6E" w:rsidP="004C0F6E">
      <w:pPr>
        <w:tabs>
          <w:tab w:val="left" w:pos="2880"/>
        </w:tabs>
        <w:spacing w:after="0"/>
        <w:ind w:left="360"/>
        <w:jc w:val="both"/>
        <w:rPr>
          <w:rFonts w:ascii="Arial" w:hAnsi="Arial" w:cs="Arial"/>
          <w:sz w:val="20"/>
          <w:szCs w:val="20"/>
        </w:rPr>
      </w:pPr>
      <w:r w:rsidRPr="00636681">
        <w:rPr>
          <w:rFonts w:ascii="Arial" w:hAnsi="Arial" w:cs="Arial"/>
          <w:sz w:val="20"/>
          <w:szCs w:val="20"/>
        </w:rPr>
        <w:tab/>
        <w:t>1 полугодие – 728,52 руб./</w:t>
      </w:r>
      <w:proofErr w:type="spellStart"/>
      <w:r w:rsidRPr="00636681">
        <w:rPr>
          <w:rFonts w:ascii="Arial" w:hAnsi="Arial" w:cs="Arial"/>
          <w:sz w:val="20"/>
          <w:szCs w:val="20"/>
        </w:rPr>
        <w:t>тыс.кВтч</w:t>
      </w:r>
      <w:proofErr w:type="spellEnd"/>
      <w:r w:rsidRPr="00636681">
        <w:rPr>
          <w:rFonts w:ascii="Arial" w:hAnsi="Arial" w:cs="Arial"/>
          <w:sz w:val="20"/>
          <w:szCs w:val="20"/>
        </w:rPr>
        <w:t>,</w:t>
      </w:r>
    </w:p>
    <w:p w:rsidR="004C0F6E" w:rsidRPr="00636681" w:rsidRDefault="004C0F6E" w:rsidP="004C0F6E">
      <w:pPr>
        <w:tabs>
          <w:tab w:val="left" w:pos="2880"/>
        </w:tabs>
        <w:spacing w:after="0"/>
        <w:ind w:left="360"/>
        <w:jc w:val="both"/>
        <w:rPr>
          <w:rFonts w:ascii="Arial" w:hAnsi="Arial" w:cs="Arial"/>
          <w:sz w:val="20"/>
          <w:szCs w:val="20"/>
        </w:rPr>
      </w:pPr>
      <w:r w:rsidRPr="00636681">
        <w:rPr>
          <w:rFonts w:ascii="Arial" w:hAnsi="Arial" w:cs="Arial"/>
          <w:sz w:val="20"/>
          <w:szCs w:val="20"/>
        </w:rPr>
        <w:tab/>
        <w:t>2 полугодие – 7</w:t>
      </w:r>
      <w:r w:rsidR="00636681" w:rsidRPr="00636681">
        <w:rPr>
          <w:rFonts w:ascii="Arial" w:hAnsi="Arial" w:cs="Arial"/>
          <w:sz w:val="20"/>
          <w:szCs w:val="20"/>
        </w:rPr>
        <w:t>64</w:t>
      </w:r>
      <w:r w:rsidRPr="00636681">
        <w:rPr>
          <w:rFonts w:ascii="Arial" w:hAnsi="Arial" w:cs="Arial"/>
          <w:sz w:val="20"/>
          <w:szCs w:val="20"/>
        </w:rPr>
        <w:t>,</w:t>
      </w:r>
      <w:r w:rsidR="00636681" w:rsidRPr="00636681">
        <w:rPr>
          <w:rFonts w:ascii="Arial" w:hAnsi="Arial" w:cs="Arial"/>
          <w:sz w:val="20"/>
          <w:szCs w:val="20"/>
        </w:rPr>
        <w:t>99</w:t>
      </w:r>
      <w:r w:rsidRPr="00636681">
        <w:rPr>
          <w:rFonts w:ascii="Arial" w:hAnsi="Arial" w:cs="Arial"/>
          <w:sz w:val="20"/>
          <w:szCs w:val="20"/>
        </w:rPr>
        <w:t xml:space="preserve"> руб./</w:t>
      </w:r>
      <w:proofErr w:type="spellStart"/>
      <w:r w:rsidRPr="00636681">
        <w:rPr>
          <w:rFonts w:ascii="Arial" w:hAnsi="Arial" w:cs="Arial"/>
          <w:sz w:val="20"/>
          <w:szCs w:val="20"/>
        </w:rPr>
        <w:t>тыс.кВтч</w:t>
      </w:r>
      <w:proofErr w:type="spellEnd"/>
      <w:r w:rsidRPr="00636681">
        <w:rPr>
          <w:rFonts w:ascii="Arial" w:hAnsi="Arial" w:cs="Arial"/>
          <w:sz w:val="20"/>
          <w:szCs w:val="20"/>
        </w:rPr>
        <w:t>,</w:t>
      </w:r>
    </w:p>
    <w:p w:rsidR="003A33C5" w:rsidRPr="00636681" w:rsidRDefault="003A33C5" w:rsidP="004C0F6E">
      <w:pPr>
        <w:tabs>
          <w:tab w:val="left" w:pos="2880"/>
        </w:tabs>
        <w:spacing w:after="0"/>
        <w:ind w:left="360"/>
        <w:jc w:val="both"/>
        <w:rPr>
          <w:rFonts w:ascii="Arial" w:hAnsi="Arial" w:cs="Arial"/>
          <w:sz w:val="20"/>
          <w:szCs w:val="20"/>
        </w:rPr>
      </w:pPr>
    </w:p>
    <w:p w:rsidR="004C0F6E" w:rsidRPr="00636681" w:rsidRDefault="004C0F6E" w:rsidP="0086395B">
      <w:pPr>
        <w:numPr>
          <w:ilvl w:val="0"/>
          <w:numId w:val="13"/>
        </w:numPr>
        <w:tabs>
          <w:tab w:val="left" w:pos="2880"/>
        </w:tabs>
        <w:spacing w:after="0" w:line="276" w:lineRule="auto"/>
        <w:jc w:val="both"/>
        <w:rPr>
          <w:rFonts w:ascii="Arial" w:hAnsi="Arial" w:cs="Arial"/>
          <w:sz w:val="20"/>
          <w:szCs w:val="20"/>
        </w:rPr>
      </w:pPr>
      <w:r w:rsidRPr="00636681">
        <w:rPr>
          <w:rFonts w:ascii="Arial" w:hAnsi="Arial" w:cs="Arial"/>
          <w:sz w:val="20"/>
          <w:szCs w:val="20"/>
        </w:rPr>
        <w:t>на мощность:</w:t>
      </w:r>
    </w:p>
    <w:p w:rsidR="004C0F6E" w:rsidRPr="00636681" w:rsidRDefault="004C0F6E" w:rsidP="004C0F6E">
      <w:pPr>
        <w:tabs>
          <w:tab w:val="left" w:pos="2880"/>
        </w:tabs>
        <w:spacing w:after="0"/>
        <w:ind w:left="360"/>
        <w:jc w:val="both"/>
        <w:rPr>
          <w:rFonts w:ascii="Arial" w:hAnsi="Arial" w:cs="Arial"/>
          <w:sz w:val="20"/>
          <w:szCs w:val="20"/>
        </w:rPr>
      </w:pPr>
      <w:r w:rsidRPr="00636681">
        <w:rPr>
          <w:rFonts w:ascii="Arial" w:hAnsi="Arial" w:cs="Arial"/>
          <w:sz w:val="20"/>
          <w:szCs w:val="20"/>
        </w:rPr>
        <w:tab/>
        <w:t>1 полугодие – 3</w:t>
      </w:r>
      <w:r w:rsidR="00636681" w:rsidRPr="00636681">
        <w:rPr>
          <w:rFonts w:ascii="Arial" w:hAnsi="Arial" w:cs="Arial"/>
          <w:sz w:val="20"/>
          <w:szCs w:val="20"/>
        </w:rPr>
        <w:t>11 354,91 р</w:t>
      </w:r>
      <w:r w:rsidRPr="00636681">
        <w:rPr>
          <w:rFonts w:ascii="Arial" w:hAnsi="Arial" w:cs="Arial"/>
          <w:sz w:val="20"/>
          <w:szCs w:val="20"/>
        </w:rPr>
        <w:t>уб./МВт (в месяц),</w:t>
      </w:r>
    </w:p>
    <w:p w:rsidR="004C0F6E" w:rsidRPr="00636681" w:rsidRDefault="004C0F6E" w:rsidP="004C0F6E">
      <w:pPr>
        <w:tabs>
          <w:tab w:val="left" w:pos="2880"/>
        </w:tabs>
        <w:spacing w:after="0"/>
        <w:ind w:left="360"/>
        <w:jc w:val="both"/>
        <w:rPr>
          <w:rFonts w:ascii="Arial" w:hAnsi="Arial" w:cs="Arial"/>
          <w:sz w:val="20"/>
          <w:szCs w:val="20"/>
        </w:rPr>
      </w:pPr>
      <w:r w:rsidRPr="00636681">
        <w:rPr>
          <w:rFonts w:ascii="Arial" w:hAnsi="Arial" w:cs="Arial"/>
          <w:sz w:val="20"/>
          <w:szCs w:val="20"/>
        </w:rPr>
        <w:tab/>
        <w:t>2 полугодие – 31</w:t>
      </w:r>
      <w:r w:rsidR="00636681" w:rsidRPr="00636681">
        <w:rPr>
          <w:rFonts w:ascii="Arial" w:hAnsi="Arial" w:cs="Arial"/>
          <w:sz w:val="20"/>
          <w:szCs w:val="20"/>
        </w:rPr>
        <w:t>9 299,14</w:t>
      </w:r>
      <w:r w:rsidRPr="00636681">
        <w:rPr>
          <w:rFonts w:ascii="Arial" w:hAnsi="Arial" w:cs="Arial"/>
          <w:sz w:val="20"/>
          <w:szCs w:val="20"/>
        </w:rPr>
        <w:t xml:space="preserve"> руб./МВт (в месяц).</w:t>
      </w:r>
    </w:p>
    <w:p w:rsidR="004C0F6E" w:rsidRPr="00636681" w:rsidRDefault="004C0F6E" w:rsidP="004C0F6E">
      <w:pPr>
        <w:spacing w:after="0"/>
        <w:jc w:val="center"/>
        <w:outlineLvl w:val="0"/>
        <w:rPr>
          <w:rFonts w:ascii="Arial" w:hAnsi="Arial" w:cs="Arial"/>
          <w:b/>
          <w:i/>
        </w:rPr>
      </w:pPr>
    </w:p>
    <w:p w:rsidR="004C0F6E" w:rsidRPr="00636681" w:rsidRDefault="004C0F6E" w:rsidP="004C0F6E">
      <w:pPr>
        <w:spacing w:after="0"/>
        <w:jc w:val="center"/>
        <w:outlineLvl w:val="0"/>
        <w:rPr>
          <w:rFonts w:ascii="Arial" w:hAnsi="Arial" w:cs="Arial"/>
          <w:b/>
          <w:i/>
        </w:rPr>
      </w:pPr>
      <w:r w:rsidRPr="00636681">
        <w:rPr>
          <w:rFonts w:ascii="Arial" w:hAnsi="Arial" w:cs="Arial"/>
          <w:b/>
          <w:i/>
        </w:rPr>
        <w:t>Покупка электроэнергии и мощности по регулируемым договорам</w:t>
      </w:r>
    </w:p>
    <w:p w:rsidR="004C0F6E" w:rsidRPr="004670A5" w:rsidRDefault="004C0F6E" w:rsidP="004C0F6E">
      <w:pPr>
        <w:spacing w:after="0"/>
        <w:ind w:firstLine="709"/>
        <w:jc w:val="both"/>
        <w:outlineLvl w:val="0"/>
        <w:rPr>
          <w:rFonts w:ascii="Arial" w:hAnsi="Arial" w:cs="Arial"/>
          <w:b/>
          <w:i/>
          <w:highlight w:val="yellow"/>
        </w:rPr>
      </w:pPr>
    </w:p>
    <w:p w:rsidR="00636681" w:rsidRPr="00636681" w:rsidRDefault="00636681" w:rsidP="00636681">
      <w:pPr>
        <w:spacing w:after="0" w:line="276" w:lineRule="auto"/>
        <w:ind w:firstLine="720"/>
        <w:jc w:val="both"/>
        <w:rPr>
          <w:rFonts w:ascii="Arial" w:eastAsia="Times New Roman" w:hAnsi="Arial" w:cs="Arial"/>
          <w:sz w:val="20"/>
          <w:szCs w:val="20"/>
          <w:lang w:eastAsia="ru-RU"/>
        </w:rPr>
      </w:pPr>
      <w:r w:rsidRPr="00636681">
        <w:rPr>
          <w:rFonts w:ascii="Arial" w:eastAsia="Times New Roman" w:hAnsi="Arial" w:cs="Arial"/>
          <w:sz w:val="20"/>
          <w:szCs w:val="20"/>
          <w:lang w:eastAsia="ru-RU"/>
        </w:rPr>
        <w:t xml:space="preserve">По регулируемым договорам в 2018 г. приобретено 1 282 259,944 </w:t>
      </w:r>
      <w:proofErr w:type="spellStart"/>
      <w:r w:rsidRPr="00636681">
        <w:rPr>
          <w:rFonts w:ascii="Arial" w:eastAsia="Times New Roman" w:hAnsi="Arial" w:cs="Arial"/>
          <w:sz w:val="20"/>
          <w:szCs w:val="20"/>
          <w:lang w:eastAsia="ru-RU"/>
        </w:rPr>
        <w:t>тыс.кВтч</w:t>
      </w:r>
      <w:proofErr w:type="spellEnd"/>
      <w:r w:rsidRPr="00636681">
        <w:rPr>
          <w:rFonts w:ascii="Arial" w:eastAsia="Times New Roman" w:hAnsi="Arial" w:cs="Arial"/>
          <w:sz w:val="20"/>
          <w:szCs w:val="20"/>
          <w:lang w:eastAsia="ru-RU"/>
        </w:rPr>
        <w:t xml:space="preserve"> электроэнергии (с учетом нагрузочных потерь) на сумму 1 119 150, 455 </w:t>
      </w:r>
      <w:proofErr w:type="spellStart"/>
      <w:r w:rsidRPr="00636681">
        <w:rPr>
          <w:rFonts w:ascii="Arial" w:eastAsia="Times New Roman" w:hAnsi="Arial" w:cs="Arial"/>
          <w:sz w:val="20"/>
          <w:szCs w:val="20"/>
          <w:lang w:eastAsia="ru-RU"/>
        </w:rPr>
        <w:t>тыс.руб</w:t>
      </w:r>
      <w:proofErr w:type="spellEnd"/>
      <w:r w:rsidRPr="00636681">
        <w:rPr>
          <w:rFonts w:ascii="Arial" w:eastAsia="Times New Roman" w:hAnsi="Arial" w:cs="Arial"/>
          <w:sz w:val="20"/>
          <w:szCs w:val="20"/>
          <w:lang w:eastAsia="ru-RU"/>
        </w:rPr>
        <w:t xml:space="preserve">. (с </w:t>
      </w:r>
      <w:proofErr w:type="gramStart"/>
      <w:r w:rsidRPr="00636681">
        <w:rPr>
          <w:rFonts w:ascii="Arial" w:eastAsia="Times New Roman" w:hAnsi="Arial" w:cs="Arial"/>
          <w:sz w:val="20"/>
          <w:szCs w:val="20"/>
          <w:lang w:eastAsia="ru-RU"/>
        </w:rPr>
        <w:t>НДС)  и</w:t>
      </w:r>
      <w:proofErr w:type="gramEnd"/>
      <w:r w:rsidRPr="00636681">
        <w:rPr>
          <w:rFonts w:ascii="Arial" w:eastAsia="Times New Roman" w:hAnsi="Arial" w:cs="Arial"/>
          <w:sz w:val="20"/>
          <w:szCs w:val="20"/>
          <w:lang w:eastAsia="ru-RU"/>
        </w:rPr>
        <w:t xml:space="preserve">  4 342,351 МВт мощности (с учетом коэффициента резервирования) на сумму  964 469 ,585 </w:t>
      </w:r>
      <w:proofErr w:type="spellStart"/>
      <w:r w:rsidRPr="00636681">
        <w:rPr>
          <w:rFonts w:ascii="Arial" w:eastAsia="Times New Roman" w:hAnsi="Arial" w:cs="Arial"/>
          <w:sz w:val="20"/>
          <w:szCs w:val="20"/>
          <w:lang w:eastAsia="ru-RU"/>
        </w:rPr>
        <w:t>тыс.руб</w:t>
      </w:r>
      <w:proofErr w:type="spellEnd"/>
      <w:r w:rsidRPr="00636681">
        <w:rPr>
          <w:rFonts w:ascii="Arial" w:eastAsia="Times New Roman" w:hAnsi="Arial" w:cs="Arial"/>
          <w:sz w:val="20"/>
          <w:szCs w:val="20"/>
          <w:lang w:eastAsia="ru-RU"/>
        </w:rPr>
        <w:t>. (с НДС).</w:t>
      </w:r>
    </w:p>
    <w:p w:rsidR="00636681" w:rsidRDefault="00636681" w:rsidP="004C0F6E">
      <w:pPr>
        <w:tabs>
          <w:tab w:val="left" w:pos="720"/>
          <w:tab w:val="left" w:pos="2880"/>
        </w:tabs>
        <w:spacing w:after="0"/>
        <w:ind w:firstLine="720"/>
        <w:jc w:val="both"/>
        <w:rPr>
          <w:rFonts w:ascii="Arial" w:hAnsi="Arial" w:cs="Arial"/>
          <w:sz w:val="20"/>
          <w:szCs w:val="20"/>
          <w:highlight w:val="yellow"/>
        </w:rPr>
      </w:pPr>
    </w:p>
    <w:p w:rsidR="004C0F6E" w:rsidRPr="00636681" w:rsidRDefault="004C0F6E" w:rsidP="004C0F6E">
      <w:pPr>
        <w:tabs>
          <w:tab w:val="left" w:pos="720"/>
          <w:tab w:val="left" w:pos="2880"/>
        </w:tabs>
        <w:spacing w:after="0"/>
        <w:ind w:firstLine="720"/>
        <w:jc w:val="both"/>
        <w:rPr>
          <w:rFonts w:ascii="Arial" w:hAnsi="Arial" w:cs="Arial"/>
          <w:sz w:val="20"/>
          <w:szCs w:val="20"/>
        </w:rPr>
      </w:pPr>
      <w:r w:rsidRPr="00636681">
        <w:rPr>
          <w:rFonts w:ascii="Arial" w:hAnsi="Arial" w:cs="Arial"/>
          <w:sz w:val="20"/>
          <w:szCs w:val="20"/>
        </w:rPr>
        <w:t>Структура поставщиков представлена на диаграммах:</w:t>
      </w:r>
    </w:p>
    <w:p w:rsidR="004C0F6E" w:rsidRPr="004670A5" w:rsidRDefault="004C0F6E" w:rsidP="004C0F6E">
      <w:pPr>
        <w:spacing w:after="0"/>
        <w:outlineLvl w:val="0"/>
        <w:rPr>
          <w:rFonts w:ascii="Times New Roman" w:hAnsi="Times New Roman" w:cs="Times New Roman"/>
          <w:b/>
          <w:i/>
          <w:sz w:val="24"/>
          <w:szCs w:val="24"/>
          <w:highlight w:val="yellow"/>
        </w:rPr>
      </w:pPr>
      <w:r w:rsidRPr="004670A5">
        <w:rPr>
          <w:rFonts w:ascii="Times New Roman" w:hAnsi="Times New Roman" w:cs="Times New Roman"/>
          <w:b/>
          <w:i/>
          <w:sz w:val="24"/>
          <w:szCs w:val="24"/>
          <w:highlight w:val="yellow"/>
        </w:rPr>
        <w:t xml:space="preserve"> </w:t>
      </w:r>
    </w:p>
    <w:p w:rsidR="001B4EF4" w:rsidRPr="001B4EF4" w:rsidRDefault="001B4EF4" w:rsidP="001B4EF4">
      <w:pPr>
        <w:spacing w:after="0"/>
        <w:jc w:val="center"/>
        <w:outlineLvl w:val="0"/>
        <w:rPr>
          <w:rFonts w:ascii="Arial" w:hAnsi="Arial" w:cs="Arial"/>
          <w:b/>
          <w:i/>
        </w:rPr>
      </w:pPr>
      <w:r w:rsidRPr="001B4EF4">
        <w:rPr>
          <w:noProof/>
          <w:lang w:eastAsia="ru-RU"/>
        </w:rPr>
        <w:drawing>
          <wp:inline distT="0" distB="0" distL="0" distR="0" wp14:anchorId="3D0E452B" wp14:editId="04B55185">
            <wp:extent cx="5616575" cy="2892056"/>
            <wp:effectExtent l="0" t="0" r="3175"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36681" w:rsidRDefault="00636681" w:rsidP="004C0F6E">
      <w:pPr>
        <w:spacing w:after="0"/>
        <w:jc w:val="center"/>
        <w:outlineLvl w:val="0"/>
        <w:rPr>
          <w:rFonts w:ascii="Arial" w:hAnsi="Arial" w:cs="Arial"/>
          <w:b/>
          <w:i/>
          <w:highlight w:val="yellow"/>
        </w:rPr>
      </w:pPr>
    </w:p>
    <w:p w:rsidR="00636681" w:rsidRDefault="001B4EF4" w:rsidP="004C0F6E">
      <w:pPr>
        <w:spacing w:after="0"/>
        <w:jc w:val="center"/>
        <w:outlineLvl w:val="0"/>
        <w:rPr>
          <w:rFonts w:ascii="Arial" w:hAnsi="Arial" w:cs="Arial"/>
          <w:b/>
          <w:i/>
          <w:highlight w:val="yellow"/>
        </w:rPr>
      </w:pPr>
      <w:r>
        <w:rPr>
          <w:noProof/>
          <w:lang w:eastAsia="ru-RU"/>
        </w:rPr>
        <w:drawing>
          <wp:inline distT="0" distB="0" distL="0" distR="0" wp14:anchorId="14D79892" wp14:editId="2332C8E0">
            <wp:extent cx="5659902" cy="3125972"/>
            <wp:effectExtent l="38100" t="0" r="17145" b="177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30E66" w:rsidRDefault="00D30E66" w:rsidP="004C0F6E">
      <w:pPr>
        <w:spacing w:after="0"/>
        <w:jc w:val="center"/>
        <w:outlineLvl w:val="0"/>
        <w:rPr>
          <w:rFonts w:ascii="Arial" w:hAnsi="Arial" w:cs="Arial"/>
          <w:b/>
          <w:i/>
        </w:rPr>
      </w:pPr>
    </w:p>
    <w:p w:rsidR="00D30E66" w:rsidRDefault="00D30E66" w:rsidP="004C0F6E">
      <w:pPr>
        <w:spacing w:after="0"/>
        <w:jc w:val="center"/>
        <w:outlineLvl w:val="0"/>
        <w:rPr>
          <w:rFonts w:ascii="Arial" w:hAnsi="Arial" w:cs="Arial"/>
          <w:b/>
          <w:i/>
        </w:rPr>
      </w:pPr>
    </w:p>
    <w:p w:rsidR="004C0F6E" w:rsidRPr="00275E9E" w:rsidRDefault="004C0F6E" w:rsidP="004C0F6E">
      <w:pPr>
        <w:spacing w:after="0"/>
        <w:jc w:val="center"/>
        <w:outlineLvl w:val="0"/>
        <w:rPr>
          <w:rFonts w:ascii="Arial" w:hAnsi="Arial" w:cs="Arial"/>
          <w:b/>
          <w:i/>
        </w:rPr>
      </w:pPr>
      <w:r w:rsidRPr="00275E9E">
        <w:rPr>
          <w:rFonts w:ascii="Arial" w:hAnsi="Arial" w:cs="Arial"/>
          <w:b/>
          <w:i/>
        </w:rPr>
        <w:lastRenderedPageBreak/>
        <w:t>Покупка электроэнергии на рынке «на сутки вперед»</w:t>
      </w:r>
    </w:p>
    <w:p w:rsidR="004C0F6E" w:rsidRPr="004670A5" w:rsidRDefault="004C0F6E" w:rsidP="004C0F6E">
      <w:pPr>
        <w:spacing w:after="0"/>
        <w:jc w:val="center"/>
        <w:outlineLvl w:val="0"/>
        <w:rPr>
          <w:rFonts w:ascii="Arial" w:hAnsi="Arial" w:cs="Arial"/>
          <w:b/>
          <w:i/>
          <w:highlight w:val="yellow"/>
        </w:rPr>
      </w:pPr>
    </w:p>
    <w:p w:rsidR="004C0F6E" w:rsidRPr="00275E9E" w:rsidRDefault="004C0F6E" w:rsidP="00E9561A">
      <w:pPr>
        <w:spacing w:after="0" w:line="276" w:lineRule="auto"/>
        <w:ind w:firstLine="709"/>
        <w:jc w:val="both"/>
        <w:rPr>
          <w:rFonts w:ascii="Arial" w:hAnsi="Arial" w:cs="Arial"/>
          <w:bCs/>
          <w:sz w:val="20"/>
          <w:szCs w:val="20"/>
        </w:rPr>
      </w:pPr>
      <w:r w:rsidRPr="00275E9E">
        <w:rPr>
          <w:rFonts w:ascii="Arial" w:hAnsi="Arial" w:cs="Arial"/>
          <w:sz w:val="20"/>
          <w:szCs w:val="20"/>
        </w:rPr>
        <w:t xml:space="preserve">Объемы электроэнергии, превышающие/сниженные относительно объемов РД, покупались/ продавались по нерегулируемым ценам </w:t>
      </w:r>
      <w:r w:rsidRPr="00275E9E">
        <w:rPr>
          <w:rFonts w:ascii="Arial" w:hAnsi="Arial" w:cs="Arial"/>
          <w:bCs/>
          <w:sz w:val="20"/>
          <w:szCs w:val="20"/>
        </w:rPr>
        <w:t>на РСВ.</w:t>
      </w:r>
    </w:p>
    <w:p w:rsidR="004C0F6E" w:rsidRPr="00275E9E" w:rsidRDefault="004C0F6E" w:rsidP="00E9561A">
      <w:pPr>
        <w:spacing w:after="0" w:line="276" w:lineRule="auto"/>
        <w:ind w:firstLine="709"/>
        <w:jc w:val="both"/>
        <w:rPr>
          <w:rFonts w:ascii="Arial" w:hAnsi="Arial" w:cs="Arial"/>
          <w:sz w:val="20"/>
          <w:szCs w:val="20"/>
        </w:rPr>
      </w:pPr>
      <w:r w:rsidRPr="00275E9E">
        <w:rPr>
          <w:rFonts w:ascii="Arial" w:hAnsi="Arial" w:cs="Arial"/>
          <w:sz w:val="20"/>
          <w:szCs w:val="20"/>
        </w:rPr>
        <w:t>За 201</w:t>
      </w:r>
      <w:r w:rsidR="00275E9E" w:rsidRPr="00275E9E">
        <w:rPr>
          <w:rFonts w:ascii="Arial" w:hAnsi="Arial" w:cs="Arial"/>
          <w:sz w:val="20"/>
          <w:szCs w:val="20"/>
        </w:rPr>
        <w:t>8</w:t>
      </w:r>
      <w:r w:rsidRPr="00275E9E">
        <w:rPr>
          <w:rFonts w:ascii="Arial" w:hAnsi="Arial" w:cs="Arial"/>
          <w:sz w:val="20"/>
          <w:szCs w:val="20"/>
        </w:rPr>
        <w:t xml:space="preserve">г. АО «ТНС </w:t>
      </w:r>
      <w:proofErr w:type="spellStart"/>
      <w:r w:rsidRPr="00275E9E">
        <w:rPr>
          <w:rFonts w:ascii="Arial" w:hAnsi="Arial" w:cs="Arial"/>
          <w:sz w:val="20"/>
          <w:szCs w:val="20"/>
        </w:rPr>
        <w:t>энерго</w:t>
      </w:r>
      <w:proofErr w:type="spellEnd"/>
      <w:r w:rsidRPr="00275E9E">
        <w:rPr>
          <w:rFonts w:ascii="Arial" w:hAnsi="Arial" w:cs="Arial"/>
          <w:sz w:val="20"/>
          <w:szCs w:val="20"/>
        </w:rPr>
        <w:t xml:space="preserve"> Тула» на РСВ:</w:t>
      </w:r>
    </w:p>
    <w:p w:rsidR="004C0F6E" w:rsidRPr="00275E9E" w:rsidRDefault="004C0F6E" w:rsidP="0086395B">
      <w:pPr>
        <w:numPr>
          <w:ilvl w:val="0"/>
          <w:numId w:val="13"/>
        </w:numPr>
        <w:spacing w:after="0" w:line="276" w:lineRule="auto"/>
        <w:jc w:val="both"/>
        <w:rPr>
          <w:rFonts w:ascii="Arial" w:hAnsi="Arial" w:cs="Arial"/>
          <w:sz w:val="20"/>
          <w:szCs w:val="20"/>
        </w:rPr>
      </w:pPr>
      <w:r w:rsidRPr="00275E9E">
        <w:rPr>
          <w:rFonts w:ascii="Arial" w:hAnsi="Arial" w:cs="Arial"/>
          <w:sz w:val="20"/>
          <w:szCs w:val="20"/>
        </w:rPr>
        <w:t>куплено 4</w:t>
      </w:r>
      <w:r w:rsidR="00275E9E" w:rsidRPr="00275E9E">
        <w:rPr>
          <w:rFonts w:ascii="Arial" w:hAnsi="Arial" w:cs="Arial"/>
          <w:sz w:val="20"/>
          <w:szCs w:val="20"/>
        </w:rPr>
        <w:t> 107 418,773</w:t>
      </w:r>
      <w:r w:rsidRPr="00275E9E">
        <w:rPr>
          <w:rFonts w:ascii="Arial" w:hAnsi="Arial" w:cs="Arial"/>
          <w:sz w:val="20"/>
          <w:szCs w:val="20"/>
        </w:rPr>
        <w:t xml:space="preserve"> </w:t>
      </w:r>
      <w:proofErr w:type="spellStart"/>
      <w:r w:rsidRPr="00275E9E">
        <w:rPr>
          <w:rFonts w:ascii="Arial" w:hAnsi="Arial" w:cs="Arial"/>
          <w:sz w:val="20"/>
          <w:szCs w:val="20"/>
        </w:rPr>
        <w:t>тыс.кВтч</w:t>
      </w:r>
      <w:proofErr w:type="spellEnd"/>
      <w:r w:rsidRPr="00275E9E">
        <w:rPr>
          <w:rFonts w:ascii="Arial" w:hAnsi="Arial" w:cs="Arial"/>
          <w:sz w:val="20"/>
          <w:szCs w:val="20"/>
        </w:rPr>
        <w:t xml:space="preserve"> на сумму 6</w:t>
      </w:r>
      <w:r w:rsidR="00275E9E" w:rsidRPr="00275E9E">
        <w:rPr>
          <w:rFonts w:ascii="Arial" w:hAnsi="Arial" w:cs="Arial"/>
          <w:sz w:val="20"/>
          <w:szCs w:val="20"/>
        </w:rPr>
        <w:t> 783 166,989</w:t>
      </w:r>
      <w:r w:rsidRPr="00275E9E">
        <w:rPr>
          <w:rFonts w:ascii="Arial" w:hAnsi="Arial" w:cs="Arial"/>
          <w:sz w:val="20"/>
          <w:szCs w:val="20"/>
        </w:rPr>
        <w:t xml:space="preserve"> </w:t>
      </w:r>
      <w:proofErr w:type="spellStart"/>
      <w:r w:rsidRPr="00275E9E">
        <w:rPr>
          <w:rFonts w:ascii="Arial" w:hAnsi="Arial" w:cs="Arial"/>
          <w:sz w:val="20"/>
          <w:szCs w:val="20"/>
        </w:rPr>
        <w:t>тыс.руб</w:t>
      </w:r>
      <w:proofErr w:type="spellEnd"/>
      <w:r w:rsidRPr="00275E9E">
        <w:rPr>
          <w:rFonts w:ascii="Arial" w:hAnsi="Arial" w:cs="Arial"/>
          <w:sz w:val="20"/>
          <w:szCs w:val="20"/>
        </w:rPr>
        <w:t>. (с НДС),</w:t>
      </w:r>
    </w:p>
    <w:p w:rsidR="004C0F6E" w:rsidRPr="00275E9E" w:rsidRDefault="004C0F6E" w:rsidP="0086395B">
      <w:pPr>
        <w:numPr>
          <w:ilvl w:val="0"/>
          <w:numId w:val="13"/>
        </w:numPr>
        <w:spacing w:after="0" w:line="276" w:lineRule="auto"/>
        <w:jc w:val="both"/>
        <w:rPr>
          <w:rFonts w:ascii="Arial" w:hAnsi="Arial" w:cs="Arial"/>
          <w:sz w:val="20"/>
          <w:szCs w:val="20"/>
        </w:rPr>
      </w:pPr>
      <w:r w:rsidRPr="00275E9E">
        <w:rPr>
          <w:rFonts w:ascii="Arial" w:hAnsi="Arial" w:cs="Arial"/>
          <w:sz w:val="20"/>
          <w:szCs w:val="20"/>
        </w:rPr>
        <w:t xml:space="preserve">продано </w:t>
      </w:r>
      <w:r w:rsidR="00275E9E" w:rsidRPr="00275E9E">
        <w:rPr>
          <w:rFonts w:ascii="Arial" w:hAnsi="Arial" w:cs="Arial"/>
          <w:sz w:val="20"/>
          <w:szCs w:val="20"/>
        </w:rPr>
        <w:t>0</w:t>
      </w:r>
      <w:r w:rsidRPr="00275E9E">
        <w:rPr>
          <w:rFonts w:ascii="Arial" w:hAnsi="Arial" w:cs="Arial"/>
          <w:sz w:val="20"/>
          <w:szCs w:val="20"/>
        </w:rPr>
        <w:t xml:space="preserve"> </w:t>
      </w:r>
      <w:proofErr w:type="spellStart"/>
      <w:r w:rsidRPr="00275E9E">
        <w:rPr>
          <w:rFonts w:ascii="Arial" w:hAnsi="Arial" w:cs="Arial"/>
          <w:sz w:val="20"/>
          <w:szCs w:val="20"/>
        </w:rPr>
        <w:t>тыс.кВтч</w:t>
      </w:r>
      <w:proofErr w:type="spellEnd"/>
      <w:r w:rsidRPr="00275E9E">
        <w:rPr>
          <w:rFonts w:ascii="Arial" w:hAnsi="Arial" w:cs="Arial"/>
          <w:sz w:val="20"/>
          <w:szCs w:val="20"/>
        </w:rPr>
        <w:t xml:space="preserve"> на сумму </w:t>
      </w:r>
      <w:r w:rsidR="00275E9E" w:rsidRPr="00275E9E">
        <w:rPr>
          <w:rFonts w:ascii="Arial" w:hAnsi="Arial" w:cs="Arial"/>
          <w:sz w:val="20"/>
          <w:szCs w:val="20"/>
        </w:rPr>
        <w:t xml:space="preserve">0 </w:t>
      </w:r>
      <w:r w:rsidRPr="00275E9E">
        <w:rPr>
          <w:rFonts w:ascii="Arial" w:hAnsi="Arial" w:cs="Arial"/>
          <w:sz w:val="20"/>
          <w:szCs w:val="20"/>
        </w:rPr>
        <w:t>руб. (с НДС).</w:t>
      </w:r>
    </w:p>
    <w:p w:rsidR="004C0F6E" w:rsidRPr="00275E9E" w:rsidRDefault="004C0F6E" w:rsidP="00E9561A">
      <w:pPr>
        <w:spacing w:after="0" w:line="276" w:lineRule="auto"/>
        <w:ind w:firstLine="709"/>
        <w:jc w:val="both"/>
        <w:rPr>
          <w:rFonts w:ascii="Arial" w:hAnsi="Arial" w:cs="Arial"/>
          <w:sz w:val="20"/>
          <w:szCs w:val="20"/>
        </w:rPr>
      </w:pPr>
      <w:r w:rsidRPr="00275E9E">
        <w:rPr>
          <w:rFonts w:ascii="Arial" w:hAnsi="Arial" w:cs="Arial"/>
          <w:sz w:val="20"/>
          <w:szCs w:val="20"/>
        </w:rPr>
        <w:t>Средневзвешенная цена покупки на РСВ составила 1</w:t>
      </w:r>
      <w:r w:rsidR="00275E9E" w:rsidRPr="00275E9E">
        <w:rPr>
          <w:rFonts w:ascii="Arial" w:hAnsi="Arial" w:cs="Arial"/>
          <w:sz w:val="20"/>
          <w:szCs w:val="20"/>
        </w:rPr>
        <w:t> </w:t>
      </w:r>
      <w:r w:rsidRPr="00275E9E">
        <w:rPr>
          <w:rFonts w:ascii="Arial" w:hAnsi="Arial" w:cs="Arial"/>
          <w:sz w:val="20"/>
          <w:szCs w:val="20"/>
        </w:rPr>
        <w:t>3</w:t>
      </w:r>
      <w:r w:rsidR="00275E9E" w:rsidRPr="00275E9E">
        <w:rPr>
          <w:rFonts w:ascii="Arial" w:hAnsi="Arial" w:cs="Arial"/>
          <w:sz w:val="20"/>
          <w:szCs w:val="20"/>
        </w:rPr>
        <w:t>99,528</w:t>
      </w:r>
      <w:r w:rsidRPr="00275E9E">
        <w:rPr>
          <w:rFonts w:ascii="Arial" w:hAnsi="Arial" w:cs="Arial"/>
          <w:sz w:val="20"/>
          <w:szCs w:val="20"/>
        </w:rPr>
        <w:t xml:space="preserve"> руб./</w:t>
      </w:r>
      <w:proofErr w:type="spellStart"/>
      <w:r w:rsidRPr="00275E9E">
        <w:rPr>
          <w:rFonts w:ascii="Arial" w:hAnsi="Arial" w:cs="Arial"/>
          <w:sz w:val="20"/>
          <w:szCs w:val="20"/>
        </w:rPr>
        <w:t>тыс.кВтч</w:t>
      </w:r>
      <w:proofErr w:type="spellEnd"/>
    </w:p>
    <w:p w:rsidR="004C0F6E" w:rsidRPr="00275E9E" w:rsidRDefault="004C0F6E" w:rsidP="00E9561A">
      <w:pPr>
        <w:spacing w:after="0" w:line="276" w:lineRule="auto"/>
        <w:ind w:left="720"/>
        <w:jc w:val="both"/>
        <w:rPr>
          <w:rFonts w:ascii="Arial" w:hAnsi="Arial" w:cs="Arial"/>
          <w:sz w:val="20"/>
          <w:szCs w:val="20"/>
        </w:rPr>
      </w:pPr>
      <w:r w:rsidRPr="00275E9E">
        <w:rPr>
          <w:rFonts w:ascii="Arial" w:hAnsi="Arial" w:cs="Arial"/>
          <w:sz w:val="20"/>
          <w:szCs w:val="20"/>
        </w:rPr>
        <w:t xml:space="preserve">Средневзвешенная цена продажи на РСВ составила       </w:t>
      </w:r>
      <w:r w:rsidR="00275E9E" w:rsidRPr="00275E9E">
        <w:rPr>
          <w:rFonts w:ascii="Arial" w:hAnsi="Arial" w:cs="Arial"/>
          <w:sz w:val="20"/>
          <w:szCs w:val="20"/>
        </w:rPr>
        <w:t xml:space="preserve"> </w:t>
      </w:r>
      <w:r w:rsidRPr="00275E9E">
        <w:rPr>
          <w:rFonts w:ascii="Arial" w:hAnsi="Arial" w:cs="Arial"/>
          <w:sz w:val="20"/>
          <w:szCs w:val="20"/>
        </w:rPr>
        <w:t>0 руб./</w:t>
      </w:r>
      <w:proofErr w:type="spellStart"/>
      <w:r w:rsidRPr="00275E9E">
        <w:rPr>
          <w:rFonts w:ascii="Arial" w:hAnsi="Arial" w:cs="Arial"/>
          <w:sz w:val="20"/>
          <w:szCs w:val="20"/>
        </w:rPr>
        <w:t>тыс.кВтч</w:t>
      </w:r>
      <w:proofErr w:type="spellEnd"/>
    </w:p>
    <w:p w:rsidR="00275E9E" w:rsidRPr="004670A5" w:rsidRDefault="00275E9E" w:rsidP="004C0F6E">
      <w:pPr>
        <w:spacing w:after="0"/>
        <w:ind w:left="720"/>
        <w:jc w:val="both"/>
        <w:rPr>
          <w:rFonts w:ascii="Arial" w:hAnsi="Arial" w:cs="Arial"/>
          <w:sz w:val="20"/>
          <w:szCs w:val="20"/>
          <w:highlight w:val="yellow"/>
        </w:rPr>
      </w:pPr>
    </w:p>
    <w:p w:rsidR="004C0F6E" w:rsidRPr="000F2AA3" w:rsidRDefault="004C0F6E" w:rsidP="004C0F6E">
      <w:pPr>
        <w:spacing w:after="0"/>
        <w:ind w:firstLine="709"/>
        <w:jc w:val="center"/>
        <w:outlineLvl w:val="0"/>
        <w:rPr>
          <w:rFonts w:ascii="Arial" w:hAnsi="Arial" w:cs="Arial"/>
          <w:b/>
          <w:i/>
        </w:rPr>
      </w:pPr>
      <w:r w:rsidRPr="000F2AA3">
        <w:rPr>
          <w:rFonts w:ascii="Arial" w:hAnsi="Arial" w:cs="Arial"/>
          <w:b/>
          <w:i/>
        </w:rPr>
        <w:t>Покупка электроэнергии на балансирующем рынке</w:t>
      </w:r>
    </w:p>
    <w:p w:rsidR="003A33C5" w:rsidRPr="000F2AA3" w:rsidRDefault="003A33C5" w:rsidP="004C0F6E">
      <w:pPr>
        <w:spacing w:after="0"/>
        <w:ind w:firstLine="709"/>
        <w:jc w:val="center"/>
        <w:outlineLvl w:val="0"/>
        <w:rPr>
          <w:rFonts w:ascii="Arial" w:hAnsi="Arial" w:cs="Arial"/>
          <w:b/>
          <w:i/>
        </w:rPr>
      </w:pPr>
    </w:p>
    <w:p w:rsidR="004C0F6E" w:rsidRPr="000F2AA3" w:rsidRDefault="004C0F6E" w:rsidP="00E9561A">
      <w:pPr>
        <w:spacing w:after="0" w:line="276" w:lineRule="auto"/>
        <w:ind w:firstLine="709"/>
        <w:jc w:val="both"/>
        <w:outlineLvl w:val="0"/>
        <w:rPr>
          <w:rFonts w:ascii="Arial" w:hAnsi="Arial" w:cs="Arial"/>
          <w:bCs/>
          <w:sz w:val="20"/>
          <w:szCs w:val="20"/>
        </w:rPr>
      </w:pPr>
      <w:r w:rsidRPr="000F2AA3">
        <w:rPr>
          <w:rFonts w:ascii="Arial" w:hAnsi="Arial" w:cs="Arial"/>
          <w:sz w:val="20"/>
          <w:szCs w:val="20"/>
        </w:rPr>
        <w:t xml:space="preserve">При отклонении фактических объемов потребления электроэнергии от запланированных на рынке на «сутки вперед», недостающие/излишние объемы электроэнергии покупались/продавались </w:t>
      </w:r>
      <w:r w:rsidRPr="000F2AA3">
        <w:rPr>
          <w:rFonts w:ascii="Arial" w:hAnsi="Arial" w:cs="Arial"/>
          <w:bCs/>
          <w:sz w:val="20"/>
          <w:szCs w:val="20"/>
        </w:rPr>
        <w:t>на БР.</w:t>
      </w:r>
    </w:p>
    <w:p w:rsidR="004C0F6E" w:rsidRPr="000F2AA3" w:rsidRDefault="004C0F6E" w:rsidP="00E9561A">
      <w:pPr>
        <w:spacing w:after="0" w:line="276" w:lineRule="auto"/>
        <w:ind w:firstLine="708"/>
        <w:jc w:val="both"/>
        <w:rPr>
          <w:rFonts w:ascii="Arial" w:hAnsi="Arial" w:cs="Arial"/>
          <w:sz w:val="20"/>
          <w:szCs w:val="20"/>
        </w:rPr>
      </w:pPr>
      <w:r w:rsidRPr="000F2AA3">
        <w:rPr>
          <w:rFonts w:ascii="Arial" w:hAnsi="Arial" w:cs="Arial"/>
          <w:sz w:val="20"/>
          <w:szCs w:val="20"/>
        </w:rPr>
        <w:t>За 201</w:t>
      </w:r>
      <w:r w:rsidR="00275E9E" w:rsidRPr="000F2AA3">
        <w:rPr>
          <w:rFonts w:ascii="Arial" w:hAnsi="Arial" w:cs="Arial"/>
          <w:sz w:val="20"/>
          <w:szCs w:val="20"/>
        </w:rPr>
        <w:t>8</w:t>
      </w:r>
      <w:r w:rsidRPr="000F2AA3">
        <w:rPr>
          <w:rFonts w:ascii="Arial" w:hAnsi="Arial" w:cs="Arial"/>
          <w:sz w:val="20"/>
          <w:szCs w:val="20"/>
        </w:rPr>
        <w:t xml:space="preserve">г. АО «ТНС </w:t>
      </w:r>
      <w:proofErr w:type="spellStart"/>
      <w:r w:rsidRPr="000F2AA3">
        <w:rPr>
          <w:rFonts w:ascii="Arial" w:hAnsi="Arial" w:cs="Arial"/>
          <w:sz w:val="20"/>
          <w:szCs w:val="20"/>
        </w:rPr>
        <w:t>энерго</w:t>
      </w:r>
      <w:proofErr w:type="spellEnd"/>
      <w:r w:rsidRPr="000F2AA3">
        <w:rPr>
          <w:rFonts w:ascii="Arial" w:hAnsi="Arial" w:cs="Arial"/>
          <w:sz w:val="20"/>
          <w:szCs w:val="20"/>
        </w:rPr>
        <w:t xml:space="preserve"> Тула» на БР:</w:t>
      </w:r>
    </w:p>
    <w:p w:rsidR="004C0F6E" w:rsidRPr="000F2AA3" w:rsidRDefault="004C0F6E" w:rsidP="0086395B">
      <w:pPr>
        <w:numPr>
          <w:ilvl w:val="0"/>
          <w:numId w:val="13"/>
        </w:numPr>
        <w:spacing w:after="0" w:line="276" w:lineRule="auto"/>
        <w:jc w:val="both"/>
        <w:rPr>
          <w:rFonts w:ascii="Arial" w:hAnsi="Arial" w:cs="Arial"/>
          <w:sz w:val="20"/>
          <w:szCs w:val="20"/>
        </w:rPr>
      </w:pPr>
      <w:r w:rsidRPr="000F2AA3">
        <w:rPr>
          <w:rFonts w:ascii="Arial" w:hAnsi="Arial" w:cs="Arial"/>
          <w:sz w:val="20"/>
          <w:szCs w:val="20"/>
        </w:rPr>
        <w:t>куплено отклонений 6</w:t>
      </w:r>
      <w:r w:rsidR="00275E9E" w:rsidRPr="000F2AA3">
        <w:rPr>
          <w:rFonts w:ascii="Arial" w:hAnsi="Arial" w:cs="Arial"/>
          <w:sz w:val="20"/>
          <w:szCs w:val="20"/>
        </w:rPr>
        <w:t>5 463,652</w:t>
      </w:r>
      <w:r w:rsidRPr="000F2AA3">
        <w:rPr>
          <w:rFonts w:ascii="Arial" w:hAnsi="Arial" w:cs="Arial"/>
          <w:sz w:val="20"/>
          <w:szCs w:val="20"/>
        </w:rPr>
        <w:t xml:space="preserve"> </w:t>
      </w:r>
      <w:proofErr w:type="spellStart"/>
      <w:r w:rsidRPr="000F2AA3">
        <w:rPr>
          <w:rFonts w:ascii="Arial" w:hAnsi="Arial" w:cs="Arial"/>
          <w:sz w:val="20"/>
          <w:szCs w:val="20"/>
        </w:rPr>
        <w:t>тыс.кВтч</w:t>
      </w:r>
      <w:proofErr w:type="spellEnd"/>
      <w:r w:rsidRPr="000F2AA3">
        <w:rPr>
          <w:rFonts w:ascii="Arial" w:hAnsi="Arial" w:cs="Arial"/>
          <w:sz w:val="20"/>
          <w:szCs w:val="20"/>
        </w:rPr>
        <w:t xml:space="preserve"> на сумму 1</w:t>
      </w:r>
      <w:r w:rsidR="000F2AA3" w:rsidRPr="000F2AA3">
        <w:rPr>
          <w:rFonts w:ascii="Arial" w:hAnsi="Arial" w:cs="Arial"/>
          <w:sz w:val="20"/>
          <w:szCs w:val="20"/>
        </w:rPr>
        <w:t>44 060,417</w:t>
      </w:r>
      <w:r w:rsidRPr="000F2AA3">
        <w:rPr>
          <w:rFonts w:ascii="Arial" w:hAnsi="Arial" w:cs="Arial"/>
          <w:sz w:val="20"/>
          <w:szCs w:val="20"/>
        </w:rPr>
        <w:t xml:space="preserve"> </w:t>
      </w:r>
      <w:proofErr w:type="spellStart"/>
      <w:r w:rsidRPr="000F2AA3">
        <w:rPr>
          <w:rFonts w:ascii="Arial" w:hAnsi="Arial" w:cs="Arial"/>
          <w:sz w:val="20"/>
          <w:szCs w:val="20"/>
        </w:rPr>
        <w:t>тыс.руб</w:t>
      </w:r>
      <w:proofErr w:type="spellEnd"/>
      <w:r w:rsidRPr="000F2AA3">
        <w:rPr>
          <w:rFonts w:ascii="Arial" w:hAnsi="Arial" w:cs="Arial"/>
          <w:sz w:val="20"/>
          <w:szCs w:val="20"/>
        </w:rPr>
        <w:t>. (с НДС),</w:t>
      </w:r>
    </w:p>
    <w:p w:rsidR="004C0F6E" w:rsidRPr="000F2AA3" w:rsidRDefault="004C0F6E" w:rsidP="0086395B">
      <w:pPr>
        <w:numPr>
          <w:ilvl w:val="0"/>
          <w:numId w:val="13"/>
        </w:numPr>
        <w:spacing w:after="0" w:line="276" w:lineRule="auto"/>
        <w:jc w:val="both"/>
        <w:rPr>
          <w:rFonts w:ascii="Arial" w:hAnsi="Arial" w:cs="Arial"/>
          <w:sz w:val="20"/>
          <w:szCs w:val="20"/>
        </w:rPr>
      </w:pPr>
      <w:r w:rsidRPr="000F2AA3">
        <w:rPr>
          <w:rFonts w:ascii="Arial" w:hAnsi="Arial" w:cs="Arial"/>
          <w:sz w:val="20"/>
          <w:szCs w:val="20"/>
        </w:rPr>
        <w:t xml:space="preserve">продано отклонений </w:t>
      </w:r>
      <w:r w:rsidR="000F2AA3" w:rsidRPr="000F2AA3">
        <w:rPr>
          <w:rFonts w:ascii="Arial" w:hAnsi="Arial" w:cs="Arial"/>
          <w:sz w:val="20"/>
          <w:szCs w:val="20"/>
        </w:rPr>
        <w:t>56 128,520</w:t>
      </w:r>
      <w:r w:rsidRPr="000F2AA3">
        <w:rPr>
          <w:rFonts w:ascii="Arial" w:hAnsi="Arial" w:cs="Arial"/>
          <w:sz w:val="20"/>
          <w:szCs w:val="20"/>
        </w:rPr>
        <w:t xml:space="preserve"> </w:t>
      </w:r>
      <w:proofErr w:type="spellStart"/>
      <w:r w:rsidRPr="000F2AA3">
        <w:rPr>
          <w:rFonts w:ascii="Arial" w:hAnsi="Arial" w:cs="Arial"/>
          <w:sz w:val="20"/>
          <w:szCs w:val="20"/>
        </w:rPr>
        <w:t>тыс.кВтч</w:t>
      </w:r>
      <w:proofErr w:type="spellEnd"/>
      <w:r w:rsidRPr="000F2AA3">
        <w:rPr>
          <w:rFonts w:ascii="Arial" w:hAnsi="Arial" w:cs="Arial"/>
          <w:sz w:val="20"/>
          <w:szCs w:val="20"/>
        </w:rPr>
        <w:t xml:space="preserve"> на сумму </w:t>
      </w:r>
      <w:r w:rsidR="000F2AA3" w:rsidRPr="000F2AA3">
        <w:rPr>
          <w:rFonts w:ascii="Arial" w:hAnsi="Arial" w:cs="Arial"/>
          <w:sz w:val="20"/>
          <w:szCs w:val="20"/>
        </w:rPr>
        <w:t>60 502,939</w:t>
      </w:r>
      <w:r w:rsidRPr="000F2AA3">
        <w:rPr>
          <w:rFonts w:ascii="Arial" w:hAnsi="Arial" w:cs="Arial"/>
          <w:sz w:val="20"/>
          <w:szCs w:val="20"/>
        </w:rPr>
        <w:t xml:space="preserve"> </w:t>
      </w:r>
      <w:proofErr w:type="spellStart"/>
      <w:r w:rsidRPr="000F2AA3">
        <w:rPr>
          <w:rFonts w:ascii="Arial" w:hAnsi="Arial" w:cs="Arial"/>
          <w:sz w:val="20"/>
          <w:szCs w:val="20"/>
        </w:rPr>
        <w:t>тыс.руб</w:t>
      </w:r>
      <w:proofErr w:type="spellEnd"/>
      <w:r w:rsidRPr="000F2AA3">
        <w:rPr>
          <w:rFonts w:ascii="Arial" w:hAnsi="Arial" w:cs="Arial"/>
          <w:sz w:val="20"/>
          <w:szCs w:val="20"/>
        </w:rPr>
        <w:t>. (с НДС).</w:t>
      </w:r>
    </w:p>
    <w:p w:rsidR="004C0F6E" w:rsidRPr="000F2AA3" w:rsidRDefault="004C0F6E" w:rsidP="00E9561A">
      <w:pPr>
        <w:spacing w:after="0" w:line="276" w:lineRule="auto"/>
        <w:ind w:firstLine="720"/>
        <w:jc w:val="both"/>
        <w:outlineLvl w:val="0"/>
        <w:rPr>
          <w:rFonts w:ascii="Arial" w:hAnsi="Arial" w:cs="Arial"/>
          <w:sz w:val="20"/>
          <w:szCs w:val="20"/>
        </w:rPr>
      </w:pPr>
      <w:r w:rsidRPr="000F2AA3">
        <w:rPr>
          <w:rFonts w:ascii="Arial" w:hAnsi="Arial" w:cs="Arial"/>
          <w:sz w:val="20"/>
          <w:szCs w:val="20"/>
        </w:rPr>
        <w:t>Средневзвешенная цена покупки на БР составила 1</w:t>
      </w:r>
      <w:r w:rsidR="000F2AA3" w:rsidRPr="000F2AA3">
        <w:rPr>
          <w:rFonts w:ascii="Arial" w:hAnsi="Arial" w:cs="Arial"/>
          <w:sz w:val="20"/>
          <w:szCs w:val="20"/>
        </w:rPr>
        <w:t> 864,929</w:t>
      </w:r>
      <w:r w:rsidRPr="000F2AA3">
        <w:rPr>
          <w:rFonts w:ascii="Arial" w:hAnsi="Arial" w:cs="Arial"/>
          <w:sz w:val="20"/>
          <w:szCs w:val="20"/>
        </w:rPr>
        <w:t xml:space="preserve"> руб./</w:t>
      </w:r>
      <w:proofErr w:type="spellStart"/>
      <w:r w:rsidRPr="000F2AA3">
        <w:rPr>
          <w:rFonts w:ascii="Arial" w:hAnsi="Arial" w:cs="Arial"/>
          <w:sz w:val="20"/>
          <w:szCs w:val="20"/>
        </w:rPr>
        <w:t>тыс.кВтч</w:t>
      </w:r>
      <w:proofErr w:type="spellEnd"/>
    </w:p>
    <w:p w:rsidR="004C0F6E" w:rsidRPr="000F2AA3" w:rsidRDefault="004C0F6E" w:rsidP="00E9561A">
      <w:pPr>
        <w:spacing w:after="0" w:line="276" w:lineRule="auto"/>
        <w:ind w:firstLine="720"/>
        <w:jc w:val="both"/>
        <w:rPr>
          <w:rFonts w:ascii="Arial" w:hAnsi="Arial" w:cs="Arial"/>
          <w:sz w:val="20"/>
          <w:szCs w:val="20"/>
        </w:rPr>
      </w:pPr>
      <w:r w:rsidRPr="000F2AA3">
        <w:rPr>
          <w:rFonts w:ascii="Arial" w:hAnsi="Arial" w:cs="Arial"/>
          <w:sz w:val="20"/>
          <w:szCs w:val="20"/>
        </w:rPr>
        <w:t xml:space="preserve">Средневзвешенная цена продажи на БР составила </w:t>
      </w:r>
      <w:r w:rsidR="000F2AA3" w:rsidRPr="000F2AA3">
        <w:rPr>
          <w:rFonts w:ascii="Arial" w:hAnsi="Arial" w:cs="Arial"/>
          <w:sz w:val="20"/>
          <w:szCs w:val="20"/>
        </w:rPr>
        <w:t>913,505</w:t>
      </w:r>
      <w:r w:rsidRPr="000F2AA3">
        <w:rPr>
          <w:rFonts w:ascii="Arial" w:hAnsi="Arial" w:cs="Arial"/>
          <w:sz w:val="20"/>
          <w:szCs w:val="20"/>
        </w:rPr>
        <w:t xml:space="preserve"> руб./</w:t>
      </w:r>
      <w:proofErr w:type="spellStart"/>
      <w:r w:rsidRPr="000F2AA3">
        <w:rPr>
          <w:rFonts w:ascii="Arial" w:hAnsi="Arial" w:cs="Arial"/>
          <w:sz w:val="20"/>
          <w:szCs w:val="20"/>
        </w:rPr>
        <w:t>тыс.кВтч</w:t>
      </w:r>
      <w:proofErr w:type="spellEnd"/>
    </w:p>
    <w:p w:rsidR="004C0F6E" w:rsidRPr="000F2AA3" w:rsidRDefault="004C0F6E" w:rsidP="004C0F6E">
      <w:pPr>
        <w:spacing w:after="0"/>
        <w:jc w:val="center"/>
        <w:outlineLvl w:val="0"/>
        <w:rPr>
          <w:rFonts w:ascii="Arial" w:hAnsi="Arial" w:cs="Arial"/>
          <w:b/>
          <w:i/>
        </w:rPr>
      </w:pPr>
    </w:p>
    <w:p w:rsidR="004C0F6E" w:rsidRPr="000F2AA3" w:rsidRDefault="004C0F6E" w:rsidP="004C0F6E">
      <w:pPr>
        <w:spacing w:after="0"/>
        <w:jc w:val="center"/>
        <w:outlineLvl w:val="0"/>
        <w:rPr>
          <w:rFonts w:ascii="Arial" w:hAnsi="Arial" w:cs="Arial"/>
          <w:b/>
          <w:i/>
        </w:rPr>
      </w:pPr>
      <w:r w:rsidRPr="000F2AA3">
        <w:rPr>
          <w:rFonts w:ascii="Arial" w:hAnsi="Arial" w:cs="Arial"/>
          <w:b/>
          <w:i/>
        </w:rPr>
        <w:t>Покупка мощности по договорам с новыми ГЭС/АЭС</w:t>
      </w:r>
    </w:p>
    <w:p w:rsidR="003A33C5" w:rsidRPr="000F2AA3" w:rsidRDefault="003A33C5" w:rsidP="004C0F6E">
      <w:pPr>
        <w:spacing w:after="0"/>
        <w:jc w:val="center"/>
        <w:outlineLvl w:val="0"/>
        <w:rPr>
          <w:rFonts w:ascii="Arial" w:hAnsi="Arial" w:cs="Arial"/>
          <w:b/>
          <w:i/>
        </w:rPr>
      </w:pPr>
    </w:p>
    <w:p w:rsidR="004C0F6E" w:rsidRPr="000F2AA3" w:rsidRDefault="004C0F6E" w:rsidP="00E9561A">
      <w:pPr>
        <w:spacing w:after="0" w:line="276" w:lineRule="auto"/>
        <w:ind w:firstLine="709"/>
        <w:jc w:val="both"/>
        <w:rPr>
          <w:rFonts w:ascii="Arial" w:hAnsi="Arial" w:cs="Arial"/>
          <w:sz w:val="20"/>
          <w:szCs w:val="20"/>
        </w:rPr>
      </w:pPr>
      <w:r w:rsidRPr="000F2AA3">
        <w:rPr>
          <w:rFonts w:ascii="Arial" w:hAnsi="Arial" w:cs="Arial"/>
          <w:sz w:val="20"/>
          <w:szCs w:val="20"/>
        </w:rPr>
        <w:t>В 201</w:t>
      </w:r>
      <w:r w:rsidR="000F2AA3" w:rsidRPr="000F2AA3">
        <w:rPr>
          <w:rFonts w:ascii="Arial" w:hAnsi="Arial" w:cs="Arial"/>
          <w:sz w:val="20"/>
          <w:szCs w:val="20"/>
        </w:rPr>
        <w:t>8</w:t>
      </w:r>
      <w:r w:rsidRPr="000F2AA3">
        <w:rPr>
          <w:rFonts w:ascii="Arial" w:hAnsi="Arial" w:cs="Arial"/>
          <w:sz w:val="20"/>
          <w:szCs w:val="20"/>
        </w:rPr>
        <w:t>г. по договорам с ГЭС/АЭС:</w:t>
      </w:r>
    </w:p>
    <w:p w:rsidR="004C0F6E" w:rsidRPr="000F2AA3" w:rsidRDefault="004C0F6E" w:rsidP="0086395B">
      <w:pPr>
        <w:numPr>
          <w:ilvl w:val="0"/>
          <w:numId w:val="13"/>
        </w:numPr>
        <w:spacing w:after="0" w:line="276" w:lineRule="auto"/>
        <w:jc w:val="both"/>
        <w:rPr>
          <w:rFonts w:ascii="Arial" w:hAnsi="Arial" w:cs="Arial"/>
          <w:sz w:val="20"/>
          <w:szCs w:val="20"/>
        </w:rPr>
      </w:pPr>
      <w:r w:rsidRPr="000F2AA3">
        <w:rPr>
          <w:rFonts w:ascii="Arial" w:hAnsi="Arial" w:cs="Arial"/>
          <w:sz w:val="20"/>
          <w:szCs w:val="20"/>
        </w:rPr>
        <w:t xml:space="preserve">куплено мощности </w:t>
      </w:r>
      <w:r w:rsidR="000F2AA3" w:rsidRPr="000F2AA3">
        <w:rPr>
          <w:rFonts w:ascii="Arial" w:hAnsi="Arial" w:cs="Arial"/>
          <w:sz w:val="20"/>
          <w:szCs w:val="20"/>
        </w:rPr>
        <w:t>460,918</w:t>
      </w:r>
      <w:r w:rsidRPr="000F2AA3">
        <w:rPr>
          <w:rFonts w:ascii="Arial" w:hAnsi="Arial" w:cs="Arial"/>
          <w:sz w:val="20"/>
          <w:szCs w:val="20"/>
        </w:rPr>
        <w:t xml:space="preserve"> МВт на сумму </w:t>
      </w:r>
      <w:r w:rsidR="000F2AA3" w:rsidRPr="000F2AA3">
        <w:rPr>
          <w:rFonts w:ascii="Arial" w:hAnsi="Arial" w:cs="Arial"/>
          <w:sz w:val="20"/>
          <w:szCs w:val="20"/>
        </w:rPr>
        <w:t>1 121 691,232</w:t>
      </w:r>
      <w:r w:rsidRPr="000F2AA3">
        <w:rPr>
          <w:rFonts w:ascii="Arial" w:hAnsi="Arial" w:cs="Arial"/>
          <w:sz w:val="20"/>
          <w:szCs w:val="20"/>
        </w:rPr>
        <w:t xml:space="preserve"> </w:t>
      </w:r>
      <w:proofErr w:type="spellStart"/>
      <w:r w:rsidRPr="000F2AA3">
        <w:rPr>
          <w:rFonts w:ascii="Arial" w:hAnsi="Arial" w:cs="Arial"/>
          <w:sz w:val="20"/>
          <w:szCs w:val="20"/>
        </w:rPr>
        <w:t>тыс.руб</w:t>
      </w:r>
      <w:proofErr w:type="spellEnd"/>
      <w:r w:rsidRPr="000F2AA3">
        <w:rPr>
          <w:rFonts w:ascii="Arial" w:hAnsi="Arial" w:cs="Arial"/>
          <w:sz w:val="20"/>
          <w:szCs w:val="20"/>
        </w:rPr>
        <w:t>. (с НДС).</w:t>
      </w:r>
    </w:p>
    <w:p w:rsidR="004C0F6E" w:rsidRPr="000F2AA3" w:rsidRDefault="004C0F6E" w:rsidP="00E9561A">
      <w:pPr>
        <w:spacing w:after="0" w:line="276" w:lineRule="auto"/>
        <w:ind w:firstLine="720"/>
        <w:jc w:val="both"/>
        <w:rPr>
          <w:rFonts w:ascii="Arial" w:hAnsi="Arial" w:cs="Arial"/>
          <w:sz w:val="20"/>
          <w:szCs w:val="20"/>
        </w:rPr>
      </w:pPr>
      <w:r w:rsidRPr="000F2AA3">
        <w:rPr>
          <w:rFonts w:ascii="Arial" w:hAnsi="Arial" w:cs="Arial"/>
          <w:sz w:val="20"/>
          <w:szCs w:val="20"/>
        </w:rPr>
        <w:t xml:space="preserve">Средневзвешенная цена покупки мощности составила </w:t>
      </w:r>
      <w:r w:rsidR="000F2AA3" w:rsidRPr="000F2AA3">
        <w:rPr>
          <w:rFonts w:ascii="Arial" w:hAnsi="Arial" w:cs="Arial"/>
          <w:sz w:val="20"/>
          <w:szCs w:val="20"/>
        </w:rPr>
        <w:t>2 062 375,065</w:t>
      </w:r>
      <w:r w:rsidRPr="000F2AA3">
        <w:rPr>
          <w:rFonts w:ascii="Arial" w:hAnsi="Arial" w:cs="Arial"/>
          <w:sz w:val="20"/>
          <w:szCs w:val="20"/>
        </w:rPr>
        <w:t xml:space="preserve"> руб./МВт</w:t>
      </w:r>
    </w:p>
    <w:p w:rsidR="000F2AA3" w:rsidRDefault="000F2AA3" w:rsidP="004C0F6E">
      <w:pPr>
        <w:spacing w:after="0"/>
        <w:jc w:val="center"/>
        <w:outlineLvl w:val="0"/>
        <w:rPr>
          <w:rFonts w:ascii="Arial" w:hAnsi="Arial" w:cs="Arial"/>
          <w:b/>
          <w:i/>
          <w:highlight w:val="yellow"/>
        </w:rPr>
      </w:pPr>
    </w:p>
    <w:p w:rsidR="004C0F6E" w:rsidRPr="000F2AA3" w:rsidRDefault="004C0F6E" w:rsidP="004C0F6E">
      <w:pPr>
        <w:spacing w:after="0"/>
        <w:jc w:val="center"/>
        <w:outlineLvl w:val="0"/>
        <w:rPr>
          <w:rFonts w:ascii="Arial" w:hAnsi="Arial" w:cs="Arial"/>
          <w:b/>
          <w:i/>
        </w:rPr>
      </w:pPr>
      <w:r w:rsidRPr="000F2AA3">
        <w:rPr>
          <w:rFonts w:ascii="Arial" w:hAnsi="Arial" w:cs="Arial"/>
          <w:b/>
          <w:i/>
        </w:rPr>
        <w:t xml:space="preserve">Покупка мощности по договорам с генераторами, </w:t>
      </w:r>
    </w:p>
    <w:p w:rsidR="004C0F6E" w:rsidRPr="000F2AA3" w:rsidRDefault="004C0F6E" w:rsidP="004C0F6E">
      <w:pPr>
        <w:spacing w:after="0"/>
        <w:jc w:val="center"/>
        <w:outlineLvl w:val="0"/>
        <w:rPr>
          <w:rFonts w:ascii="Arial" w:hAnsi="Arial" w:cs="Arial"/>
          <w:b/>
          <w:i/>
        </w:rPr>
      </w:pPr>
      <w:r w:rsidRPr="000F2AA3">
        <w:rPr>
          <w:rFonts w:ascii="Arial" w:hAnsi="Arial" w:cs="Arial"/>
          <w:b/>
          <w:i/>
        </w:rPr>
        <w:t>работающими в вынужденном режиме (ВР)</w:t>
      </w:r>
    </w:p>
    <w:p w:rsidR="004C0F6E" w:rsidRPr="000F2AA3" w:rsidRDefault="004C0F6E" w:rsidP="004C0F6E">
      <w:pPr>
        <w:spacing w:after="0"/>
        <w:ind w:firstLine="709"/>
        <w:jc w:val="both"/>
        <w:rPr>
          <w:rFonts w:ascii="Arial" w:hAnsi="Arial" w:cs="Arial"/>
          <w:sz w:val="20"/>
          <w:szCs w:val="20"/>
        </w:rPr>
      </w:pPr>
      <w:r w:rsidRPr="000F2AA3">
        <w:rPr>
          <w:rFonts w:ascii="Arial" w:hAnsi="Arial" w:cs="Arial"/>
          <w:sz w:val="20"/>
          <w:szCs w:val="20"/>
        </w:rPr>
        <w:t>В 201</w:t>
      </w:r>
      <w:r w:rsidR="000F2AA3" w:rsidRPr="000F2AA3">
        <w:rPr>
          <w:rFonts w:ascii="Arial" w:hAnsi="Arial" w:cs="Arial"/>
          <w:sz w:val="20"/>
          <w:szCs w:val="20"/>
        </w:rPr>
        <w:t>8</w:t>
      </w:r>
      <w:r w:rsidRPr="000F2AA3">
        <w:rPr>
          <w:rFonts w:ascii="Arial" w:hAnsi="Arial" w:cs="Arial"/>
          <w:sz w:val="20"/>
          <w:szCs w:val="20"/>
        </w:rPr>
        <w:t>г. по ВР:</w:t>
      </w:r>
    </w:p>
    <w:p w:rsidR="004C0F6E" w:rsidRPr="000F2AA3" w:rsidRDefault="004C0F6E" w:rsidP="0086395B">
      <w:pPr>
        <w:numPr>
          <w:ilvl w:val="0"/>
          <w:numId w:val="13"/>
        </w:numPr>
        <w:spacing w:after="0" w:line="276" w:lineRule="auto"/>
        <w:jc w:val="both"/>
        <w:rPr>
          <w:rFonts w:ascii="Arial" w:hAnsi="Arial" w:cs="Arial"/>
          <w:sz w:val="20"/>
          <w:szCs w:val="20"/>
        </w:rPr>
      </w:pPr>
      <w:r w:rsidRPr="000F2AA3">
        <w:rPr>
          <w:rFonts w:ascii="Arial" w:hAnsi="Arial" w:cs="Arial"/>
          <w:sz w:val="20"/>
          <w:szCs w:val="20"/>
        </w:rPr>
        <w:t>куплено мощности 2</w:t>
      </w:r>
      <w:r w:rsidR="000F2AA3" w:rsidRPr="000F2AA3">
        <w:rPr>
          <w:rFonts w:ascii="Arial" w:hAnsi="Arial" w:cs="Arial"/>
          <w:sz w:val="20"/>
          <w:szCs w:val="20"/>
        </w:rPr>
        <w:t>31</w:t>
      </w:r>
      <w:r w:rsidRPr="000F2AA3">
        <w:rPr>
          <w:rFonts w:ascii="Arial" w:hAnsi="Arial" w:cs="Arial"/>
          <w:sz w:val="20"/>
          <w:szCs w:val="20"/>
        </w:rPr>
        <w:t>,</w:t>
      </w:r>
      <w:r w:rsidR="000F2AA3" w:rsidRPr="000F2AA3">
        <w:rPr>
          <w:rFonts w:ascii="Arial" w:hAnsi="Arial" w:cs="Arial"/>
          <w:sz w:val="20"/>
          <w:szCs w:val="20"/>
        </w:rPr>
        <w:t>983</w:t>
      </w:r>
      <w:r w:rsidRPr="000F2AA3">
        <w:rPr>
          <w:rFonts w:ascii="Arial" w:hAnsi="Arial" w:cs="Arial"/>
          <w:sz w:val="20"/>
          <w:szCs w:val="20"/>
        </w:rPr>
        <w:t xml:space="preserve"> МВт на сумму </w:t>
      </w:r>
      <w:r w:rsidR="000F2AA3" w:rsidRPr="000F2AA3">
        <w:rPr>
          <w:rFonts w:ascii="Arial" w:hAnsi="Arial" w:cs="Arial"/>
          <w:sz w:val="20"/>
          <w:szCs w:val="20"/>
        </w:rPr>
        <w:t>60 756,455</w:t>
      </w:r>
      <w:r w:rsidRPr="000F2AA3">
        <w:rPr>
          <w:rFonts w:ascii="Arial" w:hAnsi="Arial" w:cs="Arial"/>
          <w:sz w:val="20"/>
          <w:szCs w:val="20"/>
        </w:rPr>
        <w:t xml:space="preserve"> </w:t>
      </w:r>
      <w:proofErr w:type="spellStart"/>
      <w:r w:rsidRPr="000F2AA3">
        <w:rPr>
          <w:rFonts w:ascii="Arial" w:hAnsi="Arial" w:cs="Arial"/>
          <w:sz w:val="20"/>
          <w:szCs w:val="20"/>
        </w:rPr>
        <w:t>тыс.руб</w:t>
      </w:r>
      <w:proofErr w:type="spellEnd"/>
      <w:r w:rsidRPr="000F2AA3">
        <w:rPr>
          <w:rFonts w:ascii="Arial" w:hAnsi="Arial" w:cs="Arial"/>
          <w:sz w:val="20"/>
          <w:szCs w:val="20"/>
        </w:rPr>
        <w:t>. (с НДС).</w:t>
      </w:r>
    </w:p>
    <w:p w:rsidR="004C0F6E" w:rsidRPr="000F2AA3" w:rsidRDefault="004C0F6E" w:rsidP="004C0F6E">
      <w:pPr>
        <w:spacing w:after="0"/>
        <w:ind w:firstLine="720"/>
        <w:jc w:val="both"/>
        <w:rPr>
          <w:rFonts w:ascii="Arial" w:hAnsi="Arial" w:cs="Arial"/>
          <w:sz w:val="20"/>
          <w:szCs w:val="20"/>
        </w:rPr>
      </w:pPr>
      <w:r w:rsidRPr="000F2AA3">
        <w:rPr>
          <w:rFonts w:ascii="Arial" w:hAnsi="Arial" w:cs="Arial"/>
          <w:sz w:val="20"/>
          <w:szCs w:val="20"/>
        </w:rPr>
        <w:t>Средневзвешенная цена покупки мощности составила 22</w:t>
      </w:r>
      <w:r w:rsidR="000F2AA3" w:rsidRPr="000F2AA3">
        <w:rPr>
          <w:rFonts w:ascii="Arial" w:hAnsi="Arial" w:cs="Arial"/>
          <w:sz w:val="20"/>
          <w:szCs w:val="20"/>
        </w:rPr>
        <w:t>1 949,543</w:t>
      </w:r>
      <w:r w:rsidRPr="000F2AA3">
        <w:rPr>
          <w:rFonts w:ascii="Arial" w:hAnsi="Arial" w:cs="Arial"/>
          <w:sz w:val="20"/>
          <w:szCs w:val="20"/>
        </w:rPr>
        <w:t xml:space="preserve"> руб./МВт</w:t>
      </w:r>
    </w:p>
    <w:p w:rsidR="000F2AA3" w:rsidRPr="004670A5" w:rsidRDefault="000F2AA3" w:rsidP="004C0F6E">
      <w:pPr>
        <w:spacing w:after="0"/>
        <w:ind w:firstLine="720"/>
        <w:jc w:val="both"/>
        <w:rPr>
          <w:rFonts w:ascii="Arial" w:hAnsi="Arial" w:cs="Arial"/>
          <w:highlight w:val="yellow"/>
        </w:rPr>
      </w:pPr>
    </w:p>
    <w:p w:rsidR="004C0F6E" w:rsidRPr="000F2AA3" w:rsidRDefault="004C0F6E" w:rsidP="004C0F6E">
      <w:pPr>
        <w:spacing w:after="0"/>
        <w:jc w:val="center"/>
        <w:outlineLvl w:val="0"/>
        <w:rPr>
          <w:rFonts w:ascii="Arial" w:hAnsi="Arial" w:cs="Arial"/>
          <w:b/>
          <w:i/>
        </w:rPr>
      </w:pPr>
      <w:r w:rsidRPr="000F2AA3">
        <w:rPr>
          <w:rFonts w:ascii="Arial" w:hAnsi="Arial" w:cs="Arial"/>
          <w:b/>
          <w:i/>
        </w:rPr>
        <w:t>Покупка мощности по ДПМ</w:t>
      </w:r>
    </w:p>
    <w:p w:rsidR="004C0F6E" w:rsidRPr="000F2AA3" w:rsidRDefault="004C0F6E" w:rsidP="004C0F6E">
      <w:pPr>
        <w:spacing w:after="0"/>
        <w:ind w:firstLine="709"/>
        <w:jc w:val="both"/>
        <w:rPr>
          <w:rFonts w:ascii="Arial" w:hAnsi="Arial" w:cs="Arial"/>
          <w:sz w:val="20"/>
          <w:szCs w:val="20"/>
        </w:rPr>
      </w:pPr>
      <w:r w:rsidRPr="000F2AA3">
        <w:rPr>
          <w:rFonts w:ascii="Arial" w:hAnsi="Arial" w:cs="Arial"/>
          <w:sz w:val="20"/>
          <w:szCs w:val="20"/>
        </w:rPr>
        <w:t>В 201</w:t>
      </w:r>
      <w:r w:rsidR="000F2AA3" w:rsidRPr="000F2AA3">
        <w:rPr>
          <w:rFonts w:ascii="Arial" w:hAnsi="Arial" w:cs="Arial"/>
          <w:sz w:val="20"/>
          <w:szCs w:val="20"/>
        </w:rPr>
        <w:t>8</w:t>
      </w:r>
      <w:r w:rsidRPr="000F2AA3">
        <w:rPr>
          <w:rFonts w:ascii="Arial" w:hAnsi="Arial" w:cs="Arial"/>
          <w:sz w:val="20"/>
          <w:szCs w:val="20"/>
        </w:rPr>
        <w:t>г. по ДПМ:</w:t>
      </w:r>
    </w:p>
    <w:p w:rsidR="004C0F6E" w:rsidRPr="000F2AA3" w:rsidRDefault="004C0F6E" w:rsidP="0086395B">
      <w:pPr>
        <w:numPr>
          <w:ilvl w:val="0"/>
          <w:numId w:val="13"/>
        </w:numPr>
        <w:spacing w:after="0" w:line="276" w:lineRule="auto"/>
        <w:jc w:val="both"/>
        <w:rPr>
          <w:rFonts w:ascii="Arial" w:hAnsi="Arial" w:cs="Arial"/>
          <w:sz w:val="20"/>
          <w:szCs w:val="20"/>
        </w:rPr>
      </w:pPr>
      <w:r w:rsidRPr="000F2AA3">
        <w:rPr>
          <w:rFonts w:ascii="Arial" w:hAnsi="Arial" w:cs="Arial"/>
          <w:sz w:val="20"/>
          <w:szCs w:val="20"/>
        </w:rPr>
        <w:t>куплено мощности 1</w:t>
      </w:r>
      <w:r w:rsidR="000F2AA3" w:rsidRPr="000F2AA3">
        <w:rPr>
          <w:rFonts w:ascii="Arial" w:hAnsi="Arial" w:cs="Arial"/>
          <w:sz w:val="20"/>
          <w:szCs w:val="20"/>
        </w:rPr>
        <w:t xml:space="preserve"> 942,860 </w:t>
      </w:r>
      <w:r w:rsidRPr="000F2AA3">
        <w:rPr>
          <w:rFonts w:ascii="Arial" w:hAnsi="Arial" w:cs="Arial"/>
          <w:sz w:val="20"/>
          <w:szCs w:val="20"/>
        </w:rPr>
        <w:t xml:space="preserve">МВт на сумму </w:t>
      </w:r>
      <w:r w:rsidR="000F2AA3" w:rsidRPr="000F2AA3">
        <w:rPr>
          <w:rFonts w:ascii="Arial" w:hAnsi="Arial" w:cs="Arial"/>
          <w:sz w:val="20"/>
          <w:szCs w:val="20"/>
        </w:rPr>
        <w:t>2 087 865,490</w:t>
      </w:r>
      <w:r w:rsidRPr="000F2AA3">
        <w:rPr>
          <w:rFonts w:ascii="Arial" w:hAnsi="Arial" w:cs="Arial"/>
          <w:sz w:val="20"/>
          <w:szCs w:val="20"/>
        </w:rPr>
        <w:t xml:space="preserve"> </w:t>
      </w:r>
      <w:proofErr w:type="spellStart"/>
      <w:r w:rsidRPr="000F2AA3">
        <w:rPr>
          <w:rFonts w:ascii="Arial" w:hAnsi="Arial" w:cs="Arial"/>
          <w:sz w:val="20"/>
          <w:szCs w:val="20"/>
        </w:rPr>
        <w:t>тыс.руб</w:t>
      </w:r>
      <w:proofErr w:type="spellEnd"/>
      <w:r w:rsidRPr="000F2AA3">
        <w:rPr>
          <w:rFonts w:ascii="Arial" w:hAnsi="Arial" w:cs="Arial"/>
          <w:sz w:val="20"/>
          <w:szCs w:val="20"/>
        </w:rPr>
        <w:t>. (с НДС).</w:t>
      </w:r>
    </w:p>
    <w:p w:rsidR="004C0F6E" w:rsidRPr="000F2AA3" w:rsidRDefault="004C0F6E" w:rsidP="004C0F6E">
      <w:pPr>
        <w:spacing w:after="0"/>
        <w:ind w:firstLine="709"/>
        <w:jc w:val="both"/>
        <w:rPr>
          <w:rFonts w:ascii="Arial" w:hAnsi="Arial" w:cs="Arial"/>
          <w:b/>
          <w:bCs/>
          <w:sz w:val="20"/>
          <w:szCs w:val="20"/>
        </w:rPr>
      </w:pPr>
      <w:r w:rsidRPr="000F2AA3">
        <w:rPr>
          <w:rFonts w:ascii="Arial" w:hAnsi="Arial" w:cs="Arial"/>
          <w:sz w:val="20"/>
          <w:szCs w:val="20"/>
        </w:rPr>
        <w:t>Средневзвешенная цена покупки мощности составила 9</w:t>
      </w:r>
      <w:r w:rsidR="000F2AA3" w:rsidRPr="000F2AA3">
        <w:rPr>
          <w:rFonts w:ascii="Arial" w:hAnsi="Arial" w:cs="Arial"/>
          <w:sz w:val="20"/>
          <w:szCs w:val="20"/>
        </w:rPr>
        <w:t>1</w:t>
      </w:r>
      <w:r w:rsidRPr="000F2AA3">
        <w:rPr>
          <w:rFonts w:ascii="Arial" w:hAnsi="Arial" w:cs="Arial"/>
          <w:sz w:val="20"/>
          <w:szCs w:val="20"/>
        </w:rPr>
        <w:t>0</w:t>
      </w:r>
      <w:r w:rsidR="000F2AA3" w:rsidRPr="000F2AA3">
        <w:rPr>
          <w:rFonts w:ascii="Arial" w:hAnsi="Arial" w:cs="Arial"/>
          <w:sz w:val="20"/>
          <w:szCs w:val="20"/>
        </w:rPr>
        <w:t> 707,685</w:t>
      </w:r>
      <w:r w:rsidRPr="000F2AA3">
        <w:rPr>
          <w:rFonts w:ascii="Arial" w:hAnsi="Arial" w:cs="Arial"/>
          <w:sz w:val="20"/>
          <w:szCs w:val="20"/>
        </w:rPr>
        <w:t xml:space="preserve"> руб./МВт</w:t>
      </w:r>
      <w:r w:rsidRPr="000F2AA3">
        <w:rPr>
          <w:rFonts w:ascii="Arial" w:hAnsi="Arial" w:cs="Arial"/>
          <w:b/>
          <w:bCs/>
          <w:sz w:val="20"/>
          <w:szCs w:val="20"/>
        </w:rPr>
        <w:t xml:space="preserve"> </w:t>
      </w:r>
    </w:p>
    <w:p w:rsidR="004C0F6E" w:rsidRDefault="004C0F6E" w:rsidP="004C0F6E">
      <w:pPr>
        <w:spacing w:after="0"/>
        <w:ind w:firstLine="709"/>
        <w:jc w:val="both"/>
        <w:outlineLvl w:val="0"/>
        <w:rPr>
          <w:rFonts w:ascii="Arial" w:hAnsi="Arial" w:cs="Arial"/>
          <w:b/>
          <w:i/>
          <w:highlight w:val="yellow"/>
        </w:rPr>
      </w:pPr>
    </w:p>
    <w:p w:rsidR="004C0F6E" w:rsidRPr="000F2AA3" w:rsidRDefault="004C0F6E" w:rsidP="004C0F6E">
      <w:pPr>
        <w:spacing w:after="0"/>
        <w:jc w:val="center"/>
        <w:outlineLvl w:val="0"/>
        <w:rPr>
          <w:rFonts w:ascii="Arial" w:hAnsi="Arial" w:cs="Arial"/>
          <w:b/>
          <w:i/>
        </w:rPr>
      </w:pPr>
      <w:r w:rsidRPr="000F2AA3">
        <w:rPr>
          <w:rFonts w:ascii="Arial" w:hAnsi="Arial" w:cs="Arial"/>
          <w:b/>
          <w:i/>
        </w:rPr>
        <w:t>Купля/продажа мощности по результатам КОМ</w:t>
      </w:r>
    </w:p>
    <w:p w:rsidR="004C0F6E" w:rsidRPr="000F2AA3" w:rsidRDefault="004C0F6E" w:rsidP="004C0F6E">
      <w:pPr>
        <w:spacing w:after="0"/>
        <w:ind w:firstLine="709"/>
        <w:jc w:val="both"/>
        <w:rPr>
          <w:rFonts w:ascii="Arial" w:hAnsi="Arial" w:cs="Arial"/>
          <w:sz w:val="20"/>
          <w:szCs w:val="20"/>
        </w:rPr>
      </w:pPr>
      <w:r w:rsidRPr="000F2AA3">
        <w:rPr>
          <w:rFonts w:ascii="Arial" w:hAnsi="Arial" w:cs="Arial"/>
          <w:sz w:val="20"/>
          <w:szCs w:val="20"/>
        </w:rPr>
        <w:t>За 201</w:t>
      </w:r>
      <w:r w:rsidR="000F2AA3" w:rsidRPr="000F2AA3">
        <w:rPr>
          <w:rFonts w:ascii="Arial" w:hAnsi="Arial" w:cs="Arial"/>
          <w:sz w:val="20"/>
          <w:szCs w:val="20"/>
        </w:rPr>
        <w:t>8</w:t>
      </w:r>
      <w:r w:rsidRPr="000F2AA3">
        <w:rPr>
          <w:rFonts w:ascii="Arial" w:hAnsi="Arial" w:cs="Arial"/>
          <w:sz w:val="20"/>
          <w:szCs w:val="20"/>
        </w:rPr>
        <w:t>г. по результатам КОМ:</w:t>
      </w:r>
    </w:p>
    <w:p w:rsidR="004C0F6E" w:rsidRPr="000F2AA3" w:rsidRDefault="004C0F6E" w:rsidP="0086395B">
      <w:pPr>
        <w:numPr>
          <w:ilvl w:val="0"/>
          <w:numId w:val="13"/>
        </w:numPr>
        <w:spacing w:after="0" w:line="276" w:lineRule="auto"/>
        <w:jc w:val="both"/>
        <w:rPr>
          <w:rFonts w:ascii="Arial" w:hAnsi="Arial" w:cs="Arial"/>
          <w:sz w:val="20"/>
          <w:szCs w:val="20"/>
        </w:rPr>
      </w:pPr>
      <w:r w:rsidRPr="000F2AA3">
        <w:rPr>
          <w:rFonts w:ascii="Arial" w:hAnsi="Arial" w:cs="Arial"/>
          <w:sz w:val="20"/>
          <w:szCs w:val="20"/>
        </w:rPr>
        <w:t xml:space="preserve">куплено мощности </w:t>
      </w:r>
      <w:r w:rsidR="000F2AA3" w:rsidRPr="000F2AA3">
        <w:rPr>
          <w:rFonts w:ascii="Arial" w:hAnsi="Arial" w:cs="Arial"/>
          <w:sz w:val="20"/>
          <w:szCs w:val="20"/>
        </w:rPr>
        <w:t>5 296,323</w:t>
      </w:r>
      <w:r w:rsidRPr="000F2AA3">
        <w:rPr>
          <w:rFonts w:ascii="Arial" w:hAnsi="Arial" w:cs="Arial"/>
          <w:sz w:val="20"/>
          <w:szCs w:val="20"/>
        </w:rPr>
        <w:t xml:space="preserve"> МВт на сумму 1</w:t>
      </w:r>
      <w:r w:rsidR="000F2AA3" w:rsidRPr="000F2AA3">
        <w:rPr>
          <w:rFonts w:ascii="Arial" w:hAnsi="Arial" w:cs="Arial"/>
          <w:sz w:val="20"/>
          <w:szCs w:val="20"/>
        </w:rPr>
        <w:t> 151 176,877</w:t>
      </w:r>
      <w:r w:rsidRPr="000F2AA3">
        <w:rPr>
          <w:rFonts w:ascii="Arial" w:hAnsi="Arial" w:cs="Arial"/>
          <w:sz w:val="20"/>
          <w:szCs w:val="20"/>
        </w:rPr>
        <w:t xml:space="preserve"> </w:t>
      </w:r>
      <w:proofErr w:type="spellStart"/>
      <w:r w:rsidRPr="000F2AA3">
        <w:rPr>
          <w:rFonts w:ascii="Arial" w:hAnsi="Arial" w:cs="Arial"/>
          <w:sz w:val="20"/>
          <w:szCs w:val="20"/>
        </w:rPr>
        <w:t>тыс.руб</w:t>
      </w:r>
      <w:proofErr w:type="spellEnd"/>
      <w:r w:rsidRPr="000F2AA3">
        <w:rPr>
          <w:rFonts w:ascii="Arial" w:hAnsi="Arial" w:cs="Arial"/>
          <w:sz w:val="20"/>
          <w:szCs w:val="20"/>
        </w:rPr>
        <w:t>. (с НДС).</w:t>
      </w:r>
    </w:p>
    <w:p w:rsidR="004C0F6E" w:rsidRPr="000F2AA3" w:rsidRDefault="004C0F6E" w:rsidP="004C0F6E">
      <w:pPr>
        <w:spacing w:after="0"/>
        <w:ind w:firstLine="720"/>
        <w:jc w:val="both"/>
        <w:rPr>
          <w:rFonts w:ascii="Arial" w:hAnsi="Arial" w:cs="Arial"/>
          <w:sz w:val="20"/>
          <w:szCs w:val="20"/>
        </w:rPr>
      </w:pPr>
      <w:r w:rsidRPr="000F2AA3">
        <w:rPr>
          <w:rFonts w:ascii="Arial" w:hAnsi="Arial" w:cs="Arial"/>
          <w:sz w:val="20"/>
          <w:szCs w:val="20"/>
        </w:rPr>
        <w:t>Средневзвешенная цена покупки мощности составила 1</w:t>
      </w:r>
      <w:r w:rsidR="000F2AA3" w:rsidRPr="000F2AA3">
        <w:rPr>
          <w:rFonts w:ascii="Arial" w:hAnsi="Arial" w:cs="Arial"/>
          <w:sz w:val="20"/>
          <w:szCs w:val="20"/>
        </w:rPr>
        <w:t>84 198,287</w:t>
      </w:r>
      <w:r w:rsidRPr="000F2AA3">
        <w:rPr>
          <w:rFonts w:ascii="Arial" w:hAnsi="Arial" w:cs="Arial"/>
          <w:sz w:val="20"/>
          <w:szCs w:val="20"/>
        </w:rPr>
        <w:t xml:space="preserve"> руб./МВт</w:t>
      </w:r>
    </w:p>
    <w:p w:rsidR="004C0F6E" w:rsidRPr="000F2AA3" w:rsidRDefault="004C0F6E" w:rsidP="004C0F6E">
      <w:pPr>
        <w:spacing w:after="0"/>
        <w:ind w:firstLine="709"/>
        <w:jc w:val="both"/>
        <w:outlineLvl w:val="0"/>
        <w:rPr>
          <w:rFonts w:ascii="Times New Roman" w:hAnsi="Times New Roman" w:cs="Times New Roman"/>
          <w:b/>
          <w:i/>
          <w:sz w:val="24"/>
          <w:szCs w:val="24"/>
        </w:rPr>
      </w:pPr>
    </w:p>
    <w:p w:rsidR="004C0F6E" w:rsidRPr="0056115D" w:rsidRDefault="004C0F6E" w:rsidP="004C0F6E">
      <w:pPr>
        <w:spacing w:after="0"/>
        <w:jc w:val="center"/>
        <w:outlineLvl w:val="0"/>
        <w:rPr>
          <w:rFonts w:ascii="Arial" w:hAnsi="Arial" w:cs="Arial"/>
          <w:b/>
          <w:i/>
        </w:rPr>
      </w:pPr>
      <w:r w:rsidRPr="0056115D">
        <w:rPr>
          <w:rFonts w:ascii="Arial" w:hAnsi="Arial" w:cs="Arial"/>
          <w:b/>
          <w:i/>
        </w:rPr>
        <w:t>Покупка мощности по договорам о предоставлении мощности квалифицированных генерирующих объектов, функционирующих на основе использования возобновляемых источников энергии (ДПМ ВИЭ)</w:t>
      </w:r>
    </w:p>
    <w:p w:rsidR="000F2AA3" w:rsidRPr="0056115D" w:rsidRDefault="000F2AA3" w:rsidP="004C0F6E">
      <w:pPr>
        <w:spacing w:after="0"/>
        <w:jc w:val="center"/>
        <w:outlineLvl w:val="0"/>
        <w:rPr>
          <w:rFonts w:ascii="Arial" w:hAnsi="Arial" w:cs="Arial"/>
          <w:b/>
          <w:i/>
        </w:rPr>
      </w:pPr>
    </w:p>
    <w:p w:rsidR="004C0F6E" w:rsidRPr="0056115D" w:rsidRDefault="004C0F6E" w:rsidP="004C0F6E">
      <w:pPr>
        <w:spacing w:after="0"/>
        <w:ind w:firstLine="709"/>
        <w:jc w:val="both"/>
        <w:rPr>
          <w:rFonts w:ascii="Arial" w:hAnsi="Arial" w:cs="Arial"/>
          <w:sz w:val="20"/>
          <w:szCs w:val="20"/>
        </w:rPr>
      </w:pPr>
      <w:r w:rsidRPr="0056115D">
        <w:rPr>
          <w:rFonts w:ascii="Arial" w:hAnsi="Arial" w:cs="Arial"/>
          <w:sz w:val="20"/>
          <w:szCs w:val="20"/>
        </w:rPr>
        <w:t>За 201</w:t>
      </w:r>
      <w:r w:rsidR="000F2AA3" w:rsidRPr="0056115D">
        <w:rPr>
          <w:rFonts w:ascii="Arial" w:hAnsi="Arial" w:cs="Arial"/>
          <w:sz w:val="20"/>
          <w:szCs w:val="20"/>
        </w:rPr>
        <w:t>8</w:t>
      </w:r>
      <w:r w:rsidRPr="0056115D">
        <w:rPr>
          <w:rFonts w:ascii="Arial" w:hAnsi="Arial" w:cs="Arial"/>
          <w:sz w:val="20"/>
          <w:szCs w:val="20"/>
        </w:rPr>
        <w:t>г. по результатам ДПМ ВИЭ:</w:t>
      </w:r>
    </w:p>
    <w:p w:rsidR="004C0F6E" w:rsidRPr="0056115D" w:rsidRDefault="004C0F6E" w:rsidP="0086395B">
      <w:pPr>
        <w:numPr>
          <w:ilvl w:val="0"/>
          <w:numId w:val="13"/>
        </w:numPr>
        <w:spacing w:after="0" w:line="276" w:lineRule="auto"/>
        <w:jc w:val="both"/>
        <w:rPr>
          <w:rFonts w:ascii="Arial" w:hAnsi="Arial" w:cs="Arial"/>
          <w:sz w:val="20"/>
          <w:szCs w:val="20"/>
        </w:rPr>
      </w:pPr>
      <w:r w:rsidRPr="0056115D">
        <w:rPr>
          <w:rFonts w:ascii="Arial" w:hAnsi="Arial" w:cs="Arial"/>
          <w:sz w:val="20"/>
          <w:szCs w:val="20"/>
        </w:rPr>
        <w:t xml:space="preserve">куплено мощности </w:t>
      </w:r>
      <w:r w:rsidR="000F2AA3" w:rsidRPr="0056115D">
        <w:rPr>
          <w:rFonts w:ascii="Arial" w:hAnsi="Arial" w:cs="Arial"/>
          <w:sz w:val="20"/>
          <w:szCs w:val="20"/>
        </w:rPr>
        <w:t>23</w:t>
      </w:r>
      <w:r w:rsidRPr="0056115D">
        <w:rPr>
          <w:rFonts w:ascii="Arial" w:hAnsi="Arial" w:cs="Arial"/>
          <w:sz w:val="20"/>
          <w:szCs w:val="20"/>
        </w:rPr>
        <w:t>,</w:t>
      </w:r>
      <w:r w:rsidR="000F2AA3" w:rsidRPr="0056115D">
        <w:rPr>
          <w:rFonts w:ascii="Arial" w:hAnsi="Arial" w:cs="Arial"/>
          <w:sz w:val="20"/>
          <w:szCs w:val="20"/>
        </w:rPr>
        <w:t>254</w:t>
      </w:r>
      <w:r w:rsidRPr="0056115D">
        <w:rPr>
          <w:rFonts w:ascii="Arial" w:hAnsi="Arial" w:cs="Arial"/>
          <w:sz w:val="20"/>
          <w:szCs w:val="20"/>
        </w:rPr>
        <w:t xml:space="preserve"> МВт на сумму </w:t>
      </w:r>
      <w:r w:rsidR="000F2AA3" w:rsidRPr="0056115D">
        <w:rPr>
          <w:rFonts w:ascii="Arial" w:hAnsi="Arial" w:cs="Arial"/>
          <w:sz w:val="20"/>
          <w:szCs w:val="20"/>
        </w:rPr>
        <w:t>80 471,672</w:t>
      </w:r>
      <w:r w:rsidRPr="0056115D">
        <w:rPr>
          <w:rFonts w:ascii="Arial" w:hAnsi="Arial" w:cs="Arial"/>
          <w:sz w:val="20"/>
          <w:szCs w:val="20"/>
        </w:rPr>
        <w:t xml:space="preserve"> </w:t>
      </w:r>
      <w:proofErr w:type="spellStart"/>
      <w:r w:rsidRPr="0056115D">
        <w:rPr>
          <w:rFonts w:ascii="Arial" w:hAnsi="Arial" w:cs="Arial"/>
          <w:sz w:val="20"/>
          <w:szCs w:val="20"/>
        </w:rPr>
        <w:t>тыс.руб</w:t>
      </w:r>
      <w:proofErr w:type="spellEnd"/>
      <w:r w:rsidRPr="0056115D">
        <w:rPr>
          <w:rFonts w:ascii="Arial" w:hAnsi="Arial" w:cs="Arial"/>
          <w:sz w:val="20"/>
          <w:szCs w:val="20"/>
        </w:rPr>
        <w:t>. (с НДС).</w:t>
      </w:r>
    </w:p>
    <w:p w:rsidR="004C0F6E" w:rsidRPr="0056115D" w:rsidRDefault="004C0F6E" w:rsidP="004C0F6E">
      <w:pPr>
        <w:spacing w:after="0"/>
        <w:ind w:firstLine="720"/>
        <w:jc w:val="both"/>
        <w:rPr>
          <w:rFonts w:ascii="Arial" w:hAnsi="Arial" w:cs="Arial"/>
          <w:sz w:val="20"/>
          <w:szCs w:val="20"/>
        </w:rPr>
      </w:pPr>
      <w:r w:rsidRPr="0056115D">
        <w:rPr>
          <w:rFonts w:ascii="Arial" w:hAnsi="Arial" w:cs="Arial"/>
          <w:sz w:val="20"/>
          <w:szCs w:val="20"/>
        </w:rPr>
        <w:t xml:space="preserve">Средневзвешенная цена покупки мощности составила </w:t>
      </w:r>
      <w:r w:rsidR="0056115D" w:rsidRPr="0056115D">
        <w:rPr>
          <w:rFonts w:ascii="Arial" w:hAnsi="Arial" w:cs="Arial"/>
          <w:sz w:val="20"/>
          <w:szCs w:val="20"/>
        </w:rPr>
        <w:t>2 932 671,015</w:t>
      </w:r>
      <w:r w:rsidRPr="0056115D">
        <w:rPr>
          <w:rFonts w:ascii="Arial" w:hAnsi="Arial" w:cs="Arial"/>
          <w:sz w:val="20"/>
          <w:szCs w:val="20"/>
        </w:rPr>
        <w:t xml:space="preserve"> руб./МВт</w:t>
      </w:r>
    </w:p>
    <w:p w:rsidR="004C0F6E" w:rsidRPr="0056115D" w:rsidRDefault="004C0F6E" w:rsidP="004C0F6E">
      <w:pPr>
        <w:spacing w:after="0" w:line="240" w:lineRule="auto"/>
        <w:jc w:val="center"/>
        <w:outlineLvl w:val="0"/>
        <w:rPr>
          <w:rFonts w:ascii="Arial" w:hAnsi="Arial" w:cs="Arial"/>
          <w:b/>
        </w:rPr>
      </w:pPr>
    </w:p>
    <w:p w:rsidR="000F2AA3" w:rsidRPr="0056115D" w:rsidRDefault="000F2AA3" w:rsidP="004C0F6E">
      <w:pPr>
        <w:spacing w:after="0" w:line="240" w:lineRule="auto"/>
        <w:jc w:val="center"/>
        <w:outlineLvl w:val="0"/>
        <w:rPr>
          <w:rFonts w:ascii="Arial" w:hAnsi="Arial" w:cs="Arial"/>
          <w:b/>
        </w:rPr>
      </w:pPr>
    </w:p>
    <w:p w:rsidR="000F2AA3" w:rsidRDefault="000F2AA3" w:rsidP="004C0F6E">
      <w:pPr>
        <w:spacing w:after="0" w:line="240" w:lineRule="auto"/>
        <w:jc w:val="center"/>
        <w:outlineLvl w:val="0"/>
        <w:rPr>
          <w:rFonts w:ascii="Arial" w:hAnsi="Arial" w:cs="Arial"/>
          <w:b/>
          <w:highlight w:val="yellow"/>
        </w:rPr>
      </w:pPr>
    </w:p>
    <w:p w:rsidR="0056115D" w:rsidRPr="0056115D" w:rsidRDefault="0056115D" w:rsidP="0056115D">
      <w:pPr>
        <w:spacing w:after="0" w:line="240" w:lineRule="auto"/>
        <w:jc w:val="both"/>
        <w:rPr>
          <w:rFonts w:ascii="Times New Roman" w:eastAsia="Times New Roman" w:hAnsi="Times New Roman" w:cs="Times New Roman"/>
          <w:highlight w:val="green"/>
          <w:lang w:eastAsia="ru-RU"/>
        </w:rPr>
      </w:pPr>
    </w:p>
    <w:p w:rsidR="0056115D" w:rsidRPr="0056115D" w:rsidRDefault="0056115D" w:rsidP="0056115D">
      <w:pPr>
        <w:spacing w:after="0" w:line="240" w:lineRule="auto"/>
        <w:ind w:firstLine="720"/>
        <w:jc w:val="center"/>
        <w:rPr>
          <w:rFonts w:ascii="Arial" w:eastAsia="Times New Roman" w:hAnsi="Arial" w:cs="Arial"/>
          <w:lang w:eastAsia="ru-RU"/>
        </w:rPr>
      </w:pPr>
      <w:r w:rsidRPr="0056115D">
        <w:rPr>
          <w:rFonts w:ascii="Arial" w:eastAsia="Times New Roman" w:hAnsi="Arial" w:cs="Arial"/>
          <w:b/>
          <w:i/>
          <w:lang w:eastAsia="ru-RU"/>
        </w:rPr>
        <w:lastRenderedPageBreak/>
        <w:t>Покупка электрической энергии и мощности по свободным договорам купли-продажи мощности (СДМ)</w:t>
      </w:r>
    </w:p>
    <w:p w:rsidR="0056115D" w:rsidRPr="0056115D" w:rsidRDefault="0056115D" w:rsidP="0056115D">
      <w:pPr>
        <w:spacing w:before="120" w:after="0" w:line="240" w:lineRule="auto"/>
        <w:ind w:firstLine="709"/>
        <w:jc w:val="both"/>
        <w:rPr>
          <w:rFonts w:ascii="Arial" w:eastAsia="Times New Roman" w:hAnsi="Arial" w:cs="Arial"/>
          <w:sz w:val="20"/>
          <w:szCs w:val="20"/>
          <w:lang w:eastAsia="ru-RU"/>
        </w:rPr>
      </w:pPr>
      <w:r w:rsidRPr="0056115D">
        <w:rPr>
          <w:rFonts w:ascii="Arial" w:eastAsia="Times New Roman" w:hAnsi="Arial" w:cs="Arial"/>
          <w:sz w:val="20"/>
          <w:szCs w:val="20"/>
          <w:lang w:eastAsia="ru-RU"/>
        </w:rPr>
        <w:t>За 2018г. по результатам СДМ:</w:t>
      </w:r>
    </w:p>
    <w:p w:rsidR="0056115D" w:rsidRPr="0056115D" w:rsidRDefault="0056115D" w:rsidP="0086395B">
      <w:pPr>
        <w:numPr>
          <w:ilvl w:val="0"/>
          <w:numId w:val="13"/>
        </w:numPr>
        <w:spacing w:after="0" w:line="240" w:lineRule="auto"/>
        <w:jc w:val="both"/>
        <w:rPr>
          <w:rFonts w:ascii="Arial" w:eastAsia="Times New Roman" w:hAnsi="Arial" w:cs="Arial"/>
          <w:sz w:val="20"/>
          <w:szCs w:val="20"/>
          <w:lang w:eastAsia="ru-RU"/>
        </w:rPr>
      </w:pPr>
      <w:r w:rsidRPr="0056115D">
        <w:rPr>
          <w:rFonts w:ascii="Arial" w:eastAsia="Times New Roman" w:hAnsi="Arial" w:cs="Arial"/>
          <w:sz w:val="20"/>
          <w:szCs w:val="20"/>
          <w:lang w:eastAsia="ru-RU"/>
        </w:rPr>
        <w:t xml:space="preserve">куплено мощности 1 400,181 МВт на сумму 191 055,596 </w:t>
      </w:r>
      <w:proofErr w:type="spellStart"/>
      <w:r w:rsidRPr="0056115D">
        <w:rPr>
          <w:rFonts w:ascii="Arial" w:eastAsia="Times New Roman" w:hAnsi="Arial" w:cs="Arial"/>
          <w:sz w:val="20"/>
          <w:szCs w:val="20"/>
          <w:lang w:eastAsia="ru-RU"/>
        </w:rPr>
        <w:t>тыс.руб</w:t>
      </w:r>
      <w:proofErr w:type="spellEnd"/>
      <w:r w:rsidRPr="0056115D">
        <w:rPr>
          <w:rFonts w:ascii="Arial" w:eastAsia="Times New Roman" w:hAnsi="Arial" w:cs="Arial"/>
          <w:sz w:val="20"/>
          <w:szCs w:val="20"/>
          <w:lang w:eastAsia="ru-RU"/>
        </w:rPr>
        <w:t>. (с НДС).</w:t>
      </w:r>
    </w:p>
    <w:p w:rsidR="0056115D" w:rsidRPr="0056115D" w:rsidRDefault="0056115D" w:rsidP="0056115D">
      <w:pPr>
        <w:spacing w:after="0" w:line="240" w:lineRule="auto"/>
        <w:ind w:firstLine="720"/>
        <w:jc w:val="both"/>
        <w:rPr>
          <w:rFonts w:ascii="Arial" w:eastAsia="Times New Roman" w:hAnsi="Arial" w:cs="Arial"/>
          <w:sz w:val="20"/>
          <w:szCs w:val="20"/>
          <w:lang w:eastAsia="ru-RU"/>
        </w:rPr>
      </w:pPr>
      <w:r w:rsidRPr="0056115D">
        <w:rPr>
          <w:rFonts w:ascii="Arial" w:eastAsia="Times New Roman" w:hAnsi="Arial" w:cs="Arial"/>
          <w:sz w:val="20"/>
          <w:szCs w:val="20"/>
          <w:lang w:eastAsia="ru-RU"/>
        </w:rPr>
        <w:t>Средневзвешенная цена покупки мощности составила 115 636,137 руб./МВт</w:t>
      </w:r>
    </w:p>
    <w:p w:rsidR="00D30E66" w:rsidRDefault="00D30E66" w:rsidP="004C0F6E">
      <w:pPr>
        <w:spacing w:after="0" w:line="240" w:lineRule="auto"/>
        <w:jc w:val="center"/>
        <w:outlineLvl w:val="0"/>
        <w:rPr>
          <w:rFonts w:ascii="Arial" w:hAnsi="Arial" w:cs="Arial"/>
          <w:b/>
        </w:rPr>
      </w:pPr>
    </w:p>
    <w:p w:rsidR="00D30E66" w:rsidRPr="00C44887" w:rsidRDefault="00D30E66" w:rsidP="00D30E66">
      <w:pPr>
        <w:pStyle w:val="21"/>
        <w:spacing w:after="0" w:line="276" w:lineRule="auto"/>
        <w:ind w:hanging="283"/>
        <w:jc w:val="center"/>
        <w:rPr>
          <w:rFonts w:ascii="Arial" w:hAnsi="Arial" w:cs="Arial"/>
          <w:b/>
          <w:i/>
          <w:iCs/>
        </w:rPr>
      </w:pPr>
      <w:r w:rsidRPr="00C44887">
        <w:rPr>
          <w:rFonts w:ascii="Arial" w:hAnsi="Arial" w:cs="Arial"/>
          <w:b/>
          <w:i/>
          <w:iCs/>
        </w:rPr>
        <w:t>Экономический анализ работы на ОРЭМ за 2018 год и в хронологическом разрезе</w:t>
      </w:r>
    </w:p>
    <w:p w:rsidR="00D30E66" w:rsidRPr="00C44887" w:rsidRDefault="00D30E66" w:rsidP="00D30E66">
      <w:pPr>
        <w:spacing w:after="0"/>
        <w:ind w:firstLine="680"/>
        <w:jc w:val="both"/>
        <w:rPr>
          <w:rFonts w:ascii="Arial" w:hAnsi="Arial" w:cs="Arial"/>
        </w:rPr>
      </w:pPr>
    </w:p>
    <w:p w:rsidR="00D30E66" w:rsidRPr="00C44887" w:rsidRDefault="00D30E66" w:rsidP="00D30E66">
      <w:pPr>
        <w:spacing w:after="0"/>
        <w:ind w:firstLine="680"/>
        <w:jc w:val="both"/>
        <w:rPr>
          <w:rFonts w:ascii="Arial" w:hAnsi="Arial" w:cs="Arial"/>
          <w:sz w:val="20"/>
          <w:szCs w:val="20"/>
        </w:rPr>
      </w:pPr>
      <w:r w:rsidRPr="00C44887">
        <w:rPr>
          <w:rFonts w:ascii="Arial" w:hAnsi="Arial" w:cs="Arial"/>
          <w:sz w:val="20"/>
          <w:szCs w:val="20"/>
        </w:rPr>
        <w:t>Изменение объемов и стоимости покупной электроэнергии за последние 3 года представлено в таблице:</w:t>
      </w:r>
    </w:p>
    <w:p w:rsidR="00D30E66" w:rsidRDefault="00D30E66" w:rsidP="00D30E66">
      <w:pPr>
        <w:spacing w:after="0"/>
        <w:jc w:val="center"/>
        <w:outlineLvl w:val="0"/>
        <w:rPr>
          <w:rFonts w:ascii="Arial" w:hAnsi="Arial" w:cs="Arial"/>
          <w:b/>
          <w:highlight w:val="yellow"/>
        </w:rPr>
      </w:pPr>
    </w:p>
    <w:tbl>
      <w:tblPr>
        <w:tblW w:w="9264" w:type="dxa"/>
        <w:tblLook w:val="04A0" w:firstRow="1" w:lastRow="0" w:firstColumn="1" w:lastColumn="0" w:noHBand="0" w:noVBand="1"/>
      </w:tblPr>
      <w:tblGrid>
        <w:gridCol w:w="1112"/>
        <w:gridCol w:w="1293"/>
        <w:gridCol w:w="1418"/>
        <w:gridCol w:w="1275"/>
        <w:gridCol w:w="1418"/>
        <w:gridCol w:w="1300"/>
        <w:gridCol w:w="1448"/>
      </w:tblGrid>
      <w:tr w:rsidR="00D30E66" w:rsidRPr="00C44887" w:rsidTr="00D60F47">
        <w:trPr>
          <w:trHeight w:val="540"/>
        </w:trPr>
        <w:tc>
          <w:tcPr>
            <w:tcW w:w="1112" w:type="dxa"/>
            <w:vMerge w:val="restart"/>
            <w:tcBorders>
              <w:top w:val="single" w:sz="4" w:space="0" w:color="auto"/>
              <w:left w:val="single" w:sz="4" w:space="0" w:color="auto"/>
              <w:bottom w:val="single" w:sz="4" w:space="0" w:color="auto"/>
              <w:right w:val="single" w:sz="4" w:space="0" w:color="auto"/>
            </w:tcBorders>
            <w:shd w:val="clear" w:color="000000" w:fill="66CCFF"/>
            <w:noWrap/>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Месяц</w:t>
            </w:r>
          </w:p>
        </w:tc>
        <w:tc>
          <w:tcPr>
            <w:tcW w:w="2711" w:type="dxa"/>
            <w:gridSpan w:val="2"/>
            <w:tcBorders>
              <w:top w:val="single" w:sz="4" w:space="0" w:color="auto"/>
              <w:left w:val="nil"/>
              <w:bottom w:val="single" w:sz="4" w:space="0" w:color="auto"/>
              <w:right w:val="single" w:sz="4" w:space="0" w:color="auto"/>
            </w:tcBorders>
            <w:shd w:val="clear" w:color="000000" w:fill="66CCFF"/>
            <w:noWrap/>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2016 год</w:t>
            </w:r>
          </w:p>
        </w:tc>
        <w:tc>
          <w:tcPr>
            <w:tcW w:w="2693" w:type="dxa"/>
            <w:gridSpan w:val="2"/>
            <w:tcBorders>
              <w:top w:val="single" w:sz="4" w:space="0" w:color="auto"/>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2017 год</w:t>
            </w:r>
          </w:p>
        </w:tc>
        <w:tc>
          <w:tcPr>
            <w:tcW w:w="2748" w:type="dxa"/>
            <w:gridSpan w:val="2"/>
            <w:tcBorders>
              <w:top w:val="single" w:sz="4" w:space="0" w:color="auto"/>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2018 год</w:t>
            </w:r>
          </w:p>
        </w:tc>
      </w:tr>
      <w:tr w:rsidR="00D30E66" w:rsidRPr="00C44887" w:rsidTr="00D60F47">
        <w:trPr>
          <w:trHeight w:val="840"/>
        </w:trPr>
        <w:tc>
          <w:tcPr>
            <w:tcW w:w="1112" w:type="dxa"/>
            <w:vMerge/>
            <w:tcBorders>
              <w:top w:val="single" w:sz="4" w:space="0" w:color="auto"/>
              <w:left w:val="single" w:sz="4" w:space="0" w:color="auto"/>
              <w:bottom w:val="single" w:sz="4" w:space="0" w:color="auto"/>
              <w:right w:val="single" w:sz="4" w:space="0" w:color="auto"/>
            </w:tcBorders>
            <w:vAlign w:val="center"/>
            <w:hideMark/>
          </w:tcPr>
          <w:p w:rsidR="00D30E66" w:rsidRPr="00C44887" w:rsidRDefault="00D30E66" w:rsidP="00D60F47">
            <w:pPr>
              <w:spacing w:after="0" w:line="240" w:lineRule="auto"/>
              <w:rPr>
                <w:rFonts w:ascii="Arial" w:eastAsia="Times New Roman" w:hAnsi="Arial" w:cs="Arial"/>
                <w:b/>
                <w:bCs/>
                <w:color w:val="000000"/>
                <w:sz w:val="20"/>
                <w:szCs w:val="20"/>
                <w:lang w:eastAsia="ru-RU"/>
              </w:rPr>
            </w:pPr>
          </w:p>
        </w:tc>
        <w:tc>
          <w:tcPr>
            <w:tcW w:w="1293" w:type="dxa"/>
            <w:tcBorders>
              <w:top w:val="nil"/>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 xml:space="preserve">объемы покупки </w:t>
            </w:r>
            <w:proofErr w:type="spellStart"/>
            <w:r w:rsidRPr="00C44887">
              <w:rPr>
                <w:rFonts w:ascii="Arial" w:eastAsia="Times New Roman" w:hAnsi="Arial" w:cs="Arial"/>
                <w:b/>
                <w:bCs/>
                <w:color w:val="000000"/>
                <w:sz w:val="20"/>
                <w:szCs w:val="20"/>
                <w:lang w:eastAsia="ru-RU"/>
              </w:rPr>
              <w:t>тыс.кВтч</w:t>
            </w:r>
            <w:proofErr w:type="spellEnd"/>
          </w:p>
        </w:tc>
        <w:tc>
          <w:tcPr>
            <w:tcW w:w="1418" w:type="dxa"/>
            <w:tcBorders>
              <w:top w:val="nil"/>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 xml:space="preserve">начислено (с НДС) </w:t>
            </w:r>
            <w:proofErr w:type="spellStart"/>
            <w:r w:rsidRPr="00C44887">
              <w:rPr>
                <w:rFonts w:ascii="Arial" w:eastAsia="Times New Roman" w:hAnsi="Arial" w:cs="Arial"/>
                <w:b/>
                <w:bCs/>
                <w:color w:val="000000"/>
                <w:sz w:val="20"/>
                <w:szCs w:val="20"/>
                <w:lang w:eastAsia="ru-RU"/>
              </w:rPr>
              <w:t>тыс.руб</w:t>
            </w:r>
            <w:proofErr w:type="spellEnd"/>
            <w:r w:rsidRPr="00C44887">
              <w:rPr>
                <w:rFonts w:ascii="Arial" w:eastAsia="Times New Roman" w:hAnsi="Arial" w:cs="Arial"/>
                <w:b/>
                <w:bCs/>
                <w:color w:val="000000"/>
                <w:sz w:val="20"/>
                <w:szCs w:val="20"/>
                <w:lang w:eastAsia="ru-RU"/>
              </w:rPr>
              <w:t>.</w:t>
            </w:r>
          </w:p>
        </w:tc>
        <w:tc>
          <w:tcPr>
            <w:tcW w:w="1275" w:type="dxa"/>
            <w:tcBorders>
              <w:top w:val="nil"/>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 xml:space="preserve">объемы покупки </w:t>
            </w:r>
            <w:proofErr w:type="spellStart"/>
            <w:r w:rsidRPr="00C44887">
              <w:rPr>
                <w:rFonts w:ascii="Arial" w:eastAsia="Times New Roman" w:hAnsi="Arial" w:cs="Arial"/>
                <w:b/>
                <w:bCs/>
                <w:color w:val="000000"/>
                <w:sz w:val="20"/>
                <w:szCs w:val="20"/>
                <w:lang w:eastAsia="ru-RU"/>
              </w:rPr>
              <w:t>тыс.кВтч</w:t>
            </w:r>
            <w:proofErr w:type="spellEnd"/>
          </w:p>
        </w:tc>
        <w:tc>
          <w:tcPr>
            <w:tcW w:w="1418" w:type="dxa"/>
            <w:tcBorders>
              <w:top w:val="nil"/>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 xml:space="preserve">начислено (с НДС) </w:t>
            </w:r>
            <w:proofErr w:type="spellStart"/>
            <w:r w:rsidRPr="00C44887">
              <w:rPr>
                <w:rFonts w:ascii="Arial" w:eastAsia="Times New Roman" w:hAnsi="Arial" w:cs="Arial"/>
                <w:b/>
                <w:bCs/>
                <w:color w:val="000000"/>
                <w:sz w:val="20"/>
                <w:szCs w:val="20"/>
                <w:lang w:eastAsia="ru-RU"/>
              </w:rPr>
              <w:t>тыс.руб</w:t>
            </w:r>
            <w:proofErr w:type="spellEnd"/>
            <w:r w:rsidRPr="00C44887">
              <w:rPr>
                <w:rFonts w:ascii="Arial" w:eastAsia="Times New Roman" w:hAnsi="Arial" w:cs="Arial"/>
                <w:b/>
                <w:bCs/>
                <w:color w:val="000000"/>
                <w:sz w:val="20"/>
                <w:szCs w:val="20"/>
                <w:lang w:eastAsia="ru-RU"/>
              </w:rPr>
              <w:t>.</w:t>
            </w:r>
          </w:p>
        </w:tc>
        <w:tc>
          <w:tcPr>
            <w:tcW w:w="1300" w:type="dxa"/>
            <w:tcBorders>
              <w:top w:val="nil"/>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 xml:space="preserve">объемы покупки </w:t>
            </w:r>
            <w:proofErr w:type="spellStart"/>
            <w:r w:rsidRPr="00C44887">
              <w:rPr>
                <w:rFonts w:ascii="Arial" w:eastAsia="Times New Roman" w:hAnsi="Arial" w:cs="Arial"/>
                <w:b/>
                <w:bCs/>
                <w:color w:val="000000"/>
                <w:sz w:val="20"/>
                <w:szCs w:val="20"/>
                <w:lang w:eastAsia="ru-RU"/>
              </w:rPr>
              <w:t>тыс.кВтч</w:t>
            </w:r>
            <w:proofErr w:type="spellEnd"/>
          </w:p>
        </w:tc>
        <w:tc>
          <w:tcPr>
            <w:tcW w:w="1448" w:type="dxa"/>
            <w:tcBorders>
              <w:top w:val="nil"/>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jc w:val="center"/>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 xml:space="preserve">начислено (с НДС) </w:t>
            </w:r>
            <w:proofErr w:type="spellStart"/>
            <w:r w:rsidRPr="00C44887">
              <w:rPr>
                <w:rFonts w:ascii="Arial" w:eastAsia="Times New Roman" w:hAnsi="Arial" w:cs="Arial"/>
                <w:b/>
                <w:bCs/>
                <w:color w:val="000000"/>
                <w:sz w:val="20"/>
                <w:szCs w:val="20"/>
                <w:lang w:eastAsia="ru-RU"/>
              </w:rPr>
              <w:t>тыс.руб</w:t>
            </w:r>
            <w:proofErr w:type="spellEnd"/>
            <w:r w:rsidRPr="00C44887">
              <w:rPr>
                <w:rFonts w:ascii="Arial" w:eastAsia="Times New Roman" w:hAnsi="Arial" w:cs="Arial"/>
                <w:b/>
                <w:bCs/>
                <w:color w:val="000000"/>
                <w:sz w:val="20"/>
                <w:szCs w:val="20"/>
                <w:lang w:eastAsia="ru-RU"/>
              </w:rPr>
              <w:t>.</w:t>
            </w:r>
          </w:p>
        </w:tc>
      </w:tr>
      <w:tr w:rsidR="00D30E66" w:rsidRPr="00C44887" w:rsidTr="00D60F47">
        <w:trPr>
          <w:trHeight w:val="475"/>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Январь</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562 288,05</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1 127 605,25</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544 438,8</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1 160 038,27</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525 632,60</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1 295 166,24</w:t>
            </w:r>
          </w:p>
        </w:tc>
      </w:tr>
      <w:tr w:rsidR="00D30E66" w:rsidRPr="00C44887" w:rsidTr="00D60F47">
        <w:trPr>
          <w:trHeight w:val="411"/>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Февраль</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494 691,37</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989 897,80</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500 444,8</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1 150 762,52</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501 497,09</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1 245 603,58</w:t>
            </w:r>
          </w:p>
        </w:tc>
      </w:tr>
      <w:tr w:rsidR="00D30E66" w:rsidRPr="00C44887" w:rsidTr="00D60F47">
        <w:trPr>
          <w:trHeight w:val="416"/>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Март</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506 125,07</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1 024 890,22</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489 940,3</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1 078 292,95</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541 450,80</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1 297 349,34</w:t>
            </w:r>
          </w:p>
        </w:tc>
      </w:tr>
      <w:tr w:rsidR="00D30E66" w:rsidRPr="00C44887" w:rsidTr="00D60F47">
        <w:trPr>
          <w:trHeight w:val="423"/>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Апрель</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434 543,98</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898 730,51</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441 654,6</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1 003 259,92</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435 726,29</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1 113 716, 91</w:t>
            </w:r>
          </w:p>
        </w:tc>
      </w:tr>
      <w:tr w:rsidR="00D30E66" w:rsidRPr="00C44887" w:rsidTr="00D60F47">
        <w:trPr>
          <w:trHeight w:val="415"/>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Май</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394 836,89</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818 122,45</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412 327,2</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881 201,55</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378 324,58</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889 320,03</w:t>
            </w:r>
          </w:p>
        </w:tc>
      </w:tr>
      <w:tr w:rsidR="00D30E66" w:rsidRPr="00C44887" w:rsidTr="00D60F47">
        <w:trPr>
          <w:trHeight w:val="421"/>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Июнь</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383 354,75</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824 035,55</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381 980,5</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860 287,88</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370 292,24</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897 867,73</w:t>
            </w:r>
          </w:p>
        </w:tc>
      </w:tr>
      <w:tr w:rsidR="00D30E66" w:rsidRPr="00C44887" w:rsidTr="00D60F47">
        <w:trPr>
          <w:trHeight w:val="413"/>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Июль</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372 618,97</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798 775,84</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383 437,6</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905 061,64</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380 253,10</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943 233,96</w:t>
            </w:r>
          </w:p>
        </w:tc>
      </w:tr>
      <w:tr w:rsidR="00D30E66" w:rsidRPr="00C44887" w:rsidTr="00D60F47">
        <w:trPr>
          <w:trHeight w:val="419"/>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Август</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375 848,93</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815 181,20</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378 322,2</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926 559,96</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385 910,64</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981 301,36</w:t>
            </w:r>
          </w:p>
        </w:tc>
      </w:tr>
      <w:tr w:rsidR="00D30E66" w:rsidRPr="00C44887" w:rsidTr="00D60F47">
        <w:trPr>
          <w:trHeight w:val="411"/>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Сентябрь</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401 770,14</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875 708,99</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389 981,1</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995 015,13</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383 069,56</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1 010 212,26</w:t>
            </w:r>
          </w:p>
        </w:tc>
      </w:tr>
      <w:tr w:rsidR="00D30E66" w:rsidRPr="00C44887" w:rsidTr="00D60F47">
        <w:trPr>
          <w:trHeight w:val="417"/>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Октябрь</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483 642,94</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1 017 402,75</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481 481,9</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1 230 479,53</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468 309,81</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1 230 619,78</w:t>
            </w:r>
          </w:p>
        </w:tc>
      </w:tr>
      <w:tr w:rsidR="00D30E66" w:rsidRPr="00C44887" w:rsidTr="00D60F47">
        <w:trPr>
          <w:trHeight w:val="409"/>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Ноябрь</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518 813,00</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1 076 976,34</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499 937,1</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1 270 273,27</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514 706,60</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1 357 856,19</w:t>
            </w:r>
          </w:p>
        </w:tc>
      </w:tr>
      <w:tr w:rsidR="00D30E66" w:rsidRPr="00C44887" w:rsidTr="00D60F47">
        <w:trPr>
          <w:trHeight w:val="415"/>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Декабрь</w:t>
            </w:r>
          </w:p>
        </w:tc>
        <w:tc>
          <w:tcPr>
            <w:tcW w:w="1293"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564 154,42</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1 168 288,87</w:t>
            </w:r>
          </w:p>
        </w:tc>
        <w:tc>
          <w:tcPr>
            <w:tcW w:w="1275"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536 356,8</w:t>
            </w:r>
          </w:p>
        </w:tc>
        <w:tc>
          <w:tcPr>
            <w:tcW w:w="1418" w:type="dxa"/>
            <w:tcBorders>
              <w:top w:val="nil"/>
              <w:left w:val="nil"/>
              <w:bottom w:val="single" w:sz="4" w:space="0" w:color="auto"/>
              <w:right w:val="single" w:sz="4" w:space="0" w:color="auto"/>
            </w:tcBorders>
            <w:shd w:val="clear" w:color="auto" w:fill="auto"/>
            <w:noWrap/>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1 269 322,35</w:t>
            </w:r>
          </w:p>
        </w:tc>
        <w:tc>
          <w:tcPr>
            <w:tcW w:w="1300"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569 969,08</w:t>
            </w:r>
          </w:p>
        </w:tc>
        <w:tc>
          <w:tcPr>
            <w:tcW w:w="1448" w:type="dxa"/>
            <w:tcBorders>
              <w:top w:val="nil"/>
              <w:left w:val="nil"/>
              <w:bottom w:val="single" w:sz="4" w:space="0" w:color="auto"/>
              <w:right w:val="single" w:sz="4" w:space="0" w:color="auto"/>
            </w:tcBorders>
            <w:shd w:val="clear" w:color="auto" w:fill="auto"/>
            <w:vAlign w:val="center"/>
            <w:hideMark/>
          </w:tcPr>
          <w:p w:rsidR="00D30E66" w:rsidRPr="00C44887" w:rsidRDefault="00D30E66" w:rsidP="00D60F47">
            <w:pPr>
              <w:spacing w:after="0" w:line="240" w:lineRule="auto"/>
              <w:jc w:val="right"/>
              <w:rPr>
                <w:rFonts w:ascii="Arial" w:eastAsia="Times New Roman" w:hAnsi="Arial" w:cs="Arial"/>
                <w:color w:val="000000"/>
                <w:sz w:val="20"/>
                <w:szCs w:val="20"/>
                <w:lang w:eastAsia="ru-RU"/>
              </w:rPr>
            </w:pPr>
            <w:r w:rsidRPr="00C44887">
              <w:rPr>
                <w:rFonts w:ascii="Arial" w:eastAsia="Times New Roman" w:hAnsi="Arial" w:cs="Arial"/>
                <w:color w:val="000000"/>
                <w:sz w:val="20"/>
                <w:szCs w:val="20"/>
                <w:lang w:eastAsia="ru-RU"/>
              </w:rPr>
              <w:t>1 441 617,39</w:t>
            </w:r>
          </w:p>
        </w:tc>
      </w:tr>
      <w:tr w:rsidR="00D30E66" w:rsidRPr="00C44887" w:rsidTr="00D60F47">
        <w:trPr>
          <w:trHeight w:val="600"/>
        </w:trPr>
        <w:tc>
          <w:tcPr>
            <w:tcW w:w="1112" w:type="dxa"/>
            <w:tcBorders>
              <w:top w:val="nil"/>
              <w:left w:val="single" w:sz="4" w:space="0" w:color="auto"/>
              <w:bottom w:val="single" w:sz="4" w:space="0" w:color="auto"/>
              <w:right w:val="single" w:sz="4" w:space="0" w:color="auto"/>
            </w:tcBorders>
            <w:shd w:val="clear" w:color="000000" w:fill="66CCFF"/>
            <w:noWrap/>
            <w:vAlign w:val="center"/>
            <w:hideMark/>
          </w:tcPr>
          <w:p w:rsidR="00D30E66" w:rsidRPr="00C44887" w:rsidRDefault="00D30E66" w:rsidP="00D60F47">
            <w:pPr>
              <w:spacing w:after="0" w:line="240" w:lineRule="auto"/>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ИТОГО:</w:t>
            </w:r>
          </w:p>
        </w:tc>
        <w:tc>
          <w:tcPr>
            <w:tcW w:w="1293" w:type="dxa"/>
            <w:tcBorders>
              <w:top w:val="nil"/>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ind w:hanging="228"/>
              <w:jc w:val="right"/>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5 492 688,51</w:t>
            </w:r>
          </w:p>
        </w:tc>
        <w:tc>
          <w:tcPr>
            <w:tcW w:w="1418" w:type="dxa"/>
            <w:tcBorders>
              <w:top w:val="nil"/>
              <w:left w:val="nil"/>
              <w:bottom w:val="single" w:sz="4" w:space="0" w:color="auto"/>
              <w:right w:val="single" w:sz="4" w:space="0" w:color="auto"/>
            </w:tcBorders>
            <w:shd w:val="clear" w:color="000000" w:fill="66CCFF"/>
            <w:noWrap/>
            <w:vAlign w:val="center"/>
            <w:hideMark/>
          </w:tcPr>
          <w:p w:rsidR="00D30E66" w:rsidRPr="00C44887" w:rsidRDefault="00D30E66" w:rsidP="00D60F47">
            <w:pPr>
              <w:spacing w:after="0" w:line="240" w:lineRule="auto"/>
              <w:ind w:hanging="100"/>
              <w:jc w:val="right"/>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11 435 615,77</w:t>
            </w:r>
          </w:p>
        </w:tc>
        <w:tc>
          <w:tcPr>
            <w:tcW w:w="1275" w:type="dxa"/>
            <w:tcBorders>
              <w:top w:val="nil"/>
              <w:left w:val="nil"/>
              <w:bottom w:val="single" w:sz="4" w:space="0" w:color="auto"/>
              <w:right w:val="single" w:sz="4" w:space="0" w:color="auto"/>
            </w:tcBorders>
            <w:shd w:val="clear" w:color="000000" w:fill="66CCFF"/>
            <w:noWrap/>
            <w:vAlign w:val="center"/>
            <w:hideMark/>
          </w:tcPr>
          <w:p w:rsidR="00D30E66" w:rsidRPr="00C44887" w:rsidRDefault="00D30E66" w:rsidP="00D60F47">
            <w:pPr>
              <w:spacing w:after="0" w:line="240" w:lineRule="auto"/>
              <w:jc w:val="right"/>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5 440 303</w:t>
            </w:r>
          </w:p>
        </w:tc>
        <w:tc>
          <w:tcPr>
            <w:tcW w:w="1418" w:type="dxa"/>
            <w:tcBorders>
              <w:top w:val="nil"/>
              <w:left w:val="nil"/>
              <w:bottom w:val="single" w:sz="4" w:space="0" w:color="auto"/>
              <w:right w:val="single" w:sz="4" w:space="0" w:color="auto"/>
            </w:tcBorders>
            <w:shd w:val="clear" w:color="000000" w:fill="66CCFF"/>
            <w:noWrap/>
            <w:vAlign w:val="center"/>
            <w:hideMark/>
          </w:tcPr>
          <w:p w:rsidR="00D30E66" w:rsidRPr="00C44887" w:rsidRDefault="00D30E66" w:rsidP="00D60F47">
            <w:pPr>
              <w:spacing w:after="0" w:line="240" w:lineRule="auto"/>
              <w:ind w:hanging="103"/>
              <w:jc w:val="right"/>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12 730 554,97</w:t>
            </w:r>
          </w:p>
        </w:tc>
        <w:tc>
          <w:tcPr>
            <w:tcW w:w="1300" w:type="dxa"/>
            <w:tcBorders>
              <w:top w:val="nil"/>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ind w:hanging="109"/>
              <w:jc w:val="right"/>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5 455 142,37</w:t>
            </w:r>
          </w:p>
        </w:tc>
        <w:tc>
          <w:tcPr>
            <w:tcW w:w="1448" w:type="dxa"/>
            <w:tcBorders>
              <w:top w:val="nil"/>
              <w:left w:val="nil"/>
              <w:bottom w:val="single" w:sz="4" w:space="0" w:color="auto"/>
              <w:right w:val="single" w:sz="4" w:space="0" w:color="auto"/>
            </w:tcBorders>
            <w:shd w:val="clear" w:color="000000" w:fill="66CCFF"/>
            <w:vAlign w:val="center"/>
            <w:hideMark/>
          </w:tcPr>
          <w:p w:rsidR="00D30E66" w:rsidRPr="00C44887" w:rsidRDefault="00D30E66" w:rsidP="00D60F47">
            <w:pPr>
              <w:spacing w:after="0" w:line="240" w:lineRule="auto"/>
              <w:ind w:hanging="139"/>
              <w:jc w:val="right"/>
              <w:rPr>
                <w:rFonts w:ascii="Arial" w:eastAsia="Times New Roman" w:hAnsi="Arial" w:cs="Arial"/>
                <w:b/>
                <w:bCs/>
                <w:color w:val="000000"/>
                <w:sz w:val="20"/>
                <w:szCs w:val="20"/>
                <w:lang w:eastAsia="ru-RU"/>
              </w:rPr>
            </w:pPr>
            <w:r w:rsidRPr="00C44887">
              <w:rPr>
                <w:rFonts w:ascii="Arial" w:eastAsia="Times New Roman" w:hAnsi="Arial" w:cs="Arial"/>
                <w:b/>
                <w:bCs/>
                <w:color w:val="000000"/>
                <w:sz w:val="20"/>
                <w:szCs w:val="20"/>
                <w:lang w:eastAsia="ru-RU"/>
              </w:rPr>
              <w:t>13 703 864,77</w:t>
            </w:r>
          </w:p>
        </w:tc>
      </w:tr>
    </w:tbl>
    <w:p w:rsidR="00D30E66" w:rsidRDefault="00D30E66" w:rsidP="004C0F6E">
      <w:pPr>
        <w:spacing w:after="0" w:line="240" w:lineRule="auto"/>
        <w:jc w:val="center"/>
        <w:outlineLvl w:val="0"/>
        <w:rPr>
          <w:rFonts w:ascii="Arial" w:hAnsi="Arial" w:cs="Arial"/>
          <w:b/>
        </w:rPr>
      </w:pPr>
    </w:p>
    <w:p w:rsidR="004C0F6E" w:rsidRPr="0056115D" w:rsidRDefault="004C0F6E" w:rsidP="004C0F6E">
      <w:pPr>
        <w:spacing w:after="0" w:line="240" w:lineRule="auto"/>
        <w:jc w:val="center"/>
        <w:outlineLvl w:val="0"/>
        <w:rPr>
          <w:rFonts w:ascii="Arial" w:hAnsi="Arial" w:cs="Arial"/>
          <w:b/>
          <w:bCs/>
        </w:rPr>
      </w:pPr>
      <w:r w:rsidRPr="0056115D">
        <w:rPr>
          <w:rFonts w:ascii="Arial" w:hAnsi="Arial" w:cs="Arial"/>
          <w:b/>
        </w:rPr>
        <w:t>Р</w:t>
      </w:r>
      <w:r w:rsidRPr="0056115D">
        <w:rPr>
          <w:rFonts w:ascii="Arial" w:hAnsi="Arial" w:cs="Arial"/>
          <w:b/>
          <w:bCs/>
        </w:rPr>
        <w:t xml:space="preserve">асчеты на </w:t>
      </w:r>
      <w:r w:rsidRPr="0056115D">
        <w:rPr>
          <w:rFonts w:ascii="Arial" w:hAnsi="Arial" w:cs="Arial"/>
          <w:b/>
        </w:rPr>
        <w:t>оптовом</w:t>
      </w:r>
      <w:r w:rsidRPr="0056115D">
        <w:rPr>
          <w:rFonts w:ascii="Arial" w:hAnsi="Arial" w:cs="Arial"/>
          <w:b/>
          <w:bCs/>
        </w:rPr>
        <w:t xml:space="preserve"> рынке электроэнергии и мощности </w:t>
      </w:r>
    </w:p>
    <w:p w:rsidR="004C0F6E" w:rsidRPr="0056115D" w:rsidRDefault="004C0F6E" w:rsidP="004C0F6E">
      <w:pPr>
        <w:spacing w:after="0" w:line="240" w:lineRule="auto"/>
        <w:jc w:val="center"/>
        <w:outlineLvl w:val="0"/>
        <w:rPr>
          <w:rFonts w:ascii="Arial" w:hAnsi="Arial" w:cs="Arial"/>
          <w:b/>
          <w:bCs/>
        </w:rPr>
      </w:pPr>
      <w:r w:rsidRPr="0056115D">
        <w:rPr>
          <w:rFonts w:ascii="Arial" w:hAnsi="Arial" w:cs="Arial"/>
          <w:b/>
          <w:bCs/>
        </w:rPr>
        <w:t>и контроль исполнения поставок по договорам</w:t>
      </w:r>
    </w:p>
    <w:p w:rsidR="003A33C5" w:rsidRPr="0056115D" w:rsidRDefault="003A33C5" w:rsidP="004C0F6E">
      <w:pPr>
        <w:spacing w:after="0" w:line="240" w:lineRule="auto"/>
        <w:jc w:val="center"/>
        <w:outlineLvl w:val="0"/>
        <w:rPr>
          <w:rFonts w:ascii="Arial" w:hAnsi="Arial" w:cs="Arial"/>
          <w:b/>
          <w:bCs/>
        </w:rPr>
      </w:pPr>
    </w:p>
    <w:p w:rsidR="0056115D" w:rsidRPr="0056115D" w:rsidRDefault="0056115D" w:rsidP="0056115D">
      <w:pPr>
        <w:spacing w:after="0" w:line="276" w:lineRule="auto"/>
        <w:ind w:firstLine="708"/>
        <w:jc w:val="both"/>
        <w:rPr>
          <w:rFonts w:ascii="Arial" w:eastAsia="Times New Roman" w:hAnsi="Arial" w:cs="Arial"/>
          <w:sz w:val="20"/>
          <w:szCs w:val="20"/>
          <w:lang w:eastAsia="ru-RU"/>
        </w:rPr>
      </w:pPr>
      <w:r w:rsidRPr="0056115D">
        <w:rPr>
          <w:rFonts w:ascii="Arial" w:eastAsia="Times New Roman" w:hAnsi="Arial" w:cs="Arial"/>
          <w:sz w:val="20"/>
          <w:szCs w:val="20"/>
          <w:lang w:eastAsia="ru-RU"/>
        </w:rPr>
        <w:t xml:space="preserve">В 2018г. претензий к АО «ТНС </w:t>
      </w:r>
      <w:proofErr w:type="spellStart"/>
      <w:r w:rsidRPr="0056115D">
        <w:rPr>
          <w:rFonts w:ascii="Arial" w:eastAsia="Times New Roman" w:hAnsi="Arial" w:cs="Arial"/>
          <w:sz w:val="20"/>
          <w:szCs w:val="20"/>
          <w:lang w:eastAsia="ru-RU"/>
        </w:rPr>
        <w:t>энерго</w:t>
      </w:r>
      <w:proofErr w:type="spellEnd"/>
      <w:r w:rsidRPr="0056115D">
        <w:rPr>
          <w:rFonts w:ascii="Arial" w:eastAsia="Times New Roman" w:hAnsi="Arial" w:cs="Arial"/>
          <w:sz w:val="20"/>
          <w:szCs w:val="20"/>
          <w:lang w:eastAsia="ru-RU"/>
        </w:rPr>
        <w:t xml:space="preserve"> Тула» по оплате покупной электроэнергии и мощности по регулируемым договорам со стороны Комиссии по платежам на ОРЭМ при Ассоциация «НП Совет рынка» не было.</w:t>
      </w:r>
    </w:p>
    <w:p w:rsidR="0056115D" w:rsidRPr="0056115D" w:rsidRDefault="0056115D" w:rsidP="0056115D">
      <w:pPr>
        <w:spacing w:after="0" w:line="276" w:lineRule="auto"/>
        <w:ind w:firstLine="708"/>
        <w:jc w:val="both"/>
        <w:rPr>
          <w:rFonts w:ascii="Arial" w:eastAsia="Times New Roman" w:hAnsi="Arial" w:cs="Arial"/>
          <w:iCs/>
          <w:sz w:val="20"/>
          <w:szCs w:val="20"/>
          <w:lang w:eastAsia="ru-RU"/>
        </w:rPr>
      </w:pPr>
      <w:r w:rsidRPr="0056115D">
        <w:rPr>
          <w:rFonts w:ascii="Arial" w:eastAsia="Times New Roman" w:hAnsi="Arial" w:cs="Arial"/>
          <w:sz w:val="20"/>
          <w:szCs w:val="20"/>
          <w:lang w:eastAsia="ru-RU"/>
        </w:rPr>
        <w:t xml:space="preserve">Контроль исполнения поставок электроэнергии по договорам на рынке «на сутки вперед», балансирующем рынке и договорам купли/продажи мощности осуществляло АО «ЦФР». По исполнению вышеуказанных </w:t>
      </w:r>
      <w:r w:rsidRPr="0056115D">
        <w:rPr>
          <w:rFonts w:ascii="Arial" w:eastAsia="Times New Roman" w:hAnsi="Arial" w:cs="Arial"/>
          <w:iCs/>
          <w:sz w:val="20"/>
          <w:szCs w:val="20"/>
          <w:lang w:eastAsia="ru-RU"/>
        </w:rPr>
        <w:t xml:space="preserve">договоров в 2018г. замечаний </w:t>
      </w:r>
      <w:r w:rsidRPr="0056115D">
        <w:rPr>
          <w:rFonts w:ascii="Arial" w:eastAsia="Times New Roman" w:hAnsi="Arial" w:cs="Arial"/>
          <w:sz w:val="20"/>
          <w:szCs w:val="20"/>
          <w:lang w:eastAsia="ru-RU"/>
        </w:rPr>
        <w:t xml:space="preserve">к </w:t>
      </w:r>
      <w:r w:rsidRPr="0056115D">
        <w:rPr>
          <w:rFonts w:ascii="Arial" w:eastAsia="Times New Roman" w:hAnsi="Arial" w:cs="Arial"/>
          <w:iCs/>
          <w:sz w:val="20"/>
          <w:szCs w:val="20"/>
          <w:lang w:eastAsia="ru-RU"/>
        </w:rPr>
        <w:t>АО «</w:t>
      </w:r>
      <w:r w:rsidRPr="0056115D">
        <w:rPr>
          <w:rFonts w:ascii="Arial" w:eastAsia="Times New Roman" w:hAnsi="Arial" w:cs="Arial"/>
          <w:sz w:val="20"/>
          <w:szCs w:val="20"/>
          <w:lang w:eastAsia="ru-RU"/>
        </w:rPr>
        <w:t xml:space="preserve">ТНС </w:t>
      </w:r>
      <w:proofErr w:type="spellStart"/>
      <w:r w:rsidRPr="0056115D">
        <w:rPr>
          <w:rFonts w:ascii="Arial" w:eastAsia="Times New Roman" w:hAnsi="Arial" w:cs="Arial"/>
          <w:sz w:val="20"/>
          <w:szCs w:val="20"/>
          <w:lang w:eastAsia="ru-RU"/>
        </w:rPr>
        <w:t>энерго</w:t>
      </w:r>
      <w:proofErr w:type="spellEnd"/>
      <w:r w:rsidRPr="0056115D">
        <w:rPr>
          <w:rFonts w:ascii="Arial" w:eastAsia="Times New Roman" w:hAnsi="Arial" w:cs="Arial"/>
          <w:sz w:val="20"/>
          <w:szCs w:val="20"/>
          <w:lang w:eastAsia="ru-RU"/>
        </w:rPr>
        <w:t xml:space="preserve"> Тула</w:t>
      </w:r>
      <w:r w:rsidRPr="0056115D">
        <w:rPr>
          <w:rFonts w:ascii="Arial" w:eastAsia="Times New Roman" w:hAnsi="Arial" w:cs="Arial"/>
          <w:iCs/>
          <w:sz w:val="20"/>
          <w:szCs w:val="20"/>
          <w:lang w:eastAsia="ru-RU"/>
        </w:rPr>
        <w:t xml:space="preserve">» со стороны         </w:t>
      </w:r>
      <w:r w:rsidRPr="0056115D">
        <w:rPr>
          <w:rFonts w:ascii="Arial" w:eastAsia="Times New Roman" w:hAnsi="Arial" w:cs="Arial"/>
          <w:sz w:val="20"/>
          <w:szCs w:val="20"/>
          <w:lang w:eastAsia="ru-RU"/>
        </w:rPr>
        <w:t>АО «ЦФР»</w:t>
      </w:r>
      <w:r w:rsidRPr="0056115D">
        <w:rPr>
          <w:rFonts w:ascii="Arial" w:eastAsia="Times New Roman" w:hAnsi="Arial" w:cs="Arial"/>
          <w:iCs/>
          <w:sz w:val="20"/>
          <w:szCs w:val="20"/>
          <w:lang w:eastAsia="ru-RU"/>
        </w:rPr>
        <w:t xml:space="preserve"> не было.</w:t>
      </w:r>
    </w:p>
    <w:p w:rsidR="0056115D" w:rsidRPr="0056115D" w:rsidRDefault="0056115D" w:rsidP="0056115D">
      <w:pPr>
        <w:spacing w:after="0" w:line="276" w:lineRule="auto"/>
        <w:ind w:firstLine="680"/>
        <w:jc w:val="both"/>
        <w:rPr>
          <w:rFonts w:ascii="Arial" w:eastAsia="Times New Roman" w:hAnsi="Arial" w:cs="Arial"/>
          <w:color w:val="000000"/>
          <w:sz w:val="20"/>
          <w:szCs w:val="20"/>
          <w:lang w:eastAsia="ru-RU"/>
        </w:rPr>
      </w:pPr>
      <w:r w:rsidRPr="0056115D">
        <w:rPr>
          <w:rFonts w:ascii="Arial" w:eastAsia="Times New Roman" w:hAnsi="Arial" w:cs="Arial"/>
          <w:color w:val="000000"/>
          <w:sz w:val="20"/>
          <w:szCs w:val="20"/>
          <w:lang w:eastAsia="ru-RU"/>
        </w:rPr>
        <w:t xml:space="preserve">Расчеты унифицированной стороны АО «ЦФР» перед </w:t>
      </w:r>
      <w:r w:rsidRPr="0056115D">
        <w:rPr>
          <w:rFonts w:ascii="Arial" w:eastAsia="Times New Roman" w:hAnsi="Arial" w:cs="Arial"/>
          <w:iCs/>
          <w:sz w:val="20"/>
          <w:szCs w:val="20"/>
          <w:lang w:eastAsia="ru-RU"/>
        </w:rPr>
        <w:t>АО «</w:t>
      </w:r>
      <w:r w:rsidRPr="0056115D">
        <w:rPr>
          <w:rFonts w:ascii="Arial" w:eastAsia="Times New Roman" w:hAnsi="Arial" w:cs="Arial"/>
          <w:sz w:val="20"/>
          <w:szCs w:val="20"/>
          <w:lang w:eastAsia="ru-RU"/>
        </w:rPr>
        <w:t xml:space="preserve">ТНС </w:t>
      </w:r>
      <w:proofErr w:type="spellStart"/>
      <w:r w:rsidRPr="0056115D">
        <w:rPr>
          <w:rFonts w:ascii="Arial" w:eastAsia="Times New Roman" w:hAnsi="Arial" w:cs="Arial"/>
          <w:sz w:val="20"/>
          <w:szCs w:val="20"/>
          <w:lang w:eastAsia="ru-RU"/>
        </w:rPr>
        <w:t>энерго</w:t>
      </w:r>
      <w:proofErr w:type="spellEnd"/>
      <w:r w:rsidRPr="0056115D">
        <w:rPr>
          <w:rFonts w:ascii="Arial" w:eastAsia="Times New Roman" w:hAnsi="Arial" w:cs="Arial"/>
          <w:sz w:val="20"/>
          <w:szCs w:val="20"/>
          <w:lang w:eastAsia="ru-RU"/>
        </w:rPr>
        <w:t xml:space="preserve"> Тула</w:t>
      </w:r>
      <w:r w:rsidRPr="0056115D">
        <w:rPr>
          <w:rFonts w:ascii="Arial" w:eastAsia="Times New Roman" w:hAnsi="Arial" w:cs="Arial"/>
          <w:iCs/>
          <w:sz w:val="20"/>
          <w:szCs w:val="20"/>
          <w:lang w:eastAsia="ru-RU"/>
        </w:rPr>
        <w:t>»</w:t>
      </w:r>
      <w:r w:rsidRPr="0056115D">
        <w:rPr>
          <w:rFonts w:ascii="Arial" w:eastAsia="Times New Roman" w:hAnsi="Arial" w:cs="Arial"/>
          <w:color w:val="000000"/>
          <w:sz w:val="20"/>
          <w:szCs w:val="20"/>
          <w:lang w:eastAsia="ru-RU"/>
        </w:rPr>
        <w:t xml:space="preserve"> по договорам комиссии, заключенным на оптовом рынке электроэнергии и мощности выполнены не в полном объеме. Просроченная задолженность АО «ЦФР» перед </w:t>
      </w:r>
      <w:r w:rsidRPr="0056115D">
        <w:rPr>
          <w:rFonts w:ascii="Arial" w:eastAsia="Times New Roman" w:hAnsi="Arial" w:cs="Arial"/>
          <w:iCs/>
          <w:sz w:val="20"/>
          <w:szCs w:val="20"/>
          <w:lang w:eastAsia="ru-RU"/>
        </w:rPr>
        <w:t>АО «</w:t>
      </w:r>
      <w:r w:rsidRPr="0056115D">
        <w:rPr>
          <w:rFonts w:ascii="Arial" w:eastAsia="Times New Roman" w:hAnsi="Arial" w:cs="Arial"/>
          <w:sz w:val="20"/>
          <w:szCs w:val="20"/>
          <w:lang w:eastAsia="ru-RU"/>
        </w:rPr>
        <w:t xml:space="preserve">ТНС </w:t>
      </w:r>
      <w:proofErr w:type="spellStart"/>
      <w:r w:rsidRPr="0056115D">
        <w:rPr>
          <w:rFonts w:ascii="Arial" w:eastAsia="Times New Roman" w:hAnsi="Arial" w:cs="Arial"/>
          <w:sz w:val="20"/>
          <w:szCs w:val="20"/>
          <w:lang w:eastAsia="ru-RU"/>
        </w:rPr>
        <w:t>энерго</w:t>
      </w:r>
      <w:proofErr w:type="spellEnd"/>
      <w:r w:rsidRPr="0056115D">
        <w:rPr>
          <w:rFonts w:ascii="Arial" w:eastAsia="Times New Roman" w:hAnsi="Arial" w:cs="Arial"/>
          <w:sz w:val="20"/>
          <w:szCs w:val="20"/>
          <w:lang w:eastAsia="ru-RU"/>
        </w:rPr>
        <w:t xml:space="preserve"> Тула</w:t>
      </w:r>
      <w:r w:rsidRPr="0056115D">
        <w:rPr>
          <w:rFonts w:ascii="Arial" w:eastAsia="Times New Roman" w:hAnsi="Arial" w:cs="Arial"/>
          <w:iCs/>
          <w:sz w:val="20"/>
          <w:szCs w:val="20"/>
          <w:lang w:eastAsia="ru-RU"/>
        </w:rPr>
        <w:t>»</w:t>
      </w:r>
      <w:r w:rsidRPr="0056115D">
        <w:rPr>
          <w:rFonts w:ascii="Arial" w:eastAsia="Times New Roman" w:hAnsi="Arial" w:cs="Arial"/>
          <w:color w:val="000000"/>
          <w:sz w:val="20"/>
          <w:szCs w:val="20"/>
          <w:lang w:eastAsia="ru-RU"/>
        </w:rPr>
        <w:t xml:space="preserve"> по продаже на </w:t>
      </w:r>
      <w:r w:rsidRPr="0056115D">
        <w:rPr>
          <w:rFonts w:ascii="Arial" w:eastAsia="Times New Roman" w:hAnsi="Arial" w:cs="Arial"/>
          <w:bCs/>
          <w:iCs/>
          <w:color w:val="000000"/>
          <w:sz w:val="20"/>
          <w:szCs w:val="20"/>
          <w:lang w:eastAsia="ru-RU"/>
        </w:rPr>
        <w:t xml:space="preserve">свободных рынках РСВ, БР и мощность по регламенту 13.2 по состоянию на 01.01.2018 г. </w:t>
      </w:r>
      <w:proofErr w:type="gramStart"/>
      <w:r w:rsidRPr="0056115D">
        <w:rPr>
          <w:rFonts w:ascii="Arial" w:eastAsia="Times New Roman" w:hAnsi="Arial" w:cs="Arial"/>
          <w:bCs/>
          <w:iCs/>
          <w:color w:val="000000"/>
          <w:sz w:val="20"/>
          <w:szCs w:val="20"/>
          <w:lang w:eastAsia="ru-RU"/>
        </w:rPr>
        <w:t xml:space="preserve">составила  </w:t>
      </w:r>
      <w:r w:rsidRPr="0056115D">
        <w:rPr>
          <w:rFonts w:ascii="Arial" w:eastAsia="Times New Roman" w:hAnsi="Arial" w:cs="Arial"/>
          <w:color w:val="000000"/>
          <w:sz w:val="20"/>
          <w:szCs w:val="20"/>
          <w:lang w:eastAsia="ru-RU"/>
        </w:rPr>
        <w:t>на</w:t>
      </w:r>
      <w:proofErr w:type="gramEnd"/>
      <w:r w:rsidRPr="0056115D">
        <w:rPr>
          <w:rFonts w:ascii="Arial" w:eastAsia="Times New Roman" w:hAnsi="Arial" w:cs="Arial"/>
          <w:color w:val="000000"/>
          <w:sz w:val="20"/>
          <w:szCs w:val="20"/>
          <w:lang w:eastAsia="ru-RU"/>
        </w:rPr>
        <w:t xml:space="preserve"> РСВ –  0,02  </w:t>
      </w:r>
      <w:proofErr w:type="spellStart"/>
      <w:r w:rsidRPr="0056115D">
        <w:rPr>
          <w:rFonts w:ascii="Arial" w:eastAsia="Times New Roman" w:hAnsi="Arial" w:cs="Arial"/>
          <w:color w:val="000000"/>
          <w:sz w:val="20"/>
          <w:szCs w:val="20"/>
          <w:lang w:eastAsia="ru-RU"/>
        </w:rPr>
        <w:t>руб</w:t>
      </w:r>
      <w:proofErr w:type="spellEnd"/>
      <w:r w:rsidRPr="0056115D">
        <w:rPr>
          <w:rFonts w:ascii="Arial" w:eastAsia="Times New Roman" w:hAnsi="Arial" w:cs="Arial"/>
          <w:color w:val="000000"/>
          <w:sz w:val="20"/>
          <w:szCs w:val="20"/>
          <w:lang w:eastAsia="ru-RU"/>
        </w:rPr>
        <w:t xml:space="preserve">, на БР – </w:t>
      </w:r>
      <w:r w:rsidRPr="0056115D">
        <w:rPr>
          <w:rFonts w:ascii="Arial" w:eastAsia="Times New Roman" w:hAnsi="Arial" w:cs="Arial"/>
          <w:sz w:val="20"/>
          <w:szCs w:val="20"/>
          <w:lang w:eastAsia="ru-RU"/>
        </w:rPr>
        <w:t xml:space="preserve">538,252 </w:t>
      </w:r>
      <w:proofErr w:type="spellStart"/>
      <w:r w:rsidRPr="0056115D">
        <w:rPr>
          <w:rFonts w:ascii="Arial" w:eastAsia="Times New Roman" w:hAnsi="Arial" w:cs="Arial"/>
          <w:color w:val="000000"/>
          <w:sz w:val="20"/>
          <w:szCs w:val="20"/>
          <w:lang w:eastAsia="ru-RU"/>
        </w:rPr>
        <w:t>тыс.руб</w:t>
      </w:r>
      <w:proofErr w:type="spellEnd"/>
      <w:r w:rsidRPr="0056115D">
        <w:rPr>
          <w:rFonts w:ascii="Arial" w:eastAsia="Times New Roman" w:hAnsi="Arial" w:cs="Arial"/>
          <w:color w:val="000000"/>
          <w:sz w:val="20"/>
          <w:szCs w:val="20"/>
          <w:lang w:eastAsia="ru-RU"/>
        </w:rPr>
        <w:t xml:space="preserve">., мощность по регламенту 13.2 – 0,474 </w:t>
      </w:r>
      <w:proofErr w:type="spellStart"/>
      <w:r w:rsidRPr="0056115D">
        <w:rPr>
          <w:rFonts w:ascii="Arial" w:eastAsia="Times New Roman" w:hAnsi="Arial" w:cs="Arial"/>
          <w:color w:val="000000"/>
          <w:sz w:val="20"/>
          <w:szCs w:val="20"/>
          <w:lang w:eastAsia="ru-RU"/>
        </w:rPr>
        <w:t>тыс.руб</w:t>
      </w:r>
      <w:proofErr w:type="spellEnd"/>
      <w:r w:rsidRPr="0056115D">
        <w:rPr>
          <w:rFonts w:ascii="Arial" w:eastAsia="Times New Roman" w:hAnsi="Arial" w:cs="Arial"/>
          <w:color w:val="000000"/>
          <w:sz w:val="20"/>
          <w:szCs w:val="20"/>
          <w:lang w:eastAsia="ru-RU"/>
        </w:rPr>
        <w:t>. Указанная задолженность обусловлена задолженностью субъектов оптового рынка (</w:t>
      </w:r>
      <w:r w:rsidRPr="0056115D">
        <w:rPr>
          <w:rFonts w:ascii="Arial" w:eastAsia="Times New Roman" w:hAnsi="Arial" w:cs="Arial"/>
          <w:sz w:val="20"/>
          <w:szCs w:val="20"/>
          <w:lang w:eastAsia="ru-RU"/>
        </w:rPr>
        <w:t xml:space="preserve">республики </w:t>
      </w:r>
      <w:r w:rsidRPr="0056115D">
        <w:rPr>
          <w:rFonts w:ascii="Arial" w:eastAsia="Times New Roman" w:hAnsi="Arial" w:cs="Arial"/>
          <w:sz w:val="20"/>
          <w:szCs w:val="20"/>
          <w:lang w:eastAsia="ru-RU"/>
        </w:rPr>
        <w:lastRenderedPageBreak/>
        <w:t>Северного Кавказа</w:t>
      </w:r>
      <w:r w:rsidRPr="0056115D">
        <w:rPr>
          <w:rFonts w:ascii="Arial" w:eastAsia="Times New Roman" w:hAnsi="Arial" w:cs="Arial"/>
          <w:color w:val="000000"/>
          <w:sz w:val="20"/>
          <w:szCs w:val="20"/>
          <w:lang w:eastAsia="ru-RU"/>
        </w:rPr>
        <w:t>, участники оптового рынка, лишенные статуса субъектов оптового рынка, прочие участники) перед АО «ЦФР». По указанным субъектам оптового рынка в отчетном периоде были приняты меры по снижению и погашению дебиторской задолженности.</w:t>
      </w:r>
    </w:p>
    <w:p w:rsidR="0056115D" w:rsidRPr="0056115D" w:rsidRDefault="0056115D" w:rsidP="0056115D">
      <w:pPr>
        <w:spacing w:after="0" w:line="276" w:lineRule="auto"/>
        <w:ind w:firstLine="680"/>
        <w:jc w:val="both"/>
        <w:rPr>
          <w:rFonts w:ascii="Arial" w:eastAsia="Times New Roman" w:hAnsi="Arial" w:cs="Arial"/>
          <w:bCs/>
          <w:iCs/>
          <w:color w:val="000000"/>
          <w:sz w:val="20"/>
          <w:szCs w:val="20"/>
          <w:lang w:eastAsia="ru-RU"/>
        </w:rPr>
      </w:pPr>
      <w:r w:rsidRPr="0056115D">
        <w:rPr>
          <w:rFonts w:ascii="Arial" w:eastAsia="Times New Roman" w:hAnsi="Arial" w:cs="Arial"/>
          <w:bCs/>
          <w:iCs/>
          <w:color w:val="000000"/>
          <w:sz w:val="20"/>
          <w:szCs w:val="20"/>
          <w:lang w:eastAsia="ru-RU"/>
        </w:rPr>
        <w:t xml:space="preserve">Расчеты </w:t>
      </w:r>
      <w:r w:rsidRPr="0056115D">
        <w:rPr>
          <w:rFonts w:ascii="Arial" w:eastAsia="Times New Roman" w:hAnsi="Arial" w:cs="Arial"/>
          <w:iCs/>
          <w:sz w:val="20"/>
          <w:szCs w:val="20"/>
          <w:lang w:eastAsia="ru-RU"/>
        </w:rPr>
        <w:t>АО «</w:t>
      </w:r>
      <w:r w:rsidRPr="0056115D">
        <w:rPr>
          <w:rFonts w:ascii="Arial" w:eastAsia="Times New Roman" w:hAnsi="Arial" w:cs="Arial"/>
          <w:sz w:val="20"/>
          <w:szCs w:val="20"/>
          <w:lang w:eastAsia="ru-RU"/>
        </w:rPr>
        <w:t xml:space="preserve">ТНС </w:t>
      </w:r>
      <w:proofErr w:type="spellStart"/>
      <w:r w:rsidRPr="0056115D">
        <w:rPr>
          <w:rFonts w:ascii="Arial" w:eastAsia="Times New Roman" w:hAnsi="Arial" w:cs="Arial"/>
          <w:sz w:val="20"/>
          <w:szCs w:val="20"/>
          <w:lang w:eastAsia="ru-RU"/>
        </w:rPr>
        <w:t>энерго</w:t>
      </w:r>
      <w:proofErr w:type="spellEnd"/>
      <w:r w:rsidRPr="0056115D">
        <w:rPr>
          <w:rFonts w:ascii="Arial" w:eastAsia="Times New Roman" w:hAnsi="Arial" w:cs="Arial"/>
          <w:sz w:val="20"/>
          <w:szCs w:val="20"/>
          <w:lang w:eastAsia="ru-RU"/>
        </w:rPr>
        <w:t xml:space="preserve"> Тула</w:t>
      </w:r>
      <w:r w:rsidRPr="0056115D">
        <w:rPr>
          <w:rFonts w:ascii="Arial" w:eastAsia="Times New Roman" w:hAnsi="Arial" w:cs="Arial"/>
          <w:iCs/>
          <w:sz w:val="20"/>
          <w:szCs w:val="20"/>
          <w:lang w:eastAsia="ru-RU"/>
        </w:rPr>
        <w:t>»</w:t>
      </w:r>
      <w:r w:rsidRPr="0056115D">
        <w:rPr>
          <w:rFonts w:ascii="Arial" w:eastAsia="Times New Roman" w:hAnsi="Arial" w:cs="Arial"/>
          <w:bCs/>
          <w:iCs/>
          <w:color w:val="000000"/>
          <w:sz w:val="20"/>
          <w:szCs w:val="20"/>
          <w:lang w:eastAsia="ru-RU"/>
        </w:rPr>
        <w:t xml:space="preserve"> с поставщиками электроэнергии и мощности по регулируемым договорам </w:t>
      </w:r>
      <w:r w:rsidRPr="0056115D">
        <w:rPr>
          <w:rFonts w:ascii="Arial" w:eastAsia="Times New Roman" w:hAnsi="Arial" w:cs="Arial"/>
          <w:color w:val="000000"/>
          <w:sz w:val="20"/>
          <w:szCs w:val="20"/>
          <w:lang w:eastAsia="ru-RU"/>
        </w:rPr>
        <w:t xml:space="preserve">в 2018г. </w:t>
      </w:r>
      <w:r w:rsidRPr="0056115D">
        <w:rPr>
          <w:rFonts w:ascii="Arial" w:eastAsia="Times New Roman" w:hAnsi="Arial" w:cs="Arial"/>
          <w:bCs/>
          <w:iCs/>
          <w:color w:val="000000"/>
          <w:sz w:val="20"/>
          <w:szCs w:val="20"/>
          <w:lang w:eastAsia="ru-RU"/>
        </w:rPr>
        <w:t xml:space="preserve">выполнены на 100,0% (начислено – 2 083 620,039 </w:t>
      </w:r>
      <w:proofErr w:type="spellStart"/>
      <w:r w:rsidRPr="0056115D">
        <w:rPr>
          <w:rFonts w:ascii="Arial" w:eastAsia="Times New Roman" w:hAnsi="Arial" w:cs="Arial"/>
          <w:bCs/>
          <w:iCs/>
          <w:color w:val="000000"/>
          <w:sz w:val="20"/>
          <w:szCs w:val="20"/>
          <w:lang w:eastAsia="ru-RU"/>
        </w:rPr>
        <w:t>тыс.руб</w:t>
      </w:r>
      <w:proofErr w:type="spellEnd"/>
      <w:r w:rsidRPr="0056115D">
        <w:rPr>
          <w:rFonts w:ascii="Arial" w:eastAsia="Times New Roman" w:hAnsi="Arial" w:cs="Arial"/>
          <w:bCs/>
          <w:iCs/>
          <w:color w:val="000000"/>
          <w:sz w:val="20"/>
          <w:szCs w:val="20"/>
          <w:lang w:eastAsia="ru-RU"/>
        </w:rPr>
        <w:t xml:space="preserve">., оплачено (с учетом переходящего остатка) – 2 083 620,039 </w:t>
      </w:r>
      <w:proofErr w:type="spellStart"/>
      <w:r w:rsidRPr="0056115D">
        <w:rPr>
          <w:rFonts w:ascii="Arial" w:eastAsia="Times New Roman" w:hAnsi="Arial" w:cs="Arial"/>
          <w:bCs/>
          <w:iCs/>
          <w:color w:val="000000"/>
          <w:sz w:val="20"/>
          <w:szCs w:val="20"/>
          <w:lang w:eastAsia="ru-RU"/>
        </w:rPr>
        <w:t>тыс.руб</w:t>
      </w:r>
      <w:proofErr w:type="spellEnd"/>
      <w:r w:rsidRPr="0056115D">
        <w:rPr>
          <w:rFonts w:ascii="Arial" w:eastAsia="Times New Roman" w:hAnsi="Arial" w:cs="Arial"/>
          <w:bCs/>
          <w:iCs/>
          <w:color w:val="000000"/>
          <w:sz w:val="20"/>
          <w:szCs w:val="20"/>
          <w:lang w:eastAsia="ru-RU"/>
        </w:rPr>
        <w:t>.) (с НДС).</w:t>
      </w:r>
    </w:p>
    <w:p w:rsidR="0056115D" w:rsidRPr="0056115D" w:rsidRDefault="0056115D" w:rsidP="0056115D">
      <w:pPr>
        <w:spacing w:after="0" w:line="276" w:lineRule="auto"/>
        <w:ind w:firstLine="680"/>
        <w:jc w:val="both"/>
        <w:rPr>
          <w:rFonts w:ascii="Arial" w:eastAsia="Times New Roman" w:hAnsi="Arial" w:cs="Arial"/>
          <w:bCs/>
          <w:iCs/>
          <w:color w:val="000000"/>
          <w:sz w:val="20"/>
          <w:szCs w:val="20"/>
          <w:lang w:eastAsia="ru-RU"/>
        </w:rPr>
      </w:pPr>
      <w:r w:rsidRPr="0056115D">
        <w:rPr>
          <w:rFonts w:ascii="Arial" w:eastAsia="Times New Roman" w:hAnsi="Arial" w:cs="Arial"/>
          <w:bCs/>
          <w:iCs/>
          <w:color w:val="000000"/>
          <w:sz w:val="20"/>
          <w:szCs w:val="20"/>
          <w:lang w:eastAsia="ru-RU"/>
        </w:rPr>
        <w:t xml:space="preserve">Просроченной задолженности </w:t>
      </w:r>
      <w:r w:rsidRPr="0056115D">
        <w:rPr>
          <w:rFonts w:ascii="Arial" w:eastAsia="Times New Roman" w:hAnsi="Arial" w:cs="Arial"/>
          <w:iCs/>
          <w:sz w:val="20"/>
          <w:szCs w:val="20"/>
          <w:lang w:eastAsia="ru-RU"/>
        </w:rPr>
        <w:t>АО «</w:t>
      </w:r>
      <w:r w:rsidRPr="0056115D">
        <w:rPr>
          <w:rFonts w:ascii="Arial" w:eastAsia="Times New Roman" w:hAnsi="Arial" w:cs="Arial"/>
          <w:sz w:val="20"/>
          <w:szCs w:val="20"/>
          <w:lang w:eastAsia="ru-RU"/>
        </w:rPr>
        <w:t xml:space="preserve">ТНС </w:t>
      </w:r>
      <w:proofErr w:type="spellStart"/>
      <w:r w:rsidRPr="0056115D">
        <w:rPr>
          <w:rFonts w:ascii="Arial" w:eastAsia="Times New Roman" w:hAnsi="Arial" w:cs="Arial"/>
          <w:sz w:val="20"/>
          <w:szCs w:val="20"/>
          <w:lang w:eastAsia="ru-RU"/>
        </w:rPr>
        <w:t>энерго</w:t>
      </w:r>
      <w:proofErr w:type="spellEnd"/>
      <w:r w:rsidRPr="0056115D">
        <w:rPr>
          <w:rFonts w:ascii="Arial" w:eastAsia="Times New Roman" w:hAnsi="Arial" w:cs="Arial"/>
          <w:sz w:val="20"/>
          <w:szCs w:val="20"/>
          <w:lang w:eastAsia="ru-RU"/>
        </w:rPr>
        <w:t xml:space="preserve"> Тула</w:t>
      </w:r>
      <w:r w:rsidRPr="0056115D">
        <w:rPr>
          <w:rFonts w:ascii="Arial" w:eastAsia="Times New Roman" w:hAnsi="Arial" w:cs="Arial"/>
          <w:iCs/>
          <w:sz w:val="20"/>
          <w:szCs w:val="20"/>
          <w:lang w:eastAsia="ru-RU"/>
        </w:rPr>
        <w:t>»</w:t>
      </w:r>
      <w:r w:rsidRPr="0056115D">
        <w:rPr>
          <w:rFonts w:ascii="Arial" w:eastAsia="Times New Roman" w:hAnsi="Arial" w:cs="Arial"/>
          <w:bCs/>
          <w:iCs/>
          <w:color w:val="000000"/>
          <w:sz w:val="20"/>
          <w:szCs w:val="20"/>
          <w:lang w:eastAsia="ru-RU"/>
        </w:rPr>
        <w:t xml:space="preserve"> за покупную электроэнергию по РД на 01.01.2018г. нет.</w:t>
      </w:r>
    </w:p>
    <w:p w:rsidR="0056115D" w:rsidRPr="0056115D" w:rsidRDefault="0056115D" w:rsidP="0056115D">
      <w:pPr>
        <w:spacing w:after="0" w:line="276" w:lineRule="auto"/>
        <w:ind w:firstLine="680"/>
        <w:jc w:val="both"/>
        <w:rPr>
          <w:rFonts w:ascii="Arial" w:eastAsia="Times New Roman" w:hAnsi="Arial" w:cs="Arial"/>
          <w:color w:val="000000"/>
          <w:sz w:val="20"/>
          <w:szCs w:val="20"/>
          <w:lang w:eastAsia="ru-RU"/>
        </w:rPr>
      </w:pPr>
      <w:r w:rsidRPr="0056115D">
        <w:rPr>
          <w:rFonts w:ascii="Arial" w:eastAsia="Times New Roman" w:hAnsi="Arial" w:cs="Arial"/>
          <w:bCs/>
          <w:iCs/>
          <w:color w:val="000000"/>
          <w:sz w:val="20"/>
          <w:szCs w:val="20"/>
          <w:lang w:eastAsia="ru-RU"/>
        </w:rPr>
        <w:t xml:space="preserve">На нерегулируемых рынках РСВ и БР по состоянию на 01.01.2018г. вся задолженность </w:t>
      </w:r>
      <w:r w:rsidRPr="0056115D">
        <w:rPr>
          <w:rFonts w:ascii="Arial" w:eastAsia="Times New Roman" w:hAnsi="Arial" w:cs="Arial"/>
          <w:iCs/>
          <w:sz w:val="20"/>
          <w:szCs w:val="20"/>
          <w:lang w:eastAsia="ru-RU"/>
        </w:rPr>
        <w:t>АО «</w:t>
      </w:r>
      <w:r w:rsidRPr="0056115D">
        <w:rPr>
          <w:rFonts w:ascii="Arial" w:eastAsia="Times New Roman" w:hAnsi="Arial" w:cs="Arial"/>
          <w:sz w:val="20"/>
          <w:szCs w:val="20"/>
          <w:lang w:eastAsia="ru-RU"/>
        </w:rPr>
        <w:t xml:space="preserve">ТНС </w:t>
      </w:r>
      <w:proofErr w:type="spellStart"/>
      <w:r w:rsidRPr="0056115D">
        <w:rPr>
          <w:rFonts w:ascii="Arial" w:eastAsia="Times New Roman" w:hAnsi="Arial" w:cs="Arial"/>
          <w:sz w:val="20"/>
          <w:szCs w:val="20"/>
          <w:lang w:eastAsia="ru-RU"/>
        </w:rPr>
        <w:t>энерго</w:t>
      </w:r>
      <w:proofErr w:type="spellEnd"/>
      <w:r w:rsidRPr="0056115D">
        <w:rPr>
          <w:rFonts w:ascii="Arial" w:eastAsia="Times New Roman" w:hAnsi="Arial" w:cs="Arial"/>
          <w:sz w:val="20"/>
          <w:szCs w:val="20"/>
          <w:lang w:eastAsia="ru-RU"/>
        </w:rPr>
        <w:t xml:space="preserve"> Тула</w:t>
      </w:r>
      <w:r w:rsidRPr="0056115D">
        <w:rPr>
          <w:rFonts w:ascii="Arial" w:eastAsia="Times New Roman" w:hAnsi="Arial" w:cs="Arial"/>
          <w:iCs/>
          <w:sz w:val="20"/>
          <w:szCs w:val="20"/>
          <w:lang w:eastAsia="ru-RU"/>
        </w:rPr>
        <w:t>»</w:t>
      </w:r>
      <w:r w:rsidRPr="0056115D">
        <w:rPr>
          <w:rFonts w:ascii="Arial" w:eastAsia="Times New Roman" w:hAnsi="Arial" w:cs="Arial"/>
          <w:bCs/>
          <w:iCs/>
          <w:color w:val="000000"/>
          <w:sz w:val="20"/>
          <w:szCs w:val="20"/>
          <w:lang w:eastAsia="ru-RU"/>
        </w:rPr>
        <w:t xml:space="preserve"> </w:t>
      </w:r>
      <w:r w:rsidRPr="0056115D">
        <w:rPr>
          <w:rFonts w:ascii="Arial" w:eastAsia="Times New Roman" w:hAnsi="Arial" w:cs="Arial"/>
          <w:color w:val="000000"/>
          <w:sz w:val="20"/>
          <w:szCs w:val="20"/>
          <w:lang w:eastAsia="ru-RU"/>
        </w:rPr>
        <w:t>по покупке электроэнергии и мощности перед унифицированной стороной АО «ЦФР» являлась текущей.</w:t>
      </w:r>
    </w:p>
    <w:p w:rsidR="003A33C5" w:rsidRPr="0056115D" w:rsidRDefault="003A33C5" w:rsidP="004C0F6E">
      <w:pPr>
        <w:spacing w:after="0"/>
        <w:ind w:firstLine="680"/>
        <w:jc w:val="both"/>
        <w:rPr>
          <w:rFonts w:ascii="Times New Roman" w:hAnsi="Times New Roman" w:cs="Times New Roman"/>
          <w:color w:val="000000"/>
          <w:sz w:val="24"/>
          <w:szCs w:val="24"/>
        </w:rPr>
      </w:pPr>
    </w:p>
    <w:p w:rsidR="004C0F6E" w:rsidRPr="0035087A" w:rsidRDefault="004C0F6E" w:rsidP="004C0F6E">
      <w:pPr>
        <w:spacing w:after="0"/>
        <w:jc w:val="center"/>
        <w:outlineLvl w:val="0"/>
        <w:rPr>
          <w:rFonts w:ascii="Arial" w:hAnsi="Arial" w:cs="Arial"/>
          <w:b/>
        </w:rPr>
      </w:pPr>
      <w:r w:rsidRPr="0035087A">
        <w:rPr>
          <w:rFonts w:ascii="Arial" w:hAnsi="Arial" w:cs="Arial"/>
          <w:b/>
        </w:rPr>
        <w:t>Покупка электроэнергии и мощности по регулируемым</w:t>
      </w:r>
      <w:r w:rsidRPr="0035087A">
        <w:rPr>
          <w:rFonts w:ascii="Arial" w:hAnsi="Arial" w:cs="Arial"/>
        </w:rPr>
        <w:t xml:space="preserve"> </w:t>
      </w:r>
      <w:r w:rsidRPr="0035087A">
        <w:rPr>
          <w:rFonts w:ascii="Arial" w:hAnsi="Arial" w:cs="Arial"/>
          <w:b/>
        </w:rPr>
        <w:t>ценам</w:t>
      </w:r>
    </w:p>
    <w:p w:rsidR="004C0F6E" w:rsidRPr="0035087A" w:rsidRDefault="004C0F6E" w:rsidP="004C0F6E">
      <w:pPr>
        <w:spacing w:after="0"/>
        <w:jc w:val="center"/>
        <w:outlineLvl w:val="0"/>
        <w:rPr>
          <w:rFonts w:ascii="Arial" w:hAnsi="Arial" w:cs="Arial"/>
          <w:b/>
        </w:rPr>
      </w:pPr>
    </w:p>
    <w:p w:rsidR="004C0F6E" w:rsidRPr="0035087A" w:rsidRDefault="004C0F6E" w:rsidP="00E9561A">
      <w:pPr>
        <w:spacing w:after="0" w:line="276" w:lineRule="auto"/>
        <w:ind w:firstLine="709"/>
        <w:jc w:val="both"/>
        <w:rPr>
          <w:rFonts w:ascii="Arial" w:hAnsi="Arial" w:cs="Arial"/>
          <w:sz w:val="20"/>
          <w:szCs w:val="20"/>
        </w:rPr>
      </w:pPr>
      <w:r w:rsidRPr="0035087A">
        <w:rPr>
          <w:rFonts w:ascii="Arial" w:hAnsi="Arial" w:cs="Arial"/>
          <w:sz w:val="20"/>
          <w:szCs w:val="20"/>
        </w:rPr>
        <w:t>В целях осуществления покупки электроэнергии по регулируемым ценам в 201</w:t>
      </w:r>
      <w:r w:rsidR="00C44887" w:rsidRPr="0035087A">
        <w:rPr>
          <w:rFonts w:ascii="Arial" w:hAnsi="Arial" w:cs="Arial"/>
          <w:sz w:val="20"/>
          <w:szCs w:val="20"/>
        </w:rPr>
        <w:t>8</w:t>
      </w:r>
      <w:r w:rsidRPr="0035087A">
        <w:rPr>
          <w:rFonts w:ascii="Arial" w:hAnsi="Arial" w:cs="Arial"/>
          <w:sz w:val="20"/>
          <w:szCs w:val="20"/>
        </w:rPr>
        <w:t>г. электроэнергия и мощность приобретались по регулируемым договорам. Суммарная стоимость базового прогнозного объема электрической энергии и базового прогнозного объема мощности по регулируемым договорам не превышала сумму стоимости базового прогнозного объема электрической энергии, определенной для Общества совокупно за год по индикативным ценам на электрическую энергию, и стоимости объема мощности, определенной для Общества совокупно за год в прогнозном балансе на 201</w:t>
      </w:r>
      <w:r w:rsidR="00C44887" w:rsidRPr="0035087A">
        <w:rPr>
          <w:rFonts w:ascii="Arial" w:hAnsi="Arial" w:cs="Arial"/>
          <w:sz w:val="20"/>
          <w:szCs w:val="20"/>
        </w:rPr>
        <w:t>8</w:t>
      </w:r>
      <w:r w:rsidRPr="0035087A">
        <w:rPr>
          <w:rFonts w:ascii="Arial" w:hAnsi="Arial" w:cs="Arial"/>
          <w:sz w:val="20"/>
          <w:szCs w:val="20"/>
        </w:rPr>
        <w:t xml:space="preserve"> год, чем было выполнено обязательное условие привязки поставщиков к покупателям, установленное п.67 Постановления Правительства РФ № 1172 от 27.10.2010г.</w:t>
      </w:r>
    </w:p>
    <w:p w:rsidR="004C0F6E" w:rsidRPr="0035087A" w:rsidRDefault="004C0F6E" w:rsidP="004C0F6E">
      <w:pPr>
        <w:spacing w:before="120"/>
        <w:jc w:val="center"/>
        <w:outlineLvl w:val="0"/>
        <w:rPr>
          <w:rFonts w:ascii="Arial" w:hAnsi="Arial" w:cs="Arial"/>
          <w:b/>
        </w:rPr>
      </w:pPr>
      <w:r w:rsidRPr="0035087A">
        <w:rPr>
          <w:rFonts w:ascii="Arial" w:hAnsi="Arial" w:cs="Arial"/>
          <w:b/>
        </w:rPr>
        <w:t>Покупка электроэнергии по нерегулируемым ценам</w:t>
      </w:r>
    </w:p>
    <w:p w:rsidR="004C0F6E" w:rsidRPr="004670A5" w:rsidRDefault="004C0F6E" w:rsidP="00E9561A">
      <w:pPr>
        <w:spacing w:after="0" w:line="276" w:lineRule="auto"/>
        <w:ind w:firstLine="709"/>
        <w:jc w:val="both"/>
        <w:rPr>
          <w:rFonts w:ascii="Arial" w:hAnsi="Arial" w:cs="Arial"/>
          <w:sz w:val="20"/>
          <w:szCs w:val="20"/>
          <w:highlight w:val="yellow"/>
        </w:rPr>
      </w:pPr>
      <w:r w:rsidRPr="0035087A">
        <w:rPr>
          <w:rFonts w:ascii="Arial" w:hAnsi="Arial" w:cs="Arial"/>
          <w:sz w:val="20"/>
          <w:szCs w:val="20"/>
        </w:rPr>
        <w:t xml:space="preserve">Покупка электроэнергии по свободным (нерегулируемым) ценам производилась на РСВ и БР. Основой РСВ является проводимый коммерческим оператором АО «АТС» конкурентный отбор ценовых заявок поставщиков и покупателей за сутки до даты поставки электроэнергии. РСВ – рынок свободного ценообразования, при этом нерегулируемые цены на РСВ обусловлены в основном конкуренцией поставщиков перед покупателями оптового </w:t>
      </w:r>
      <w:r w:rsidRPr="00D30E66">
        <w:rPr>
          <w:rFonts w:ascii="Arial" w:hAnsi="Arial" w:cs="Arial"/>
          <w:sz w:val="20"/>
          <w:szCs w:val="20"/>
        </w:rPr>
        <w:t>рынка.</w:t>
      </w:r>
    </w:p>
    <w:p w:rsidR="004C0F6E" w:rsidRPr="0035087A" w:rsidRDefault="004C0F6E" w:rsidP="00E9561A">
      <w:pPr>
        <w:spacing w:after="0" w:line="276" w:lineRule="auto"/>
        <w:ind w:firstLine="709"/>
        <w:jc w:val="both"/>
        <w:rPr>
          <w:rFonts w:ascii="Arial" w:hAnsi="Arial" w:cs="Arial"/>
          <w:sz w:val="20"/>
          <w:szCs w:val="20"/>
        </w:rPr>
      </w:pPr>
      <w:r w:rsidRPr="0035087A">
        <w:rPr>
          <w:rFonts w:ascii="Arial" w:hAnsi="Arial" w:cs="Arial"/>
          <w:iCs/>
          <w:sz w:val="20"/>
          <w:szCs w:val="20"/>
        </w:rPr>
        <w:t>АО «</w:t>
      </w:r>
      <w:r w:rsidRPr="0035087A">
        <w:rPr>
          <w:rFonts w:ascii="Arial" w:hAnsi="Arial" w:cs="Arial"/>
          <w:sz w:val="20"/>
          <w:szCs w:val="20"/>
        </w:rPr>
        <w:t xml:space="preserve">ТНС </w:t>
      </w:r>
      <w:proofErr w:type="spellStart"/>
      <w:r w:rsidRPr="0035087A">
        <w:rPr>
          <w:rFonts w:ascii="Arial" w:hAnsi="Arial" w:cs="Arial"/>
          <w:sz w:val="20"/>
          <w:szCs w:val="20"/>
        </w:rPr>
        <w:t>энерго</w:t>
      </w:r>
      <w:proofErr w:type="spellEnd"/>
      <w:r w:rsidRPr="0035087A">
        <w:rPr>
          <w:rFonts w:ascii="Arial" w:hAnsi="Arial" w:cs="Arial"/>
          <w:sz w:val="20"/>
          <w:szCs w:val="20"/>
        </w:rPr>
        <w:t xml:space="preserve"> Тула</w:t>
      </w:r>
      <w:r w:rsidRPr="0035087A">
        <w:rPr>
          <w:rFonts w:ascii="Arial" w:hAnsi="Arial" w:cs="Arial"/>
          <w:iCs/>
          <w:sz w:val="20"/>
          <w:szCs w:val="20"/>
        </w:rPr>
        <w:t>»</w:t>
      </w:r>
      <w:r w:rsidRPr="0035087A">
        <w:rPr>
          <w:rFonts w:ascii="Arial" w:hAnsi="Arial" w:cs="Arial"/>
          <w:bCs/>
          <w:iCs/>
          <w:color w:val="000000"/>
          <w:sz w:val="20"/>
          <w:szCs w:val="20"/>
        </w:rPr>
        <w:t xml:space="preserve"> </w:t>
      </w:r>
      <w:r w:rsidRPr="0035087A">
        <w:rPr>
          <w:rFonts w:ascii="Arial" w:hAnsi="Arial" w:cs="Arial"/>
          <w:sz w:val="20"/>
          <w:szCs w:val="20"/>
        </w:rPr>
        <w:t>в 201</w:t>
      </w:r>
      <w:r w:rsidR="0035087A" w:rsidRPr="0035087A">
        <w:rPr>
          <w:rFonts w:ascii="Arial" w:hAnsi="Arial" w:cs="Arial"/>
          <w:sz w:val="20"/>
          <w:szCs w:val="20"/>
        </w:rPr>
        <w:t>8</w:t>
      </w:r>
      <w:r w:rsidRPr="0035087A">
        <w:rPr>
          <w:rFonts w:ascii="Arial" w:hAnsi="Arial" w:cs="Arial"/>
          <w:sz w:val="20"/>
          <w:szCs w:val="20"/>
        </w:rPr>
        <w:t xml:space="preserve">г. подавало на РСВ </w:t>
      </w:r>
      <w:proofErr w:type="spellStart"/>
      <w:r w:rsidRPr="0035087A">
        <w:rPr>
          <w:rFonts w:ascii="Arial" w:hAnsi="Arial" w:cs="Arial"/>
          <w:sz w:val="20"/>
          <w:szCs w:val="20"/>
        </w:rPr>
        <w:t>ценопринимающие</w:t>
      </w:r>
      <w:proofErr w:type="spellEnd"/>
      <w:r w:rsidRPr="0035087A">
        <w:rPr>
          <w:rFonts w:ascii="Arial" w:hAnsi="Arial" w:cs="Arial"/>
          <w:sz w:val="20"/>
          <w:szCs w:val="20"/>
        </w:rPr>
        <w:t xml:space="preserve"> заявки.</w:t>
      </w:r>
    </w:p>
    <w:p w:rsidR="004C0F6E" w:rsidRPr="0035087A" w:rsidRDefault="004C0F6E" w:rsidP="00E9561A">
      <w:pPr>
        <w:spacing w:after="0" w:line="276" w:lineRule="auto"/>
        <w:ind w:firstLine="708"/>
        <w:jc w:val="both"/>
        <w:rPr>
          <w:rFonts w:ascii="Arial" w:hAnsi="Arial" w:cs="Arial"/>
          <w:sz w:val="20"/>
          <w:szCs w:val="20"/>
        </w:rPr>
      </w:pPr>
      <w:r w:rsidRPr="0035087A">
        <w:rPr>
          <w:rFonts w:ascii="Arial" w:hAnsi="Arial" w:cs="Arial"/>
          <w:sz w:val="20"/>
          <w:szCs w:val="20"/>
        </w:rPr>
        <w:t xml:space="preserve">Величина покупки/продажи электроэнергии на РСВ определяется величиной отклонения планового почасового потребления (ППП) электроэнергии в </w:t>
      </w:r>
      <w:proofErr w:type="spellStart"/>
      <w:r w:rsidRPr="0035087A">
        <w:rPr>
          <w:rFonts w:ascii="Arial" w:hAnsi="Arial" w:cs="Arial"/>
          <w:sz w:val="20"/>
          <w:szCs w:val="20"/>
        </w:rPr>
        <w:t>ценопринимающей</w:t>
      </w:r>
      <w:proofErr w:type="spellEnd"/>
      <w:r w:rsidRPr="0035087A">
        <w:rPr>
          <w:rFonts w:ascii="Arial" w:hAnsi="Arial" w:cs="Arial"/>
          <w:sz w:val="20"/>
          <w:szCs w:val="20"/>
        </w:rPr>
        <w:t xml:space="preserve"> заявке «на сутки вперед» от почасовых объемов РД.</w:t>
      </w:r>
    </w:p>
    <w:p w:rsidR="004C0F6E" w:rsidRPr="0035087A" w:rsidRDefault="004C0F6E" w:rsidP="00E9561A">
      <w:pPr>
        <w:spacing w:after="0" w:line="276" w:lineRule="auto"/>
        <w:ind w:firstLine="708"/>
        <w:jc w:val="both"/>
        <w:rPr>
          <w:rFonts w:ascii="Arial" w:hAnsi="Arial" w:cs="Arial"/>
          <w:sz w:val="20"/>
          <w:szCs w:val="20"/>
        </w:rPr>
      </w:pPr>
      <w:r w:rsidRPr="0035087A">
        <w:rPr>
          <w:rFonts w:ascii="Arial" w:hAnsi="Arial" w:cs="Arial"/>
          <w:sz w:val="20"/>
          <w:szCs w:val="20"/>
        </w:rPr>
        <w:t>Величина покупки на РСВ за 201</w:t>
      </w:r>
      <w:r w:rsidR="0035087A" w:rsidRPr="0035087A">
        <w:rPr>
          <w:rFonts w:ascii="Arial" w:hAnsi="Arial" w:cs="Arial"/>
          <w:sz w:val="20"/>
          <w:szCs w:val="20"/>
        </w:rPr>
        <w:t>8</w:t>
      </w:r>
      <w:r w:rsidRPr="0035087A">
        <w:rPr>
          <w:rFonts w:ascii="Arial" w:hAnsi="Arial" w:cs="Arial"/>
          <w:sz w:val="20"/>
          <w:szCs w:val="20"/>
        </w:rPr>
        <w:t>г. составила 4</w:t>
      </w:r>
      <w:r w:rsidR="0035087A" w:rsidRPr="0035087A">
        <w:rPr>
          <w:rFonts w:ascii="Arial" w:hAnsi="Arial" w:cs="Arial"/>
          <w:sz w:val="20"/>
          <w:szCs w:val="20"/>
        </w:rPr>
        <w:t> 107 418,773</w:t>
      </w:r>
      <w:r w:rsidRPr="0035087A">
        <w:rPr>
          <w:rFonts w:ascii="Arial" w:hAnsi="Arial" w:cs="Arial"/>
          <w:sz w:val="20"/>
          <w:szCs w:val="20"/>
        </w:rPr>
        <w:t xml:space="preserve"> </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4C0F6E" w:rsidRPr="0035087A" w:rsidRDefault="004C0F6E" w:rsidP="00E9561A">
      <w:pPr>
        <w:spacing w:after="0" w:line="276" w:lineRule="auto"/>
        <w:ind w:firstLine="708"/>
        <w:jc w:val="both"/>
        <w:rPr>
          <w:rFonts w:ascii="Arial" w:hAnsi="Arial" w:cs="Arial"/>
          <w:sz w:val="20"/>
          <w:szCs w:val="20"/>
        </w:rPr>
      </w:pPr>
      <w:r w:rsidRPr="0035087A">
        <w:rPr>
          <w:rFonts w:ascii="Arial" w:hAnsi="Arial" w:cs="Arial"/>
          <w:sz w:val="20"/>
          <w:szCs w:val="20"/>
        </w:rPr>
        <w:t>Пределы изменения цен на РСВ в 201</w:t>
      </w:r>
      <w:r w:rsidR="0035087A" w:rsidRPr="0035087A">
        <w:rPr>
          <w:rFonts w:ascii="Arial" w:hAnsi="Arial" w:cs="Arial"/>
          <w:sz w:val="20"/>
          <w:szCs w:val="20"/>
        </w:rPr>
        <w:t>8</w:t>
      </w:r>
      <w:r w:rsidRPr="0035087A">
        <w:rPr>
          <w:rFonts w:ascii="Arial" w:hAnsi="Arial" w:cs="Arial"/>
          <w:sz w:val="20"/>
          <w:szCs w:val="20"/>
        </w:rPr>
        <w:t>г.:</w:t>
      </w:r>
    </w:p>
    <w:p w:rsidR="004C0F6E" w:rsidRPr="0035087A" w:rsidRDefault="004C0F6E" w:rsidP="0086395B">
      <w:pPr>
        <w:numPr>
          <w:ilvl w:val="0"/>
          <w:numId w:val="13"/>
        </w:numPr>
        <w:spacing w:after="0" w:line="276" w:lineRule="auto"/>
        <w:jc w:val="both"/>
        <w:rPr>
          <w:rFonts w:ascii="Arial" w:hAnsi="Arial" w:cs="Arial"/>
          <w:sz w:val="20"/>
          <w:szCs w:val="20"/>
        </w:rPr>
      </w:pPr>
      <w:r w:rsidRPr="0035087A">
        <w:rPr>
          <w:rFonts w:ascii="Arial" w:hAnsi="Arial" w:cs="Arial"/>
          <w:sz w:val="20"/>
          <w:szCs w:val="20"/>
        </w:rPr>
        <w:t>минимальная цена покупки 0,00 руб./</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4C0F6E" w:rsidRPr="0035087A" w:rsidRDefault="004C0F6E" w:rsidP="0086395B">
      <w:pPr>
        <w:numPr>
          <w:ilvl w:val="0"/>
          <w:numId w:val="13"/>
        </w:numPr>
        <w:spacing w:after="0" w:line="276" w:lineRule="auto"/>
        <w:jc w:val="both"/>
        <w:rPr>
          <w:rFonts w:ascii="Arial" w:hAnsi="Arial" w:cs="Arial"/>
          <w:sz w:val="20"/>
          <w:szCs w:val="20"/>
        </w:rPr>
      </w:pPr>
      <w:r w:rsidRPr="0035087A">
        <w:rPr>
          <w:rFonts w:ascii="Arial" w:hAnsi="Arial" w:cs="Arial"/>
          <w:sz w:val="20"/>
          <w:szCs w:val="20"/>
        </w:rPr>
        <w:t xml:space="preserve">максимальная цена покупки 2 </w:t>
      </w:r>
      <w:r w:rsidR="0035087A" w:rsidRPr="0035087A">
        <w:rPr>
          <w:rFonts w:ascii="Arial" w:hAnsi="Arial" w:cs="Arial"/>
          <w:sz w:val="20"/>
          <w:szCs w:val="20"/>
        </w:rPr>
        <w:t>8</w:t>
      </w:r>
      <w:r w:rsidRPr="0035087A">
        <w:rPr>
          <w:rFonts w:ascii="Arial" w:hAnsi="Arial" w:cs="Arial"/>
          <w:sz w:val="20"/>
          <w:szCs w:val="20"/>
        </w:rPr>
        <w:t>52,</w:t>
      </w:r>
      <w:r w:rsidR="0035087A" w:rsidRPr="0035087A">
        <w:rPr>
          <w:rFonts w:ascii="Arial" w:hAnsi="Arial" w:cs="Arial"/>
          <w:sz w:val="20"/>
          <w:szCs w:val="20"/>
        </w:rPr>
        <w:t>09</w:t>
      </w:r>
      <w:r w:rsidRPr="0035087A">
        <w:rPr>
          <w:rFonts w:ascii="Arial" w:hAnsi="Arial" w:cs="Arial"/>
          <w:sz w:val="20"/>
          <w:szCs w:val="20"/>
        </w:rPr>
        <w:t xml:space="preserve"> руб./</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4C0F6E" w:rsidRPr="0035087A" w:rsidRDefault="004C0F6E" w:rsidP="0086395B">
      <w:pPr>
        <w:numPr>
          <w:ilvl w:val="0"/>
          <w:numId w:val="13"/>
        </w:numPr>
        <w:spacing w:after="0" w:line="276" w:lineRule="auto"/>
        <w:jc w:val="both"/>
        <w:rPr>
          <w:rFonts w:ascii="Arial" w:hAnsi="Arial" w:cs="Arial"/>
          <w:sz w:val="20"/>
          <w:szCs w:val="20"/>
        </w:rPr>
      </w:pPr>
      <w:r w:rsidRPr="0035087A">
        <w:rPr>
          <w:rFonts w:ascii="Arial" w:hAnsi="Arial" w:cs="Arial"/>
          <w:sz w:val="20"/>
          <w:szCs w:val="20"/>
        </w:rPr>
        <w:t>минимальная цена продажи 0,00 руб./</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4C0F6E" w:rsidRPr="0035087A" w:rsidRDefault="004C0F6E" w:rsidP="0086395B">
      <w:pPr>
        <w:numPr>
          <w:ilvl w:val="0"/>
          <w:numId w:val="13"/>
        </w:numPr>
        <w:spacing w:after="0" w:line="276" w:lineRule="auto"/>
        <w:jc w:val="both"/>
        <w:rPr>
          <w:rFonts w:ascii="Arial" w:hAnsi="Arial" w:cs="Arial"/>
          <w:sz w:val="20"/>
          <w:szCs w:val="20"/>
        </w:rPr>
      </w:pPr>
      <w:r w:rsidRPr="0035087A">
        <w:rPr>
          <w:rFonts w:ascii="Arial" w:hAnsi="Arial" w:cs="Arial"/>
          <w:sz w:val="20"/>
          <w:szCs w:val="20"/>
        </w:rPr>
        <w:t xml:space="preserve">максимальная цена продажи </w:t>
      </w:r>
      <w:r w:rsidR="0035087A" w:rsidRPr="0035087A">
        <w:rPr>
          <w:rFonts w:ascii="Arial" w:hAnsi="Arial" w:cs="Arial"/>
          <w:sz w:val="20"/>
          <w:szCs w:val="20"/>
        </w:rPr>
        <w:t>0,00</w:t>
      </w:r>
      <w:r w:rsidRPr="0035087A">
        <w:rPr>
          <w:rFonts w:ascii="Arial" w:hAnsi="Arial" w:cs="Arial"/>
          <w:sz w:val="20"/>
          <w:szCs w:val="20"/>
        </w:rPr>
        <w:t xml:space="preserve"> руб./</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3A33C5" w:rsidRDefault="003A33C5" w:rsidP="00E9561A">
      <w:pPr>
        <w:spacing w:after="0" w:line="276" w:lineRule="auto"/>
        <w:ind w:left="360"/>
        <w:jc w:val="both"/>
        <w:rPr>
          <w:rFonts w:ascii="Arial" w:hAnsi="Arial" w:cs="Arial"/>
          <w:sz w:val="20"/>
          <w:szCs w:val="20"/>
          <w:highlight w:val="yellow"/>
        </w:rPr>
      </w:pPr>
    </w:p>
    <w:p w:rsidR="004C0F6E" w:rsidRPr="0035087A" w:rsidRDefault="004C0F6E" w:rsidP="00E9561A">
      <w:pPr>
        <w:spacing w:after="0" w:line="276" w:lineRule="auto"/>
        <w:jc w:val="both"/>
        <w:rPr>
          <w:rFonts w:ascii="Arial" w:hAnsi="Arial" w:cs="Arial"/>
          <w:sz w:val="20"/>
          <w:szCs w:val="20"/>
        </w:rPr>
      </w:pPr>
      <w:r w:rsidRPr="0035087A">
        <w:rPr>
          <w:rFonts w:ascii="Arial" w:hAnsi="Arial" w:cs="Arial"/>
          <w:sz w:val="20"/>
          <w:szCs w:val="20"/>
        </w:rPr>
        <w:tab/>
        <w:t xml:space="preserve">При этом превышение средневзвешенной цены покупки на РСВ относительно индикативной цены на электроэнергию в среднем составило </w:t>
      </w:r>
      <w:r w:rsidR="0035087A" w:rsidRPr="0035087A">
        <w:rPr>
          <w:rFonts w:ascii="Arial" w:hAnsi="Arial" w:cs="Arial"/>
          <w:sz w:val="20"/>
          <w:szCs w:val="20"/>
        </w:rPr>
        <w:t>653</w:t>
      </w:r>
      <w:r w:rsidRPr="0035087A">
        <w:rPr>
          <w:rFonts w:ascii="Arial" w:hAnsi="Arial" w:cs="Arial"/>
          <w:sz w:val="20"/>
          <w:szCs w:val="20"/>
        </w:rPr>
        <w:t>,</w:t>
      </w:r>
      <w:r w:rsidR="0035087A" w:rsidRPr="0035087A">
        <w:rPr>
          <w:rFonts w:ascii="Arial" w:hAnsi="Arial" w:cs="Arial"/>
          <w:sz w:val="20"/>
          <w:szCs w:val="20"/>
        </w:rPr>
        <w:t>00</w:t>
      </w:r>
      <w:r w:rsidRPr="0035087A">
        <w:rPr>
          <w:rFonts w:ascii="Arial" w:hAnsi="Arial" w:cs="Arial"/>
          <w:sz w:val="20"/>
          <w:szCs w:val="20"/>
        </w:rPr>
        <w:t xml:space="preserve"> руб./</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4C0F6E" w:rsidRPr="0035087A" w:rsidRDefault="004C0F6E" w:rsidP="00E9561A">
      <w:pPr>
        <w:spacing w:after="0" w:line="276" w:lineRule="auto"/>
        <w:jc w:val="both"/>
        <w:rPr>
          <w:rFonts w:ascii="Arial" w:hAnsi="Arial" w:cs="Arial"/>
          <w:sz w:val="20"/>
          <w:szCs w:val="20"/>
        </w:rPr>
      </w:pPr>
      <w:r w:rsidRPr="0035087A">
        <w:rPr>
          <w:rFonts w:ascii="Arial" w:hAnsi="Arial" w:cs="Arial"/>
          <w:sz w:val="20"/>
          <w:szCs w:val="20"/>
        </w:rPr>
        <w:tab/>
        <w:t>Среди причин роста цен на РСВ определяющее значение имели: замыкание конкурентного отбора ценовых заявок более дорогими поставщиками, рост стоимости топлива, природные факторы, вызывающие повышение потребления и, как следствие, включение более дорогой генерации.</w:t>
      </w:r>
    </w:p>
    <w:p w:rsidR="004C0F6E" w:rsidRPr="0035087A" w:rsidRDefault="004C0F6E" w:rsidP="00E9561A">
      <w:pPr>
        <w:spacing w:after="0" w:line="276" w:lineRule="auto"/>
        <w:ind w:firstLine="708"/>
        <w:jc w:val="both"/>
        <w:rPr>
          <w:rFonts w:ascii="Arial" w:hAnsi="Arial" w:cs="Arial"/>
          <w:sz w:val="20"/>
          <w:szCs w:val="20"/>
        </w:rPr>
      </w:pPr>
      <w:r w:rsidRPr="0035087A">
        <w:rPr>
          <w:rFonts w:ascii="Arial" w:hAnsi="Arial" w:cs="Arial"/>
          <w:sz w:val="20"/>
          <w:szCs w:val="20"/>
        </w:rPr>
        <w:t>Стоимость покупной электроэнергии на РСВ транслировалась на розничных потребителей в соответствии с Постановлением Правительства РФ № 442 от 04.05.2012г. "О функционировании розничных рынков электрической энергии, полном и (или) частичном ограничении режима потребления электрической энергии"</w:t>
      </w:r>
    </w:p>
    <w:p w:rsidR="004C0F6E" w:rsidRPr="0035087A" w:rsidRDefault="004C0F6E" w:rsidP="00E9561A">
      <w:pPr>
        <w:spacing w:after="0" w:line="276" w:lineRule="auto"/>
        <w:ind w:firstLine="709"/>
        <w:jc w:val="both"/>
        <w:rPr>
          <w:rFonts w:ascii="Arial" w:hAnsi="Arial" w:cs="Arial"/>
          <w:bCs/>
          <w:sz w:val="20"/>
          <w:szCs w:val="20"/>
        </w:rPr>
      </w:pPr>
      <w:r w:rsidRPr="0035087A">
        <w:rPr>
          <w:rFonts w:ascii="Arial" w:hAnsi="Arial" w:cs="Arial"/>
          <w:sz w:val="20"/>
          <w:szCs w:val="20"/>
        </w:rPr>
        <w:t>Отклонения фактического почасового электропотребления относительно планового (ППП) покупались/продавались на балансирующем рынке. О</w:t>
      </w:r>
      <w:r w:rsidRPr="0035087A">
        <w:rPr>
          <w:rFonts w:ascii="Arial" w:hAnsi="Arial" w:cs="Arial"/>
          <w:bCs/>
          <w:sz w:val="20"/>
          <w:szCs w:val="20"/>
        </w:rPr>
        <w:t xml:space="preserve">бъемы БР напрямую зависят от выполнения потребителями </w:t>
      </w:r>
      <w:r w:rsidRPr="0035087A">
        <w:rPr>
          <w:rFonts w:ascii="Arial" w:hAnsi="Arial" w:cs="Arial"/>
          <w:iCs/>
          <w:sz w:val="20"/>
          <w:szCs w:val="20"/>
        </w:rPr>
        <w:t>АО «</w:t>
      </w:r>
      <w:r w:rsidRPr="0035087A">
        <w:rPr>
          <w:rFonts w:ascii="Arial" w:hAnsi="Arial" w:cs="Arial"/>
          <w:sz w:val="20"/>
          <w:szCs w:val="20"/>
        </w:rPr>
        <w:t xml:space="preserve">ТНС </w:t>
      </w:r>
      <w:proofErr w:type="spellStart"/>
      <w:r w:rsidRPr="0035087A">
        <w:rPr>
          <w:rFonts w:ascii="Arial" w:hAnsi="Arial" w:cs="Arial"/>
          <w:sz w:val="20"/>
          <w:szCs w:val="20"/>
        </w:rPr>
        <w:t>энерго</w:t>
      </w:r>
      <w:proofErr w:type="spellEnd"/>
      <w:r w:rsidRPr="0035087A">
        <w:rPr>
          <w:rFonts w:ascii="Arial" w:hAnsi="Arial" w:cs="Arial"/>
          <w:sz w:val="20"/>
          <w:szCs w:val="20"/>
        </w:rPr>
        <w:t xml:space="preserve"> Тула</w:t>
      </w:r>
      <w:r w:rsidRPr="0035087A">
        <w:rPr>
          <w:rFonts w:ascii="Arial" w:hAnsi="Arial" w:cs="Arial"/>
          <w:iCs/>
          <w:sz w:val="20"/>
          <w:szCs w:val="20"/>
        </w:rPr>
        <w:t xml:space="preserve">» </w:t>
      </w:r>
      <w:r w:rsidRPr="0035087A">
        <w:rPr>
          <w:rFonts w:ascii="Arial" w:hAnsi="Arial" w:cs="Arial"/>
          <w:sz w:val="20"/>
          <w:szCs w:val="20"/>
        </w:rPr>
        <w:t>своих договорных условий и</w:t>
      </w:r>
      <w:r w:rsidRPr="0035087A">
        <w:rPr>
          <w:rFonts w:ascii="Arial" w:hAnsi="Arial" w:cs="Arial"/>
          <w:bCs/>
          <w:sz w:val="20"/>
          <w:szCs w:val="20"/>
        </w:rPr>
        <w:t xml:space="preserve"> точности прогнозирования </w:t>
      </w:r>
      <w:r w:rsidRPr="0035087A">
        <w:rPr>
          <w:rFonts w:ascii="Arial" w:hAnsi="Arial" w:cs="Arial"/>
          <w:bCs/>
          <w:sz w:val="20"/>
          <w:szCs w:val="20"/>
        </w:rPr>
        <w:lastRenderedPageBreak/>
        <w:t>электропотребления</w:t>
      </w:r>
      <w:r w:rsidRPr="0035087A">
        <w:rPr>
          <w:rFonts w:ascii="Arial" w:hAnsi="Arial" w:cs="Arial"/>
          <w:sz w:val="20"/>
          <w:szCs w:val="20"/>
        </w:rPr>
        <w:t>. В 201</w:t>
      </w:r>
      <w:r w:rsidR="0035087A" w:rsidRPr="0035087A">
        <w:rPr>
          <w:rFonts w:ascii="Arial" w:hAnsi="Arial" w:cs="Arial"/>
          <w:sz w:val="20"/>
          <w:szCs w:val="20"/>
        </w:rPr>
        <w:t>8</w:t>
      </w:r>
      <w:r w:rsidRPr="0035087A">
        <w:rPr>
          <w:rFonts w:ascii="Arial" w:hAnsi="Arial" w:cs="Arial"/>
          <w:sz w:val="20"/>
          <w:szCs w:val="20"/>
        </w:rPr>
        <w:t>г. величина отклонений фактического потребления от прогноза потребления (ППП) не превышала допустимых пределов, установленных Регламентами оптового рынка.</w:t>
      </w:r>
    </w:p>
    <w:p w:rsidR="004C0F6E" w:rsidRPr="0035087A" w:rsidRDefault="004C0F6E" w:rsidP="00E9561A">
      <w:pPr>
        <w:spacing w:after="0" w:line="276" w:lineRule="auto"/>
        <w:ind w:firstLine="709"/>
        <w:jc w:val="both"/>
        <w:rPr>
          <w:rFonts w:ascii="Arial" w:hAnsi="Arial" w:cs="Arial"/>
          <w:sz w:val="20"/>
          <w:szCs w:val="20"/>
        </w:rPr>
      </w:pPr>
      <w:r w:rsidRPr="0035087A">
        <w:rPr>
          <w:rFonts w:ascii="Arial" w:hAnsi="Arial" w:cs="Arial"/>
          <w:sz w:val="20"/>
          <w:szCs w:val="20"/>
        </w:rPr>
        <w:t>В результате того, что на БР участвуют поставщики, не прошедшие конкурентный ценовой отбор на РСВ, стоимость покупной электроэнергии на БР практически всегда выше, чем на РСВ. Величина превышения стоимости электроэнергии на БР определяется соотношением цен РСВ и индикатора БР.</w:t>
      </w:r>
    </w:p>
    <w:p w:rsidR="004C0F6E" w:rsidRPr="0035087A" w:rsidRDefault="004C0F6E" w:rsidP="00E9561A">
      <w:pPr>
        <w:spacing w:after="0" w:line="276" w:lineRule="auto"/>
        <w:ind w:firstLine="709"/>
        <w:jc w:val="both"/>
        <w:rPr>
          <w:rFonts w:ascii="Arial" w:hAnsi="Arial" w:cs="Arial"/>
          <w:sz w:val="20"/>
          <w:szCs w:val="20"/>
        </w:rPr>
      </w:pPr>
      <w:r w:rsidRPr="0035087A">
        <w:rPr>
          <w:rFonts w:ascii="Arial" w:hAnsi="Arial" w:cs="Arial"/>
          <w:sz w:val="20"/>
          <w:szCs w:val="20"/>
        </w:rPr>
        <w:t>В 201</w:t>
      </w:r>
      <w:r w:rsidR="0035087A" w:rsidRPr="0035087A">
        <w:rPr>
          <w:rFonts w:ascii="Arial" w:hAnsi="Arial" w:cs="Arial"/>
          <w:sz w:val="20"/>
          <w:szCs w:val="20"/>
        </w:rPr>
        <w:t>8</w:t>
      </w:r>
      <w:r w:rsidRPr="0035087A">
        <w:rPr>
          <w:rFonts w:ascii="Arial" w:hAnsi="Arial" w:cs="Arial"/>
          <w:sz w:val="20"/>
          <w:szCs w:val="20"/>
        </w:rPr>
        <w:t>г. индикатор БР складывался в среднем выше цен РСВ. При средневзвешенной цене покупки на РСВ 1</w:t>
      </w:r>
      <w:r w:rsidR="0035087A" w:rsidRPr="0035087A">
        <w:rPr>
          <w:rFonts w:ascii="Arial" w:hAnsi="Arial" w:cs="Arial"/>
          <w:sz w:val="20"/>
          <w:szCs w:val="20"/>
        </w:rPr>
        <w:t> </w:t>
      </w:r>
      <w:r w:rsidRPr="0035087A">
        <w:rPr>
          <w:rFonts w:ascii="Arial" w:hAnsi="Arial" w:cs="Arial"/>
          <w:sz w:val="20"/>
          <w:szCs w:val="20"/>
        </w:rPr>
        <w:t>3</w:t>
      </w:r>
      <w:r w:rsidR="0035087A" w:rsidRPr="0035087A">
        <w:rPr>
          <w:rFonts w:ascii="Arial" w:hAnsi="Arial" w:cs="Arial"/>
          <w:sz w:val="20"/>
          <w:szCs w:val="20"/>
        </w:rPr>
        <w:t>99,527</w:t>
      </w:r>
      <w:r w:rsidRPr="0035087A">
        <w:rPr>
          <w:rFonts w:ascii="Arial" w:hAnsi="Arial" w:cs="Arial"/>
          <w:sz w:val="20"/>
          <w:szCs w:val="20"/>
        </w:rPr>
        <w:t xml:space="preserve"> руб./</w:t>
      </w:r>
      <w:proofErr w:type="spellStart"/>
      <w:r w:rsidRPr="0035087A">
        <w:rPr>
          <w:rFonts w:ascii="Arial" w:hAnsi="Arial" w:cs="Arial"/>
          <w:sz w:val="20"/>
          <w:szCs w:val="20"/>
        </w:rPr>
        <w:t>тыс.кВтч</w:t>
      </w:r>
      <w:proofErr w:type="spellEnd"/>
      <w:r w:rsidRPr="0035087A">
        <w:rPr>
          <w:rFonts w:ascii="Arial" w:hAnsi="Arial" w:cs="Arial"/>
          <w:sz w:val="20"/>
          <w:szCs w:val="20"/>
        </w:rPr>
        <w:t xml:space="preserve">, величина индикатора БР доходила до </w:t>
      </w:r>
      <w:r w:rsidR="0035087A" w:rsidRPr="0035087A">
        <w:rPr>
          <w:rFonts w:ascii="Arial" w:hAnsi="Arial" w:cs="Arial"/>
          <w:sz w:val="20"/>
          <w:szCs w:val="20"/>
        </w:rPr>
        <w:t>4 281,</w:t>
      </w:r>
      <w:proofErr w:type="gramStart"/>
      <w:r w:rsidR="0035087A" w:rsidRPr="0035087A">
        <w:rPr>
          <w:rFonts w:ascii="Arial" w:hAnsi="Arial" w:cs="Arial"/>
          <w:sz w:val="20"/>
          <w:szCs w:val="20"/>
        </w:rPr>
        <w:t>64</w:t>
      </w:r>
      <w:r w:rsidRPr="0035087A">
        <w:rPr>
          <w:rFonts w:ascii="Arial" w:hAnsi="Arial" w:cs="Arial"/>
          <w:color w:val="000000"/>
          <w:sz w:val="20"/>
          <w:szCs w:val="20"/>
        </w:rPr>
        <w:t xml:space="preserve">  </w:t>
      </w:r>
      <w:r w:rsidRPr="0035087A">
        <w:rPr>
          <w:rFonts w:ascii="Arial" w:hAnsi="Arial" w:cs="Arial"/>
          <w:sz w:val="20"/>
          <w:szCs w:val="20"/>
        </w:rPr>
        <w:t>руб.</w:t>
      </w:r>
      <w:proofErr w:type="gramEnd"/>
      <w:r w:rsidRPr="0035087A">
        <w:rPr>
          <w:rFonts w:ascii="Arial" w:hAnsi="Arial" w:cs="Arial"/>
          <w:sz w:val="20"/>
          <w:szCs w:val="20"/>
        </w:rPr>
        <w:t>/</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35087A" w:rsidRPr="004670A5" w:rsidRDefault="0035087A" w:rsidP="00E9561A">
      <w:pPr>
        <w:spacing w:after="0" w:line="276" w:lineRule="auto"/>
        <w:ind w:firstLine="709"/>
        <w:jc w:val="both"/>
        <w:rPr>
          <w:rFonts w:ascii="Arial" w:hAnsi="Arial" w:cs="Arial"/>
          <w:sz w:val="20"/>
          <w:szCs w:val="20"/>
          <w:highlight w:val="yellow"/>
        </w:rPr>
      </w:pPr>
    </w:p>
    <w:p w:rsidR="004C0F6E" w:rsidRPr="0035087A" w:rsidRDefault="004C0F6E" w:rsidP="00E9561A">
      <w:pPr>
        <w:spacing w:after="0" w:line="276" w:lineRule="auto"/>
        <w:ind w:firstLine="708"/>
        <w:jc w:val="both"/>
        <w:rPr>
          <w:rFonts w:ascii="Arial" w:hAnsi="Arial" w:cs="Arial"/>
          <w:sz w:val="20"/>
          <w:szCs w:val="20"/>
        </w:rPr>
      </w:pPr>
      <w:r w:rsidRPr="0035087A">
        <w:rPr>
          <w:rFonts w:ascii="Arial" w:hAnsi="Arial" w:cs="Arial"/>
          <w:sz w:val="20"/>
          <w:szCs w:val="20"/>
        </w:rPr>
        <w:t>Пределы изменения цен на БР в 201</w:t>
      </w:r>
      <w:r w:rsidR="0035087A" w:rsidRPr="0035087A">
        <w:rPr>
          <w:rFonts w:ascii="Arial" w:hAnsi="Arial" w:cs="Arial"/>
          <w:sz w:val="20"/>
          <w:szCs w:val="20"/>
        </w:rPr>
        <w:t>8</w:t>
      </w:r>
      <w:r w:rsidRPr="0035087A">
        <w:rPr>
          <w:rFonts w:ascii="Arial" w:hAnsi="Arial" w:cs="Arial"/>
          <w:sz w:val="20"/>
          <w:szCs w:val="20"/>
        </w:rPr>
        <w:t xml:space="preserve"> г:</w:t>
      </w:r>
    </w:p>
    <w:p w:rsidR="004C0F6E" w:rsidRPr="0035087A" w:rsidRDefault="004C0F6E" w:rsidP="0086395B">
      <w:pPr>
        <w:numPr>
          <w:ilvl w:val="0"/>
          <w:numId w:val="13"/>
        </w:numPr>
        <w:spacing w:after="0" w:line="276" w:lineRule="auto"/>
        <w:jc w:val="both"/>
        <w:rPr>
          <w:rFonts w:ascii="Arial" w:hAnsi="Arial" w:cs="Arial"/>
          <w:sz w:val="20"/>
          <w:szCs w:val="20"/>
        </w:rPr>
      </w:pPr>
      <w:r w:rsidRPr="0035087A">
        <w:rPr>
          <w:rFonts w:ascii="Arial" w:hAnsi="Arial" w:cs="Arial"/>
          <w:sz w:val="20"/>
          <w:szCs w:val="20"/>
        </w:rPr>
        <w:t>минимальная цена покупки 0,00 руб./</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4C0F6E" w:rsidRPr="0035087A" w:rsidRDefault="004C0F6E" w:rsidP="0086395B">
      <w:pPr>
        <w:numPr>
          <w:ilvl w:val="0"/>
          <w:numId w:val="13"/>
        </w:numPr>
        <w:spacing w:after="0" w:line="276" w:lineRule="auto"/>
        <w:jc w:val="both"/>
        <w:rPr>
          <w:rFonts w:ascii="Arial" w:hAnsi="Arial" w:cs="Arial"/>
          <w:sz w:val="20"/>
          <w:szCs w:val="20"/>
        </w:rPr>
      </w:pPr>
      <w:r w:rsidRPr="0035087A">
        <w:rPr>
          <w:rFonts w:ascii="Arial" w:hAnsi="Arial" w:cs="Arial"/>
          <w:sz w:val="20"/>
          <w:szCs w:val="20"/>
        </w:rPr>
        <w:t xml:space="preserve">максимальная цена покупки </w:t>
      </w:r>
      <w:r w:rsidR="0035087A" w:rsidRPr="0035087A">
        <w:rPr>
          <w:rFonts w:ascii="Arial" w:hAnsi="Arial" w:cs="Arial"/>
          <w:sz w:val="20"/>
          <w:szCs w:val="20"/>
        </w:rPr>
        <w:t>4 281,64</w:t>
      </w:r>
      <w:r w:rsidRPr="0035087A">
        <w:rPr>
          <w:rFonts w:ascii="Arial" w:hAnsi="Arial" w:cs="Arial"/>
          <w:color w:val="000000"/>
          <w:sz w:val="20"/>
          <w:szCs w:val="20"/>
        </w:rPr>
        <w:t xml:space="preserve"> </w:t>
      </w:r>
      <w:r w:rsidRPr="0035087A">
        <w:rPr>
          <w:rFonts w:ascii="Arial" w:hAnsi="Arial" w:cs="Arial"/>
          <w:sz w:val="20"/>
          <w:szCs w:val="20"/>
        </w:rPr>
        <w:t>руб./</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4C0F6E" w:rsidRPr="0035087A" w:rsidRDefault="004C0F6E" w:rsidP="0086395B">
      <w:pPr>
        <w:numPr>
          <w:ilvl w:val="0"/>
          <w:numId w:val="13"/>
        </w:numPr>
        <w:spacing w:after="0" w:line="276" w:lineRule="auto"/>
        <w:jc w:val="both"/>
        <w:rPr>
          <w:rFonts w:ascii="Arial" w:hAnsi="Arial" w:cs="Arial"/>
          <w:sz w:val="20"/>
          <w:szCs w:val="20"/>
        </w:rPr>
      </w:pPr>
      <w:r w:rsidRPr="0035087A">
        <w:rPr>
          <w:rFonts w:ascii="Arial" w:hAnsi="Arial" w:cs="Arial"/>
          <w:sz w:val="20"/>
          <w:szCs w:val="20"/>
        </w:rPr>
        <w:t>минимальная цена продажи 0,00 руб./</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4C0F6E" w:rsidRPr="0035087A" w:rsidRDefault="004C0F6E" w:rsidP="0086395B">
      <w:pPr>
        <w:numPr>
          <w:ilvl w:val="0"/>
          <w:numId w:val="13"/>
        </w:numPr>
        <w:spacing w:after="0" w:line="276" w:lineRule="auto"/>
        <w:jc w:val="both"/>
        <w:rPr>
          <w:rFonts w:ascii="Arial" w:hAnsi="Arial" w:cs="Arial"/>
          <w:sz w:val="20"/>
          <w:szCs w:val="20"/>
        </w:rPr>
      </w:pPr>
      <w:r w:rsidRPr="0035087A">
        <w:rPr>
          <w:rFonts w:ascii="Arial" w:hAnsi="Arial" w:cs="Arial"/>
          <w:sz w:val="20"/>
          <w:szCs w:val="20"/>
        </w:rPr>
        <w:t>максимальная цена продажи 2</w:t>
      </w:r>
      <w:r w:rsidR="0035087A" w:rsidRPr="0035087A">
        <w:rPr>
          <w:rFonts w:ascii="Arial" w:hAnsi="Arial" w:cs="Arial"/>
          <w:sz w:val="20"/>
          <w:szCs w:val="20"/>
        </w:rPr>
        <w:t> 249,04</w:t>
      </w:r>
      <w:r w:rsidRPr="0035087A">
        <w:rPr>
          <w:rFonts w:ascii="Arial" w:hAnsi="Arial" w:cs="Arial"/>
          <w:sz w:val="20"/>
          <w:szCs w:val="20"/>
        </w:rPr>
        <w:t xml:space="preserve"> руб./</w:t>
      </w:r>
      <w:proofErr w:type="spellStart"/>
      <w:r w:rsidRPr="0035087A">
        <w:rPr>
          <w:rFonts w:ascii="Arial" w:hAnsi="Arial" w:cs="Arial"/>
          <w:sz w:val="20"/>
          <w:szCs w:val="20"/>
        </w:rPr>
        <w:t>тыс.кВтч</w:t>
      </w:r>
      <w:proofErr w:type="spellEnd"/>
      <w:r w:rsidRPr="0035087A">
        <w:rPr>
          <w:rFonts w:ascii="Arial" w:hAnsi="Arial" w:cs="Arial"/>
          <w:sz w:val="20"/>
          <w:szCs w:val="20"/>
        </w:rPr>
        <w:t>.</w:t>
      </w:r>
    </w:p>
    <w:p w:rsidR="004C0F6E" w:rsidRPr="0035087A" w:rsidRDefault="004C0F6E" w:rsidP="00E9561A">
      <w:pPr>
        <w:spacing w:after="0" w:line="276" w:lineRule="auto"/>
        <w:ind w:firstLine="708"/>
        <w:jc w:val="both"/>
        <w:rPr>
          <w:rFonts w:ascii="Arial" w:hAnsi="Arial" w:cs="Arial"/>
          <w:sz w:val="20"/>
          <w:szCs w:val="20"/>
        </w:rPr>
      </w:pPr>
      <w:r w:rsidRPr="0035087A">
        <w:rPr>
          <w:rFonts w:ascii="Arial" w:hAnsi="Arial" w:cs="Arial"/>
          <w:sz w:val="20"/>
          <w:szCs w:val="20"/>
        </w:rPr>
        <w:t>Стоимость покупной электроэнергии на БР по нерегулируемым ценам транслировалась на розничных потребителей в соответствии с постановлением Правительства РФ № 442 от 4 мая 2012г. "О функционировании розничных рынков электрической энергии, полном и (или) частичном ограничении режима потребления электрической энергии".</w:t>
      </w:r>
    </w:p>
    <w:p w:rsidR="004C0F6E" w:rsidRDefault="004C0F6E" w:rsidP="004C0F6E">
      <w:pPr>
        <w:spacing w:after="0"/>
        <w:jc w:val="both"/>
        <w:rPr>
          <w:rFonts w:ascii="Arial" w:hAnsi="Arial" w:cs="Arial"/>
          <w:sz w:val="20"/>
          <w:szCs w:val="20"/>
        </w:rPr>
      </w:pPr>
    </w:p>
    <w:p w:rsidR="00D30E66" w:rsidRPr="0035087A" w:rsidRDefault="00D30E66" w:rsidP="004C0F6E">
      <w:pPr>
        <w:spacing w:after="0"/>
        <w:jc w:val="both"/>
        <w:rPr>
          <w:rFonts w:ascii="Arial" w:hAnsi="Arial" w:cs="Arial"/>
          <w:sz w:val="20"/>
          <w:szCs w:val="20"/>
        </w:rPr>
      </w:pPr>
    </w:p>
    <w:p w:rsidR="004C0F6E" w:rsidRPr="0035087A" w:rsidRDefault="004C0F6E" w:rsidP="004C0F6E">
      <w:pPr>
        <w:tabs>
          <w:tab w:val="left" w:pos="1800"/>
        </w:tabs>
        <w:spacing w:after="0"/>
        <w:jc w:val="center"/>
        <w:rPr>
          <w:rFonts w:ascii="Arial" w:hAnsi="Arial" w:cs="Arial"/>
          <w:b/>
        </w:rPr>
      </w:pPr>
      <w:r w:rsidRPr="0035087A">
        <w:rPr>
          <w:rFonts w:ascii="Arial" w:hAnsi="Arial" w:cs="Arial"/>
          <w:b/>
        </w:rPr>
        <w:t>Основные показатели работы на розничном рынке электроэнергии и мощности</w:t>
      </w:r>
    </w:p>
    <w:p w:rsidR="004C0F6E" w:rsidRPr="0035087A" w:rsidRDefault="004C0F6E" w:rsidP="004C0F6E">
      <w:pPr>
        <w:tabs>
          <w:tab w:val="left" w:pos="4680"/>
        </w:tabs>
        <w:spacing w:after="0"/>
        <w:ind w:firstLine="708"/>
        <w:jc w:val="center"/>
        <w:rPr>
          <w:rFonts w:ascii="Arial" w:hAnsi="Arial" w:cs="Arial"/>
          <w:b/>
          <w:iCs/>
        </w:rPr>
      </w:pPr>
    </w:p>
    <w:p w:rsidR="004C0F6E" w:rsidRPr="0035087A" w:rsidRDefault="004C0F6E" w:rsidP="004C0F6E">
      <w:pPr>
        <w:tabs>
          <w:tab w:val="left" w:pos="4680"/>
        </w:tabs>
        <w:spacing w:after="0"/>
        <w:ind w:firstLine="708"/>
        <w:jc w:val="center"/>
        <w:rPr>
          <w:rFonts w:ascii="Arial" w:hAnsi="Arial" w:cs="Arial"/>
          <w:b/>
          <w:iCs/>
        </w:rPr>
      </w:pPr>
      <w:r w:rsidRPr="0035087A">
        <w:rPr>
          <w:rFonts w:ascii="Arial" w:hAnsi="Arial" w:cs="Arial"/>
          <w:b/>
          <w:iCs/>
        </w:rPr>
        <w:t>Типы и виды заключенных договоров, контрагенты в 201</w:t>
      </w:r>
      <w:r w:rsidR="0035087A" w:rsidRPr="0035087A">
        <w:rPr>
          <w:rFonts w:ascii="Arial" w:hAnsi="Arial" w:cs="Arial"/>
          <w:b/>
          <w:iCs/>
        </w:rPr>
        <w:t>8</w:t>
      </w:r>
      <w:r w:rsidRPr="0035087A">
        <w:rPr>
          <w:rFonts w:ascii="Arial" w:hAnsi="Arial" w:cs="Arial"/>
          <w:b/>
          <w:iCs/>
        </w:rPr>
        <w:t>г.</w:t>
      </w:r>
    </w:p>
    <w:p w:rsidR="004C0F6E" w:rsidRPr="0035087A" w:rsidRDefault="004C0F6E" w:rsidP="004C0F6E">
      <w:pPr>
        <w:tabs>
          <w:tab w:val="left" w:pos="4680"/>
        </w:tabs>
        <w:spacing w:after="0"/>
        <w:ind w:firstLine="708"/>
        <w:jc w:val="center"/>
        <w:rPr>
          <w:rFonts w:ascii="Arial" w:hAnsi="Arial" w:cs="Arial"/>
          <w:b/>
          <w:iCs/>
        </w:rPr>
      </w:pPr>
    </w:p>
    <w:p w:rsidR="004C0F6E" w:rsidRPr="0035087A" w:rsidRDefault="004C0F6E" w:rsidP="00E9561A">
      <w:pPr>
        <w:tabs>
          <w:tab w:val="left" w:pos="4680"/>
        </w:tabs>
        <w:spacing w:after="0" w:line="276" w:lineRule="auto"/>
        <w:ind w:firstLine="709"/>
        <w:jc w:val="both"/>
        <w:rPr>
          <w:rFonts w:ascii="Arial" w:hAnsi="Arial" w:cs="Arial"/>
          <w:iCs/>
          <w:sz w:val="20"/>
          <w:szCs w:val="20"/>
        </w:rPr>
      </w:pPr>
      <w:r w:rsidRPr="0035087A">
        <w:rPr>
          <w:rFonts w:ascii="Arial" w:hAnsi="Arial" w:cs="Arial"/>
          <w:iCs/>
          <w:sz w:val="20"/>
          <w:szCs w:val="20"/>
        </w:rPr>
        <w:t>С 01.01.201</w:t>
      </w:r>
      <w:r w:rsidR="0035087A" w:rsidRPr="0035087A">
        <w:rPr>
          <w:rFonts w:ascii="Arial" w:hAnsi="Arial" w:cs="Arial"/>
          <w:iCs/>
          <w:sz w:val="20"/>
          <w:szCs w:val="20"/>
        </w:rPr>
        <w:t>8</w:t>
      </w:r>
      <w:r w:rsidRPr="0035087A">
        <w:rPr>
          <w:rFonts w:ascii="Arial" w:hAnsi="Arial" w:cs="Arial"/>
          <w:iCs/>
          <w:sz w:val="20"/>
          <w:szCs w:val="20"/>
        </w:rPr>
        <w:t>г. по 31.12.201</w:t>
      </w:r>
      <w:r w:rsidR="0035087A" w:rsidRPr="0035087A">
        <w:rPr>
          <w:rFonts w:ascii="Arial" w:hAnsi="Arial" w:cs="Arial"/>
          <w:iCs/>
          <w:sz w:val="20"/>
          <w:szCs w:val="20"/>
        </w:rPr>
        <w:t>8</w:t>
      </w:r>
      <w:r w:rsidRPr="0035087A">
        <w:rPr>
          <w:rFonts w:ascii="Arial" w:hAnsi="Arial" w:cs="Arial"/>
          <w:iCs/>
          <w:sz w:val="20"/>
          <w:szCs w:val="20"/>
        </w:rPr>
        <w:t xml:space="preserve">г. на розничном рынке покупка электроэнергии и мощности осуществлялась по </w:t>
      </w:r>
      <w:r w:rsidR="0035087A" w:rsidRPr="0035087A">
        <w:rPr>
          <w:rFonts w:ascii="Arial" w:hAnsi="Arial" w:cs="Arial"/>
          <w:iCs/>
          <w:sz w:val="20"/>
          <w:szCs w:val="20"/>
        </w:rPr>
        <w:t>2</w:t>
      </w:r>
      <w:r w:rsidRPr="0035087A">
        <w:rPr>
          <w:rFonts w:ascii="Arial" w:hAnsi="Arial" w:cs="Arial"/>
          <w:iCs/>
          <w:sz w:val="20"/>
          <w:szCs w:val="20"/>
        </w:rPr>
        <w:t xml:space="preserve"> договорам со следующими контрагентами:</w:t>
      </w:r>
    </w:p>
    <w:p w:rsidR="004C0F6E" w:rsidRPr="0035087A" w:rsidRDefault="004C0F6E" w:rsidP="00E9561A">
      <w:pPr>
        <w:tabs>
          <w:tab w:val="left" w:pos="4680"/>
        </w:tabs>
        <w:spacing w:after="0" w:line="276" w:lineRule="auto"/>
        <w:ind w:firstLine="709"/>
        <w:jc w:val="both"/>
        <w:rPr>
          <w:rFonts w:ascii="Arial" w:hAnsi="Arial" w:cs="Arial"/>
          <w:iCs/>
          <w:sz w:val="20"/>
          <w:szCs w:val="20"/>
        </w:rPr>
      </w:pPr>
      <w:r w:rsidRPr="0035087A">
        <w:rPr>
          <w:rFonts w:ascii="Arial" w:hAnsi="Arial" w:cs="Arial"/>
          <w:iCs/>
          <w:sz w:val="20"/>
          <w:szCs w:val="20"/>
        </w:rPr>
        <w:t>- ООО «</w:t>
      </w:r>
      <w:proofErr w:type="spellStart"/>
      <w:r w:rsidRPr="0035087A">
        <w:rPr>
          <w:rFonts w:ascii="Arial" w:hAnsi="Arial" w:cs="Arial"/>
          <w:iCs/>
          <w:sz w:val="20"/>
          <w:szCs w:val="20"/>
        </w:rPr>
        <w:t>Алексинэнергосбыт</w:t>
      </w:r>
      <w:proofErr w:type="spellEnd"/>
      <w:r w:rsidRPr="0035087A">
        <w:rPr>
          <w:rFonts w:ascii="Arial" w:hAnsi="Arial" w:cs="Arial"/>
          <w:iCs/>
          <w:sz w:val="20"/>
          <w:szCs w:val="20"/>
        </w:rPr>
        <w:t>»</w:t>
      </w:r>
      <w:r w:rsidRPr="0035087A">
        <w:rPr>
          <w:rFonts w:ascii="Arial" w:hAnsi="Arial" w:cs="Arial"/>
          <w:iCs/>
          <w:sz w:val="20"/>
          <w:szCs w:val="20"/>
        </w:rPr>
        <w:tab/>
      </w:r>
      <w:r w:rsidRPr="0035087A">
        <w:rPr>
          <w:rFonts w:ascii="Arial" w:hAnsi="Arial" w:cs="Arial"/>
          <w:iCs/>
          <w:sz w:val="20"/>
          <w:szCs w:val="20"/>
        </w:rPr>
        <w:tab/>
      </w:r>
      <w:r w:rsidRPr="0035087A">
        <w:rPr>
          <w:rFonts w:ascii="Arial" w:hAnsi="Arial" w:cs="Arial"/>
          <w:iCs/>
          <w:sz w:val="20"/>
          <w:szCs w:val="20"/>
        </w:rPr>
        <w:tab/>
      </w:r>
      <w:r w:rsidRPr="0035087A">
        <w:rPr>
          <w:rFonts w:ascii="Arial" w:hAnsi="Arial" w:cs="Arial"/>
          <w:iCs/>
          <w:sz w:val="20"/>
          <w:szCs w:val="20"/>
        </w:rPr>
        <w:tab/>
        <w:t>1 договор;</w:t>
      </w:r>
    </w:p>
    <w:p w:rsidR="004C0F6E" w:rsidRPr="0035087A" w:rsidRDefault="004C0F6E" w:rsidP="00E9561A">
      <w:pPr>
        <w:tabs>
          <w:tab w:val="left" w:pos="4680"/>
        </w:tabs>
        <w:spacing w:after="0" w:line="276" w:lineRule="auto"/>
        <w:ind w:firstLine="709"/>
        <w:jc w:val="both"/>
        <w:rPr>
          <w:rFonts w:ascii="Arial" w:hAnsi="Arial" w:cs="Arial"/>
          <w:iCs/>
          <w:sz w:val="20"/>
          <w:szCs w:val="20"/>
        </w:rPr>
      </w:pPr>
      <w:r w:rsidRPr="0035087A">
        <w:rPr>
          <w:rFonts w:ascii="Arial" w:hAnsi="Arial" w:cs="Arial"/>
          <w:iCs/>
          <w:sz w:val="20"/>
          <w:szCs w:val="20"/>
        </w:rPr>
        <w:t>- ОАО «</w:t>
      </w:r>
      <w:proofErr w:type="spellStart"/>
      <w:r w:rsidRPr="0035087A">
        <w:rPr>
          <w:rFonts w:ascii="Arial" w:hAnsi="Arial" w:cs="Arial"/>
          <w:iCs/>
          <w:sz w:val="20"/>
          <w:szCs w:val="20"/>
        </w:rPr>
        <w:t>Тулачермет</w:t>
      </w:r>
      <w:proofErr w:type="spellEnd"/>
      <w:r w:rsidRPr="0035087A">
        <w:rPr>
          <w:rFonts w:ascii="Arial" w:hAnsi="Arial" w:cs="Arial"/>
          <w:iCs/>
          <w:sz w:val="20"/>
          <w:szCs w:val="20"/>
        </w:rPr>
        <w:t>»</w:t>
      </w:r>
      <w:r w:rsidRPr="0035087A">
        <w:rPr>
          <w:rFonts w:ascii="Arial" w:hAnsi="Arial" w:cs="Arial"/>
          <w:iCs/>
          <w:sz w:val="20"/>
          <w:szCs w:val="20"/>
        </w:rPr>
        <w:tab/>
      </w:r>
      <w:r w:rsidRPr="0035087A">
        <w:rPr>
          <w:rFonts w:ascii="Arial" w:hAnsi="Arial" w:cs="Arial"/>
          <w:iCs/>
          <w:sz w:val="20"/>
          <w:szCs w:val="20"/>
        </w:rPr>
        <w:tab/>
      </w:r>
      <w:r w:rsidRPr="0035087A">
        <w:rPr>
          <w:rFonts w:ascii="Arial" w:hAnsi="Arial" w:cs="Arial"/>
          <w:iCs/>
          <w:sz w:val="20"/>
          <w:szCs w:val="20"/>
        </w:rPr>
        <w:tab/>
      </w:r>
      <w:r w:rsidRPr="0035087A">
        <w:rPr>
          <w:rFonts w:ascii="Arial" w:hAnsi="Arial" w:cs="Arial"/>
          <w:iCs/>
          <w:sz w:val="20"/>
          <w:szCs w:val="20"/>
        </w:rPr>
        <w:tab/>
        <w:t>1 договор</w:t>
      </w:r>
      <w:r w:rsidR="00D30E66">
        <w:rPr>
          <w:rFonts w:ascii="Arial" w:hAnsi="Arial" w:cs="Arial"/>
          <w:iCs/>
          <w:sz w:val="20"/>
          <w:szCs w:val="20"/>
        </w:rPr>
        <w:t>.</w:t>
      </w:r>
    </w:p>
    <w:p w:rsidR="004C0F6E" w:rsidRPr="0035087A" w:rsidRDefault="004C0F6E" w:rsidP="004C0F6E">
      <w:pPr>
        <w:tabs>
          <w:tab w:val="left" w:pos="4680"/>
        </w:tabs>
        <w:spacing w:after="0" w:line="240" w:lineRule="auto"/>
        <w:ind w:firstLine="709"/>
        <w:jc w:val="both"/>
        <w:rPr>
          <w:rFonts w:ascii="Arial" w:hAnsi="Arial" w:cs="Arial"/>
          <w:iCs/>
          <w:sz w:val="20"/>
          <w:szCs w:val="20"/>
        </w:rPr>
      </w:pPr>
    </w:p>
    <w:p w:rsidR="004C0F6E" w:rsidRPr="00580453" w:rsidRDefault="004C0F6E" w:rsidP="004C0F6E">
      <w:pPr>
        <w:tabs>
          <w:tab w:val="left" w:pos="4680"/>
        </w:tabs>
        <w:ind w:firstLine="708"/>
        <w:jc w:val="both"/>
        <w:rPr>
          <w:rFonts w:ascii="Arial" w:hAnsi="Arial" w:cs="Arial"/>
          <w:iCs/>
          <w:sz w:val="20"/>
          <w:szCs w:val="20"/>
        </w:rPr>
      </w:pPr>
      <w:r w:rsidRPr="0035087A">
        <w:rPr>
          <w:rFonts w:ascii="Arial" w:hAnsi="Arial" w:cs="Arial"/>
          <w:iCs/>
          <w:sz w:val="20"/>
          <w:szCs w:val="20"/>
        </w:rPr>
        <w:t>Структура покупки электроэнергии представлена на диаграмме:</w:t>
      </w:r>
    </w:p>
    <w:p w:rsidR="0035087A" w:rsidRDefault="00B17098" w:rsidP="004C0F6E">
      <w:pPr>
        <w:pStyle w:val="21"/>
        <w:spacing w:after="0" w:line="276" w:lineRule="auto"/>
        <w:ind w:hanging="283"/>
        <w:jc w:val="center"/>
        <w:rPr>
          <w:rFonts w:ascii="Arial" w:hAnsi="Arial" w:cs="Arial"/>
          <w:b/>
          <w:i/>
          <w:iCs/>
          <w:highlight w:val="yellow"/>
        </w:rPr>
      </w:pPr>
      <w:r>
        <w:rPr>
          <w:noProof/>
          <w:lang w:eastAsia="ru-RU"/>
        </w:rPr>
        <w:drawing>
          <wp:inline distT="0" distB="0" distL="0" distR="0" wp14:anchorId="7E678AAC" wp14:editId="77CFE9BC">
            <wp:extent cx="5262245" cy="2509284"/>
            <wp:effectExtent l="0" t="0" r="14605" b="57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5087A" w:rsidRDefault="0035087A" w:rsidP="004C0F6E">
      <w:pPr>
        <w:pStyle w:val="21"/>
        <w:spacing w:after="0" w:line="276" w:lineRule="auto"/>
        <w:ind w:hanging="283"/>
        <w:jc w:val="center"/>
        <w:rPr>
          <w:rFonts w:ascii="Arial" w:hAnsi="Arial" w:cs="Arial"/>
          <w:b/>
          <w:i/>
          <w:iCs/>
          <w:highlight w:val="yellow"/>
        </w:rPr>
      </w:pPr>
    </w:p>
    <w:p w:rsidR="0035087A" w:rsidRDefault="0035087A" w:rsidP="004C0F6E">
      <w:pPr>
        <w:pStyle w:val="21"/>
        <w:spacing w:after="0" w:line="276" w:lineRule="auto"/>
        <w:ind w:hanging="283"/>
        <w:jc w:val="center"/>
        <w:rPr>
          <w:rFonts w:ascii="Arial" w:hAnsi="Arial" w:cs="Arial"/>
          <w:b/>
          <w:i/>
          <w:iCs/>
          <w:highlight w:val="yellow"/>
        </w:rPr>
      </w:pPr>
    </w:p>
    <w:p w:rsidR="00D30E66" w:rsidRDefault="00D30E66" w:rsidP="004C0F6E">
      <w:pPr>
        <w:pStyle w:val="21"/>
        <w:spacing w:after="0" w:line="276" w:lineRule="auto"/>
        <w:ind w:hanging="283"/>
        <w:jc w:val="center"/>
        <w:rPr>
          <w:rFonts w:ascii="Arial" w:hAnsi="Arial" w:cs="Arial"/>
          <w:b/>
          <w:i/>
          <w:iCs/>
          <w:highlight w:val="yellow"/>
        </w:rPr>
      </w:pPr>
    </w:p>
    <w:p w:rsidR="00D30E66" w:rsidRDefault="00D30E66" w:rsidP="004C0F6E">
      <w:pPr>
        <w:pStyle w:val="21"/>
        <w:spacing w:after="0" w:line="276" w:lineRule="auto"/>
        <w:ind w:hanging="283"/>
        <w:jc w:val="center"/>
        <w:rPr>
          <w:rFonts w:ascii="Arial" w:hAnsi="Arial" w:cs="Arial"/>
          <w:b/>
          <w:i/>
          <w:iCs/>
          <w:highlight w:val="yellow"/>
        </w:rPr>
      </w:pPr>
    </w:p>
    <w:p w:rsidR="00D30E66" w:rsidRDefault="00D30E66" w:rsidP="004C0F6E">
      <w:pPr>
        <w:pStyle w:val="21"/>
        <w:spacing w:after="0" w:line="276" w:lineRule="auto"/>
        <w:ind w:hanging="283"/>
        <w:jc w:val="center"/>
        <w:rPr>
          <w:rFonts w:ascii="Arial" w:hAnsi="Arial" w:cs="Arial"/>
          <w:b/>
          <w:i/>
          <w:iCs/>
          <w:highlight w:val="yellow"/>
        </w:rPr>
      </w:pPr>
    </w:p>
    <w:p w:rsidR="00D30E66" w:rsidRDefault="00D30E66" w:rsidP="004C0F6E">
      <w:pPr>
        <w:pStyle w:val="21"/>
        <w:spacing w:after="0" w:line="276" w:lineRule="auto"/>
        <w:ind w:hanging="283"/>
        <w:jc w:val="center"/>
        <w:rPr>
          <w:rFonts w:ascii="Arial" w:hAnsi="Arial" w:cs="Arial"/>
          <w:b/>
          <w:i/>
          <w:iCs/>
          <w:highlight w:val="yellow"/>
        </w:rPr>
      </w:pPr>
    </w:p>
    <w:p w:rsidR="004C0F6E" w:rsidRPr="00B17098" w:rsidRDefault="004C0F6E" w:rsidP="004C0F6E">
      <w:pPr>
        <w:pStyle w:val="21"/>
        <w:spacing w:after="0" w:line="276" w:lineRule="auto"/>
        <w:ind w:hanging="283"/>
        <w:jc w:val="center"/>
        <w:rPr>
          <w:rFonts w:ascii="Arial" w:hAnsi="Arial" w:cs="Arial"/>
          <w:b/>
          <w:i/>
          <w:iCs/>
        </w:rPr>
      </w:pPr>
      <w:r w:rsidRPr="00B17098">
        <w:rPr>
          <w:rFonts w:ascii="Arial" w:hAnsi="Arial" w:cs="Arial"/>
          <w:b/>
          <w:i/>
          <w:iCs/>
        </w:rPr>
        <w:lastRenderedPageBreak/>
        <w:t>Экономический анализ работы на РРЭМ за 201</w:t>
      </w:r>
      <w:r w:rsidR="00B17098" w:rsidRPr="00B17098">
        <w:rPr>
          <w:rFonts w:ascii="Arial" w:hAnsi="Arial" w:cs="Arial"/>
          <w:b/>
          <w:i/>
          <w:iCs/>
        </w:rPr>
        <w:t>8</w:t>
      </w:r>
      <w:r w:rsidRPr="00B17098">
        <w:rPr>
          <w:rFonts w:ascii="Arial" w:hAnsi="Arial" w:cs="Arial"/>
          <w:b/>
          <w:i/>
          <w:iCs/>
        </w:rPr>
        <w:t xml:space="preserve"> год и в хронологическом разрезе</w:t>
      </w:r>
    </w:p>
    <w:p w:rsidR="004C0F6E" w:rsidRPr="00B17098" w:rsidRDefault="004C0F6E" w:rsidP="004C0F6E">
      <w:pPr>
        <w:pStyle w:val="21"/>
        <w:spacing w:after="0" w:line="276" w:lineRule="auto"/>
        <w:ind w:hanging="283"/>
        <w:jc w:val="center"/>
        <w:rPr>
          <w:rFonts w:ascii="Arial" w:hAnsi="Arial" w:cs="Arial"/>
          <w:i/>
          <w:iCs/>
        </w:rPr>
      </w:pPr>
    </w:p>
    <w:p w:rsidR="004C0F6E" w:rsidRPr="00B17098" w:rsidRDefault="004C0F6E" w:rsidP="004C0F6E">
      <w:pPr>
        <w:spacing w:after="0"/>
        <w:ind w:firstLine="680"/>
        <w:jc w:val="both"/>
        <w:rPr>
          <w:rFonts w:ascii="Arial" w:hAnsi="Arial" w:cs="Arial"/>
          <w:sz w:val="20"/>
          <w:szCs w:val="20"/>
        </w:rPr>
      </w:pPr>
      <w:r w:rsidRPr="00B17098">
        <w:rPr>
          <w:rFonts w:ascii="Arial" w:hAnsi="Arial" w:cs="Arial"/>
          <w:sz w:val="20"/>
          <w:szCs w:val="20"/>
        </w:rPr>
        <w:t>Изменение объемов и стоимости покупной электроэнергии за последние 3 года представлено в таблице:</w:t>
      </w:r>
    </w:p>
    <w:p w:rsidR="00B17098" w:rsidRPr="00B17098" w:rsidRDefault="00B17098" w:rsidP="004C0F6E">
      <w:pPr>
        <w:spacing w:after="0"/>
        <w:ind w:firstLine="680"/>
        <w:jc w:val="both"/>
        <w:rPr>
          <w:rFonts w:ascii="Arial" w:hAnsi="Arial" w:cs="Arial"/>
          <w:sz w:val="20"/>
          <w:szCs w:val="20"/>
        </w:rPr>
      </w:pPr>
    </w:p>
    <w:tbl>
      <w:tblPr>
        <w:tblW w:w="9356" w:type="dxa"/>
        <w:tblInd w:w="-5" w:type="dxa"/>
        <w:tblLook w:val="04A0" w:firstRow="1" w:lastRow="0" w:firstColumn="1" w:lastColumn="0" w:noHBand="0" w:noVBand="1"/>
      </w:tblPr>
      <w:tblGrid>
        <w:gridCol w:w="1276"/>
        <w:gridCol w:w="1276"/>
        <w:gridCol w:w="1417"/>
        <w:gridCol w:w="1271"/>
        <w:gridCol w:w="1422"/>
        <w:gridCol w:w="1266"/>
        <w:gridCol w:w="1428"/>
      </w:tblGrid>
      <w:tr w:rsidR="00D30E66" w:rsidRPr="00B17098" w:rsidTr="00263963">
        <w:trPr>
          <w:trHeight w:val="54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66CCFF"/>
            <w:noWrap/>
            <w:vAlign w:val="center"/>
            <w:hideMark/>
          </w:tcPr>
          <w:bookmarkEnd w:id="2"/>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Месяц</w:t>
            </w:r>
          </w:p>
        </w:tc>
        <w:tc>
          <w:tcPr>
            <w:tcW w:w="2693" w:type="dxa"/>
            <w:gridSpan w:val="2"/>
            <w:tcBorders>
              <w:top w:val="single" w:sz="4" w:space="0" w:color="auto"/>
              <w:left w:val="nil"/>
              <w:bottom w:val="single" w:sz="4" w:space="0" w:color="auto"/>
              <w:right w:val="single" w:sz="4" w:space="0" w:color="auto"/>
            </w:tcBorders>
            <w:shd w:val="clear" w:color="000000" w:fill="66CCFF"/>
            <w:noWrap/>
            <w:vAlign w:val="center"/>
            <w:hideMark/>
          </w:tcPr>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2016 год</w:t>
            </w:r>
          </w:p>
        </w:tc>
        <w:tc>
          <w:tcPr>
            <w:tcW w:w="2693" w:type="dxa"/>
            <w:gridSpan w:val="2"/>
            <w:tcBorders>
              <w:top w:val="single" w:sz="4" w:space="0" w:color="auto"/>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2017 год</w:t>
            </w:r>
          </w:p>
        </w:tc>
        <w:tc>
          <w:tcPr>
            <w:tcW w:w="2694" w:type="dxa"/>
            <w:gridSpan w:val="2"/>
            <w:tcBorders>
              <w:top w:val="single" w:sz="4" w:space="0" w:color="auto"/>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2018 год</w:t>
            </w:r>
          </w:p>
        </w:tc>
      </w:tr>
      <w:tr w:rsidR="00D30E66" w:rsidRPr="00B17098" w:rsidTr="00263963">
        <w:trPr>
          <w:trHeight w:val="84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17098" w:rsidRPr="00B17098" w:rsidRDefault="00B17098" w:rsidP="00B17098">
            <w:pPr>
              <w:spacing w:after="0" w:line="240" w:lineRule="auto"/>
              <w:rPr>
                <w:rFonts w:ascii="Arial" w:eastAsia="Times New Roman" w:hAnsi="Arial" w:cs="Arial"/>
                <w:b/>
                <w:bCs/>
                <w:color w:val="000000"/>
                <w:sz w:val="20"/>
                <w:szCs w:val="20"/>
                <w:lang w:eastAsia="ru-RU"/>
              </w:rPr>
            </w:pPr>
          </w:p>
        </w:tc>
        <w:tc>
          <w:tcPr>
            <w:tcW w:w="1276" w:type="dxa"/>
            <w:tcBorders>
              <w:top w:val="nil"/>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 xml:space="preserve">объемы покупки </w:t>
            </w:r>
            <w:proofErr w:type="spellStart"/>
            <w:r w:rsidRPr="00B17098">
              <w:rPr>
                <w:rFonts w:ascii="Arial" w:eastAsia="Times New Roman" w:hAnsi="Arial" w:cs="Arial"/>
                <w:b/>
                <w:bCs/>
                <w:color w:val="000000"/>
                <w:sz w:val="20"/>
                <w:szCs w:val="20"/>
                <w:lang w:eastAsia="ru-RU"/>
              </w:rPr>
              <w:t>тыс.кВтч</w:t>
            </w:r>
            <w:proofErr w:type="spellEnd"/>
          </w:p>
        </w:tc>
        <w:tc>
          <w:tcPr>
            <w:tcW w:w="1417" w:type="dxa"/>
            <w:tcBorders>
              <w:top w:val="nil"/>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 xml:space="preserve">начислено (с НДС) </w:t>
            </w:r>
            <w:proofErr w:type="spellStart"/>
            <w:r w:rsidRPr="00B17098">
              <w:rPr>
                <w:rFonts w:ascii="Arial" w:eastAsia="Times New Roman" w:hAnsi="Arial" w:cs="Arial"/>
                <w:b/>
                <w:bCs/>
                <w:color w:val="000000"/>
                <w:sz w:val="20"/>
                <w:szCs w:val="20"/>
                <w:lang w:eastAsia="ru-RU"/>
              </w:rPr>
              <w:t>тыс.руб</w:t>
            </w:r>
            <w:proofErr w:type="spellEnd"/>
            <w:r w:rsidRPr="00B17098">
              <w:rPr>
                <w:rFonts w:ascii="Arial" w:eastAsia="Times New Roman" w:hAnsi="Arial" w:cs="Arial"/>
                <w:b/>
                <w:bCs/>
                <w:color w:val="000000"/>
                <w:sz w:val="20"/>
                <w:szCs w:val="20"/>
                <w:lang w:eastAsia="ru-RU"/>
              </w:rPr>
              <w:t>.</w:t>
            </w:r>
          </w:p>
        </w:tc>
        <w:tc>
          <w:tcPr>
            <w:tcW w:w="1271" w:type="dxa"/>
            <w:tcBorders>
              <w:top w:val="nil"/>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 xml:space="preserve">объемы покупки </w:t>
            </w:r>
            <w:proofErr w:type="spellStart"/>
            <w:r w:rsidRPr="00B17098">
              <w:rPr>
                <w:rFonts w:ascii="Arial" w:eastAsia="Times New Roman" w:hAnsi="Arial" w:cs="Arial"/>
                <w:b/>
                <w:bCs/>
                <w:color w:val="000000"/>
                <w:sz w:val="20"/>
                <w:szCs w:val="20"/>
                <w:lang w:eastAsia="ru-RU"/>
              </w:rPr>
              <w:t>тыс.кВтч</w:t>
            </w:r>
            <w:proofErr w:type="spellEnd"/>
          </w:p>
        </w:tc>
        <w:tc>
          <w:tcPr>
            <w:tcW w:w="1422" w:type="dxa"/>
            <w:tcBorders>
              <w:top w:val="nil"/>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 xml:space="preserve">начислено (с НДС) </w:t>
            </w:r>
            <w:proofErr w:type="spellStart"/>
            <w:r w:rsidRPr="00B17098">
              <w:rPr>
                <w:rFonts w:ascii="Arial" w:eastAsia="Times New Roman" w:hAnsi="Arial" w:cs="Arial"/>
                <w:b/>
                <w:bCs/>
                <w:color w:val="000000"/>
                <w:sz w:val="20"/>
                <w:szCs w:val="20"/>
                <w:lang w:eastAsia="ru-RU"/>
              </w:rPr>
              <w:t>тыс.руб</w:t>
            </w:r>
            <w:proofErr w:type="spellEnd"/>
            <w:r w:rsidRPr="00B17098">
              <w:rPr>
                <w:rFonts w:ascii="Arial" w:eastAsia="Times New Roman" w:hAnsi="Arial" w:cs="Arial"/>
                <w:b/>
                <w:bCs/>
                <w:color w:val="000000"/>
                <w:sz w:val="20"/>
                <w:szCs w:val="20"/>
                <w:lang w:eastAsia="ru-RU"/>
              </w:rPr>
              <w:t>.</w:t>
            </w:r>
          </w:p>
        </w:tc>
        <w:tc>
          <w:tcPr>
            <w:tcW w:w="1266" w:type="dxa"/>
            <w:tcBorders>
              <w:top w:val="nil"/>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 xml:space="preserve">объемы покупки </w:t>
            </w:r>
            <w:proofErr w:type="spellStart"/>
            <w:r w:rsidRPr="00B17098">
              <w:rPr>
                <w:rFonts w:ascii="Arial" w:eastAsia="Times New Roman" w:hAnsi="Arial" w:cs="Arial"/>
                <w:b/>
                <w:bCs/>
                <w:color w:val="000000"/>
                <w:sz w:val="20"/>
                <w:szCs w:val="20"/>
                <w:lang w:eastAsia="ru-RU"/>
              </w:rPr>
              <w:t>тыс.кВтч</w:t>
            </w:r>
            <w:proofErr w:type="spellEnd"/>
          </w:p>
        </w:tc>
        <w:tc>
          <w:tcPr>
            <w:tcW w:w="1428" w:type="dxa"/>
            <w:tcBorders>
              <w:top w:val="nil"/>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center"/>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 xml:space="preserve">начислено (с НДС) </w:t>
            </w:r>
            <w:proofErr w:type="spellStart"/>
            <w:r w:rsidRPr="00B17098">
              <w:rPr>
                <w:rFonts w:ascii="Arial" w:eastAsia="Times New Roman" w:hAnsi="Arial" w:cs="Arial"/>
                <w:b/>
                <w:bCs/>
                <w:color w:val="000000"/>
                <w:sz w:val="20"/>
                <w:szCs w:val="20"/>
                <w:lang w:eastAsia="ru-RU"/>
              </w:rPr>
              <w:t>тыс.руб</w:t>
            </w:r>
            <w:proofErr w:type="spellEnd"/>
            <w:r w:rsidRPr="00B17098">
              <w:rPr>
                <w:rFonts w:ascii="Arial" w:eastAsia="Times New Roman" w:hAnsi="Arial" w:cs="Arial"/>
                <w:b/>
                <w:bCs/>
                <w:color w:val="000000"/>
                <w:sz w:val="20"/>
                <w:szCs w:val="20"/>
                <w:lang w:eastAsia="ru-RU"/>
              </w:rPr>
              <w:t>.</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Январь</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1 223,60</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2 392,75</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4 720,48</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9 470,41</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2 785,08</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4 439,18</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Февраль</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889,18</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1 891,52</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3 958,63</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9 331,23</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4 082,97</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6 200,74</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Март</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1 822,54</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4 405,83</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3 743,61</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8 195,23</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4 476,08</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7 044,78</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Апрель</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1 361,95</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2 980,49</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1 278,81</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2 900,25</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1 292,22</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2 425,59</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Май</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1 166,05</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2 373,47</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711,58</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1 399,90</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1 979,61</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4 850,55</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Июнь</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268</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588,23</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31,07</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157,88</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1 582,31</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3 935,74</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Июль</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2 423,26</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5 349,30</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4 780,80</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12 249,63</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1 446,26</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3561,6</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Август</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2 703,82</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6 134,75</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3 792,51</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9 429,06</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966,33</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2 054,58</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Сентябрь</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2 488,76</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5 520,21</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2 653,34</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7 518,14</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1 499,22</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3 951,00</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Октябрь</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2 323,39</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4 628,74</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2 884,72</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7 798,43</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1 511,36</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3 804,64</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Ноябрь</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2 585,72</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5 028,85</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3 142,96</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8 477,61</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2 616,45</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5 941,85</w:t>
            </w:r>
          </w:p>
        </w:tc>
      </w:tr>
      <w:tr w:rsidR="00D30E66" w:rsidRPr="00D30E66" w:rsidTr="00263963">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rPr>
                <w:rFonts w:ascii="Arial" w:eastAsia="Times New Roman" w:hAnsi="Arial" w:cs="Arial"/>
                <w:color w:val="000000"/>
                <w:sz w:val="20"/>
                <w:szCs w:val="20"/>
                <w:lang w:eastAsia="ru-RU"/>
              </w:rPr>
            </w:pPr>
            <w:r w:rsidRPr="00B17098">
              <w:rPr>
                <w:rFonts w:ascii="Arial" w:eastAsia="Times New Roman" w:hAnsi="Arial" w:cs="Arial"/>
                <w:bCs/>
                <w:color w:val="000000"/>
                <w:sz w:val="20"/>
                <w:szCs w:val="20"/>
                <w:lang w:eastAsia="ru-RU"/>
              </w:rPr>
              <w:t>Декабрь</w:t>
            </w:r>
          </w:p>
        </w:tc>
        <w:tc>
          <w:tcPr>
            <w:tcW w:w="127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5 046,37</w:t>
            </w:r>
          </w:p>
        </w:tc>
        <w:tc>
          <w:tcPr>
            <w:tcW w:w="1417"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10 325,71</w:t>
            </w:r>
          </w:p>
        </w:tc>
        <w:tc>
          <w:tcPr>
            <w:tcW w:w="1271"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3 988,17</w:t>
            </w:r>
          </w:p>
        </w:tc>
        <w:tc>
          <w:tcPr>
            <w:tcW w:w="1422" w:type="dxa"/>
            <w:tcBorders>
              <w:top w:val="nil"/>
              <w:left w:val="nil"/>
              <w:bottom w:val="single" w:sz="4" w:space="0" w:color="auto"/>
              <w:right w:val="single" w:sz="4" w:space="0" w:color="auto"/>
            </w:tcBorders>
            <w:shd w:val="clear" w:color="auto" w:fill="auto"/>
            <w:noWrap/>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9 077,06</w:t>
            </w:r>
          </w:p>
        </w:tc>
        <w:tc>
          <w:tcPr>
            <w:tcW w:w="1266"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4 472,42</w:t>
            </w:r>
          </w:p>
        </w:tc>
        <w:tc>
          <w:tcPr>
            <w:tcW w:w="1428" w:type="dxa"/>
            <w:tcBorders>
              <w:top w:val="nil"/>
              <w:left w:val="nil"/>
              <w:bottom w:val="single" w:sz="4" w:space="0" w:color="auto"/>
              <w:right w:val="single" w:sz="4" w:space="0" w:color="auto"/>
            </w:tcBorders>
            <w:shd w:val="clear" w:color="auto" w:fill="auto"/>
            <w:vAlign w:val="center"/>
            <w:hideMark/>
          </w:tcPr>
          <w:p w:rsidR="00B17098" w:rsidRPr="00B17098" w:rsidRDefault="00B17098" w:rsidP="00B17098">
            <w:pPr>
              <w:spacing w:after="0" w:line="240" w:lineRule="auto"/>
              <w:jc w:val="right"/>
              <w:rPr>
                <w:rFonts w:ascii="Arial" w:eastAsia="Times New Roman" w:hAnsi="Arial" w:cs="Arial"/>
                <w:color w:val="000000"/>
                <w:sz w:val="20"/>
                <w:szCs w:val="20"/>
                <w:lang w:eastAsia="ru-RU"/>
              </w:rPr>
            </w:pPr>
            <w:r w:rsidRPr="00B17098">
              <w:rPr>
                <w:rFonts w:ascii="Arial" w:eastAsia="Times New Roman" w:hAnsi="Arial" w:cs="Arial"/>
                <w:color w:val="000000"/>
                <w:sz w:val="20"/>
                <w:szCs w:val="20"/>
                <w:lang w:eastAsia="ru-RU"/>
              </w:rPr>
              <w:t>10 495,35</w:t>
            </w:r>
          </w:p>
        </w:tc>
      </w:tr>
      <w:tr w:rsidR="00D30E66" w:rsidRPr="00B17098" w:rsidTr="00263963">
        <w:trPr>
          <w:trHeight w:val="300"/>
        </w:trPr>
        <w:tc>
          <w:tcPr>
            <w:tcW w:w="1276" w:type="dxa"/>
            <w:tcBorders>
              <w:top w:val="nil"/>
              <w:left w:val="single" w:sz="4" w:space="0" w:color="auto"/>
              <w:bottom w:val="single" w:sz="4" w:space="0" w:color="auto"/>
              <w:right w:val="single" w:sz="4" w:space="0" w:color="auto"/>
            </w:tcBorders>
            <w:shd w:val="clear" w:color="000000" w:fill="66CCFF"/>
            <w:noWrap/>
            <w:vAlign w:val="center"/>
            <w:hideMark/>
          </w:tcPr>
          <w:p w:rsidR="00B17098" w:rsidRPr="00B17098" w:rsidRDefault="00B17098" w:rsidP="00B17098">
            <w:pPr>
              <w:spacing w:after="0" w:line="240" w:lineRule="auto"/>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ИТОГО:</w:t>
            </w:r>
          </w:p>
        </w:tc>
        <w:tc>
          <w:tcPr>
            <w:tcW w:w="1276" w:type="dxa"/>
            <w:tcBorders>
              <w:top w:val="nil"/>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right"/>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24 302,65</w:t>
            </w:r>
          </w:p>
        </w:tc>
        <w:tc>
          <w:tcPr>
            <w:tcW w:w="1417" w:type="dxa"/>
            <w:tcBorders>
              <w:top w:val="nil"/>
              <w:left w:val="nil"/>
              <w:bottom w:val="single" w:sz="4" w:space="0" w:color="auto"/>
              <w:right w:val="single" w:sz="4" w:space="0" w:color="auto"/>
            </w:tcBorders>
            <w:shd w:val="clear" w:color="000000" w:fill="66CCFF"/>
            <w:noWrap/>
            <w:vAlign w:val="center"/>
            <w:hideMark/>
          </w:tcPr>
          <w:p w:rsidR="00B17098" w:rsidRPr="00B17098" w:rsidRDefault="00B17098" w:rsidP="00B17098">
            <w:pPr>
              <w:spacing w:after="0" w:line="240" w:lineRule="auto"/>
              <w:jc w:val="right"/>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51 619, 84</w:t>
            </w:r>
          </w:p>
        </w:tc>
        <w:tc>
          <w:tcPr>
            <w:tcW w:w="1271" w:type="dxa"/>
            <w:tcBorders>
              <w:top w:val="nil"/>
              <w:left w:val="nil"/>
              <w:bottom w:val="single" w:sz="4" w:space="0" w:color="auto"/>
              <w:right w:val="single" w:sz="4" w:space="0" w:color="auto"/>
            </w:tcBorders>
            <w:shd w:val="clear" w:color="000000" w:fill="66CCFF"/>
            <w:noWrap/>
            <w:vAlign w:val="center"/>
            <w:hideMark/>
          </w:tcPr>
          <w:p w:rsidR="00B17098" w:rsidRPr="00B17098" w:rsidRDefault="00B17098" w:rsidP="00B17098">
            <w:pPr>
              <w:spacing w:after="0" w:line="240" w:lineRule="auto"/>
              <w:jc w:val="right"/>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35 686,68</w:t>
            </w:r>
          </w:p>
        </w:tc>
        <w:tc>
          <w:tcPr>
            <w:tcW w:w="1422" w:type="dxa"/>
            <w:tcBorders>
              <w:top w:val="nil"/>
              <w:left w:val="nil"/>
              <w:bottom w:val="single" w:sz="4" w:space="0" w:color="auto"/>
              <w:right w:val="single" w:sz="4" w:space="0" w:color="auto"/>
            </w:tcBorders>
            <w:shd w:val="clear" w:color="000000" w:fill="66CCFF"/>
            <w:noWrap/>
            <w:vAlign w:val="center"/>
            <w:hideMark/>
          </w:tcPr>
          <w:p w:rsidR="00B17098" w:rsidRPr="00B17098" w:rsidRDefault="00B17098" w:rsidP="00B17098">
            <w:pPr>
              <w:spacing w:after="0" w:line="240" w:lineRule="auto"/>
              <w:jc w:val="right"/>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 xml:space="preserve">86 004, 83   </w:t>
            </w:r>
          </w:p>
        </w:tc>
        <w:tc>
          <w:tcPr>
            <w:tcW w:w="1266" w:type="dxa"/>
            <w:tcBorders>
              <w:top w:val="nil"/>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right"/>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28 710,32</w:t>
            </w:r>
          </w:p>
        </w:tc>
        <w:tc>
          <w:tcPr>
            <w:tcW w:w="1428" w:type="dxa"/>
            <w:tcBorders>
              <w:top w:val="nil"/>
              <w:left w:val="nil"/>
              <w:bottom w:val="single" w:sz="4" w:space="0" w:color="auto"/>
              <w:right w:val="single" w:sz="4" w:space="0" w:color="auto"/>
            </w:tcBorders>
            <w:shd w:val="clear" w:color="000000" w:fill="66CCFF"/>
            <w:vAlign w:val="center"/>
            <w:hideMark/>
          </w:tcPr>
          <w:p w:rsidR="00B17098" w:rsidRPr="00B17098" w:rsidRDefault="00B17098" w:rsidP="00B17098">
            <w:pPr>
              <w:spacing w:after="0" w:line="240" w:lineRule="auto"/>
              <w:jc w:val="right"/>
              <w:rPr>
                <w:rFonts w:ascii="Arial" w:eastAsia="Times New Roman" w:hAnsi="Arial" w:cs="Arial"/>
                <w:b/>
                <w:bCs/>
                <w:color w:val="000000"/>
                <w:sz w:val="20"/>
                <w:szCs w:val="20"/>
                <w:lang w:eastAsia="ru-RU"/>
              </w:rPr>
            </w:pPr>
            <w:r w:rsidRPr="00B17098">
              <w:rPr>
                <w:rFonts w:ascii="Arial" w:eastAsia="Times New Roman" w:hAnsi="Arial" w:cs="Arial"/>
                <w:b/>
                <w:bCs/>
                <w:color w:val="000000"/>
                <w:sz w:val="20"/>
                <w:szCs w:val="20"/>
                <w:lang w:eastAsia="ru-RU"/>
              </w:rPr>
              <w:t>58 705,61</w:t>
            </w:r>
          </w:p>
        </w:tc>
      </w:tr>
    </w:tbl>
    <w:p w:rsidR="003A33C5" w:rsidRPr="004670A5" w:rsidRDefault="003A33C5" w:rsidP="004C0F6E">
      <w:pPr>
        <w:rPr>
          <w:rStyle w:val="a5"/>
          <w:rFonts w:ascii="Arial" w:hAnsi="Arial" w:cs="Arial"/>
          <w:i/>
          <w:iCs/>
          <w:color w:val="002060"/>
          <w:sz w:val="36"/>
          <w:szCs w:val="36"/>
          <w:highlight w:val="yellow"/>
        </w:rPr>
      </w:pPr>
    </w:p>
    <w:p w:rsidR="003A33C5" w:rsidRPr="004670A5" w:rsidRDefault="00263963" w:rsidP="004C0F6E">
      <w:pPr>
        <w:rPr>
          <w:rStyle w:val="a5"/>
          <w:rFonts w:ascii="Arial" w:hAnsi="Arial" w:cs="Arial"/>
          <w:i/>
          <w:iCs/>
          <w:color w:val="002060"/>
          <w:sz w:val="36"/>
          <w:szCs w:val="36"/>
          <w:highlight w:val="yellow"/>
        </w:rPr>
      </w:pPr>
      <w:r>
        <w:rPr>
          <w:noProof/>
          <w:lang w:eastAsia="ru-RU"/>
        </w:rPr>
        <w:drawing>
          <wp:inline distT="0" distB="0" distL="0" distR="0" wp14:anchorId="01D75E9E" wp14:editId="3E5593C3">
            <wp:extent cx="5939790" cy="3956897"/>
            <wp:effectExtent l="0" t="0" r="3810" b="5715"/>
            <wp:docPr id="4" name="Рисунок 4" descr="http://ti71.ru/upload/iblock/e1f/e1fb63c36f19bcfe17c0cbe3c0b6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i71.ru/upload/iblock/e1f/e1fb63c36f19bcfe17c0cbe3c0b6084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3956897"/>
                    </a:xfrm>
                    <a:prstGeom prst="rect">
                      <a:avLst/>
                    </a:prstGeom>
                    <a:noFill/>
                    <a:ln>
                      <a:noFill/>
                    </a:ln>
                  </pic:spPr>
                </pic:pic>
              </a:graphicData>
            </a:graphic>
          </wp:inline>
        </w:drawing>
      </w:r>
    </w:p>
    <w:p w:rsidR="003A33C5" w:rsidRPr="004670A5" w:rsidRDefault="003A33C5" w:rsidP="004C0F6E">
      <w:pPr>
        <w:rPr>
          <w:rStyle w:val="a5"/>
          <w:rFonts w:ascii="Arial" w:hAnsi="Arial" w:cs="Arial"/>
          <w:i/>
          <w:iCs/>
          <w:color w:val="002060"/>
          <w:sz w:val="36"/>
          <w:szCs w:val="36"/>
          <w:highlight w:val="yellow"/>
        </w:rPr>
      </w:pPr>
    </w:p>
    <w:p w:rsidR="004C0F6E" w:rsidRPr="004670A5" w:rsidRDefault="004C0F6E" w:rsidP="004C0F6E">
      <w:pPr>
        <w:pStyle w:val="a0"/>
        <w:rPr>
          <w:highlight w:val="yellow"/>
        </w:rPr>
      </w:pPr>
      <w:r w:rsidRPr="004670A5">
        <w:rPr>
          <w:noProof/>
          <w:highlight w:val="yellow"/>
          <w:lang w:eastAsia="ru-RU"/>
        </w:rPr>
        <w:lastRenderedPageBreak/>
        <w:drawing>
          <wp:inline distT="0" distB="0" distL="0" distR="0" wp14:anchorId="0DA29973" wp14:editId="31E57E8F">
            <wp:extent cx="5849736" cy="3879850"/>
            <wp:effectExtent l="0" t="0" r="0" b="6350"/>
            <wp:docPr id="17" name="Рисунок 17" descr="http://foto-tula.ru/files/p011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to-tula.ru/files/p011629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60058" cy="3886696"/>
                    </a:xfrm>
                    <a:prstGeom prst="rect">
                      <a:avLst/>
                    </a:prstGeom>
                    <a:noFill/>
                    <a:ln>
                      <a:noFill/>
                    </a:ln>
                  </pic:spPr>
                </pic:pic>
              </a:graphicData>
            </a:graphic>
          </wp:inline>
        </w:drawing>
      </w:r>
    </w:p>
    <w:p w:rsidR="004C0F6E" w:rsidRDefault="004C0F6E"/>
    <w:p w:rsidR="004C0F6E" w:rsidRDefault="004C0F6E" w:rsidP="004C0F6E">
      <w:pPr>
        <w:rPr>
          <w:rStyle w:val="a5"/>
          <w:rFonts w:ascii="Arial" w:hAnsi="Arial" w:cs="Arial"/>
          <w:i/>
          <w:iCs/>
          <w:color w:val="002060"/>
          <w:sz w:val="36"/>
          <w:szCs w:val="36"/>
        </w:rPr>
      </w:pPr>
    </w:p>
    <w:p w:rsidR="004C0F6E" w:rsidRPr="00003772" w:rsidRDefault="004C0F6E" w:rsidP="004C0F6E">
      <w:pPr>
        <w:rPr>
          <w:rStyle w:val="a5"/>
          <w:rFonts w:ascii="Arial" w:hAnsi="Arial" w:cs="Arial"/>
          <w:i/>
          <w:iCs/>
          <w:color w:val="002060"/>
          <w:sz w:val="36"/>
          <w:szCs w:val="36"/>
        </w:rPr>
      </w:pPr>
      <w:proofErr w:type="gramStart"/>
      <w:r w:rsidRPr="00003772">
        <w:rPr>
          <w:rStyle w:val="a5"/>
          <w:rFonts w:ascii="Arial" w:hAnsi="Arial" w:cs="Arial"/>
          <w:i/>
          <w:iCs/>
          <w:color w:val="002060"/>
          <w:sz w:val="36"/>
          <w:szCs w:val="36"/>
        </w:rPr>
        <w:t>Раздел  3</w:t>
      </w:r>
      <w:proofErr w:type="gramEnd"/>
      <w:r w:rsidRPr="00003772">
        <w:rPr>
          <w:rStyle w:val="a5"/>
          <w:rFonts w:ascii="Arial" w:hAnsi="Arial" w:cs="Arial"/>
          <w:i/>
          <w:iCs/>
          <w:color w:val="002060"/>
          <w:sz w:val="36"/>
          <w:szCs w:val="36"/>
        </w:rPr>
        <w:t xml:space="preserve"> </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Реализация электроэнергии и</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работа с потребителями</w:t>
      </w: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D30E66" w:rsidRDefault="00D30E66" w:rsidP="004C0F6E">
      <w:pPr>
        <w:spacing w:after="0"/>
        <w:jc w:val="right"/>
        <w:rPr>
          <w:rStyle w:val="a5"/>
          <w:rFonts w:ascii="Arial" w:hAnsi="Arial" w:cs="Arial"/>
          <w:i/>
          <w:iCs/>
          <w:sz w:val="24"/>
          <w:szCs w:val="24"/>
        </w:rPr>
      </w:pPr>
    </w:p>
    <w:p w:rsidR="00D30E66" w:rsidRDefault="00D30E66"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Pr="000542BF" w:rsidRDefault="004C0F6E" w:rsidP="004C0F6E">
      <w:pPr>
        <w:rPr>
          <w:rFonts w:ascii="Arial" w:hAnsi="Arial" w:cs="Arial"/>
          <w:b/>
          <w:bCs/>
          <w:i/>
          <w:iCs/>
          <w:sz w:val="28"/>
          <w:szCs w:val="28"/>
        </w:rPr>
      </w:pPr>
      <w:r w:rsidRPr="000542BF">
        <w:rPr>
          <w:rFonts w:ascii="Arial" w:hAnsi="Arial" w:cs="Arial"/>
          <w:b/>
          <w:bCs/>
          <w:i/>
          <w:iCs/>
          <w:sz w:val="28"/>
          <w:szCs w:val="28"/>
        </w:rPr>
        <w:lastRenderedPageBreak/>
        <w:t>3.1. Клиенты компании и основные принципы работы с ними.</w:t>
      </w:r>
    </w:p>
    <w:p w:rsidR="004C0F6E" w:rsidRPr="000542BF" w:rsidRDefault="004C0F6E" w:rsidP="004C0F6E">
      <w:pPr>
        <w:jc w:val="center"/>
        <w:rPr>
          <w:rFonts w:ascii="Arial" w:hAnsi="Arial" w:cs="Arial"/>
          <w:b/>
        </w:rPr>
      </w:pPr>
      <w:r w:rsidRPr="000542BF">
        <w:rPr>
          <w:rFonts w:ascii="Arial" w:hAnsi="Arial" w:cs="Arial"/>
          <w:b/>
        </w:rPr>
        <w:t xml:space="preserve">Принципы работы АО «ТНС </w:t>
      </w:r>
      <w:proofErr w:type="spellStart"/>
      <w:r w:rsidRPr="000542BF">
        <w:rPr>
          <w:rFonts w:ascii="Arial" w:hAnsi="Arial" w:cs="Arial"/>
          <w:b/>
        </w:rPr>
        <w:t>энерго</w:t>
      </w:r>
      <w:proofErr w:type="spellEnd"/>
      <w:r w:rsidRPr="000542BF">
        <w:rPr>
          <w:rFonts w:ascii="Arial" w:hAnsi="Arial" w:cs="Arial"/>
          <w:b/>
        </w:rPr>
        <w:t xml:space="preserve"> Тула» с клиентами</w:t>
      </w:r>
    </w:p>
    <w:p w:rsidR="004C0F6E" w:rsidRPr="00F06460" w:rsidRDefault="004C0F6E" w:rsidP="00E9561A">
      <w:pPr>
        <w:pStyle w:val="a6"/>
        <w:spacing w:line="276" w:lineRule="auto"/>
        <w:ind w:firstLine="709"/>
        <w:jc w:val="both"/>
        <w:rPr>
          <w:rFonts w:ascii="Arial" w:hAnsi="Arial" w:cs="Arial"/>
          <w:sz w:val="20"/>
          <w:szCs w:val="20"/>
        </w:rPr>
      </w:pPr>
      <w:r w:rsidRPr="00F06460">
        <w:rPr>
          <w:rFonts w:ascii="Arial" w:hAnsi="Arial" w:cs="Arial"/>
          <w:sz w:val="20"/>
          <w:szCs w:val="20"/>
        </w:rPr>
        <w:t>В настоящее время Общество является гарантирующим поставщиком. По состоянию на 31.12.201</w:t>
      </w:r>
      <w:r w:rsidR="00EC75A8" w:rsidRPr="00F06460">
        <w:rPr>
          <w:rFonts w:ascii="Arial" w:hAnsi="Arial" w:cs="Arial"/>
          <w:sz w:val="20"/>
          <w:szCs w:val="20"/>
        </w:rPr>
        <w:t>8</w:t>
      </w:r>
      <w:r w:rsidRPr="00F06460">
        <w:rPr>
          <w:rFonts w:ascii="Arial" w:hAnsi="Arial" w:cs="Arial"/>
          <w:sz w:val="20"/>
          <w:szCs w:val="20"/>
        </w:rPr>
        <w:t xml:space="preserve"> года клиентами АО «ТНС </w:t>
      </w:r>
      <w:proofErr w:type="spellStart"/>
      <w:r w:rsidRPr="00F06460">
        <w:rPr>
          <w:rFonts w:ascii="Arial" w:hAnsi="Arial" w:cs="Arial"/>
          <w:sz w:val="20"/>
          <w:szCs w:val="20"/>
        </w:rPr>
        <w:t>энерго</w:t>
      </w:r>
      <w:proofErr w:type="spellEnd"/>
      <w:r w:rsidRPr="00F06460">
        <w:rPr>
          <w:rFonts w:ascii="Arial" w:hAnsi="Arial" w:cs="Arial"/>
          <w:sz w:val="20"/>
          <w:szCs w:val="20"/>
        </w:rPr>
        <w:t xml:space="preserve"> Тула» являются 16 </w:t>
      </w:r>
      <w:r w:rsidR="00F06460" w:rsidRPr="00F06460">
        <w:rPr>
          <w:rFonts w:ascii="Arial" w:hAnsi="Arial" w:cs="Arial"/>
          <w:sz w:val="20"/>
          <w:szCs w:val="20"/>
        </w:rPr>
        <w:t>60</w:t>
      </w:r>
      <w:r w:rsidR="00AE40AA">
        <w:rPr>
          <w:rFonts w:ascii="Arial" w:hAnsi="Arial" w:cs="Arial"/>
          <w:sz w:val="20"/>
          <w:szCs w:val="20"/>
        </w:rPr>
        <w:t>1</w:t>
      </w:r>
      <w:r w:rsidRPr="00F06460">
        <w:rPr>
          <w:rFonts w:ascii="Arial" w:hAnsi="Arial" w:cs="Arial"/>
          <w:sz w:val="20"/>
          <w:szCs w:val="20"/>
        </w:rPr>
        <w:t xml:space="preserve"> юридическ</w:t>
      </w:r>
      <w:r w:rsidR="00F06460" w:rsidRPr="00F06460">
        <w:rPr>
          <w:rFonts w:ascii="Arial" w:hAnsi="Arial" w:cs="Arial"/>
          <w:sz w:val="20"/>
          <w:szCs w:val="20"/>
        </w:rPr>
        <w:t>ое</w:t>
      </w:r>
      <w:r w:rsidRPr="00F06460">
        <w:rPr>
          <w:rFonts w:ascii="Arial" w:hAnsi="Arial" w:cs="Arial"/>
          <w:sz w:val="20"/>
          <w:szCs w:val="20"/>
        </w:rPr>
        <w:t xml:space="preserve"> лиц</w:t>
      </w:r>
      <w:r w:rsidR="00F06460" w:rsidRPr="00F06460">
        <w:rPr>
          <w:rFonts w:ascii="Arial" w:hAnsi="Arial" w:cs="Arial"/>
          <w:sz w:val="20"/>
          <w:szCs w:val="20"/>
        </w:rPr>
        <w:t>о</w:t>
      </w:r>
      <w:r w:rsidRPr="00F06460">
        <w:rPr>
          <w:rFonts w:ascii="Arial" w:hAnsi="Arial" w:cs="Arial"/>
          <w:sz w:val="20"/>
          <w:szCs w:val="20"/>
        </w:rPr>
        <w:t xml:space="preserve"> и индивидуальны</w:t>
      </w:r>
      <w:r w:rsidR="00F06460" w:rsidRPr="00F06460">
        <w:rPr>
          <w:rFonts w:ascii="Arial" w:hAnsi="Arial" w:cs="Arial"/>
          <w:sz w:val="20"/>
          <w:szCs w:val="20"/>
        </w:rPr>
        <w:t>х</w:t>
      </w:r>
      <w:r w:rsidRPr="00F06460">
        <w:rPr>
          <w:rFonts w:ascii="Arial" w:hAnsi="Arial" w:cs="Arial"/>
          <w:sz w:val="20"/>
          <w:szCs w:val="20"/>
        </w:rPr>
        <w:t xml:space="preserve"> предпринимателей, а также </w:t>
      </w:r>
      <w:r w:rsidRPr="00AE40AA">
        <w:rPr>
          <w:rFonts w:ascii="Arial" w:hAnsi="Arial" w:cs="Arial"/>
          <w:sz w:val="20"/>
          <w:szCs w:val="20"/>
        </w:rPr>
        <w:t xml:space="preserve">691 </w:t>
      </w:r>
      <w:r w:rsidR="00F06460" w:rsidRPr="00AE40AA">
        <w:rPr>
          <w:rFonts w:ascii="Arial" w:hAnsi="Arial" w:cs="Arial"/>
          <w:sz w:val="20"/>
          <w:szCs w:val="20"/>
        </w:rPr>
        <w:t>843</w:t>
      </w:r>
      <w:r w:rsidRPr="00AE40AA">
        <w:rPr>
          <w:rFonts w:ascii="Arial" w:hAnsi="Arial" w:cs="Arial"/>
          <w:sz w:val="20"/>
          <w:szCs w:val="20"/>
        </w:rPr>
        <w:t xml:space="preserve"> физических</w:t>
      </w:r>
      <w:r w:rsidRPr="00F06460">
        <w:rPr>
          <w:rFonts w:ascii="Arial" w:hAnsi="Arial" w:cs="Arial"/>
          <w:sz w:val="20"/>
          <w:szCs w:val="20"/>
        </w:rPr>
        <w:t xml:space="preserve"> лиц. Среди потребителей Компании крупные промышленные предприятия, организации среднего и малого бизнеса, учреждения бюджетной сферы, предприятия жилищно-коммунального комплекса, население города.</w:t>
      </w:r>
    </w:p>
    <w:p w:rsidR="004C0F6E" w:rsidRPr="000542BF" w:rsidRDefault="004C0F6E" w:rsidP="00E9561A">
      <w:pPr>
        <w:pStyle w:val="a6"/>
        <w:spacing w:line="276" w:lineRule="auto"/>
        <w:ind w:firstLine="567"/>
        <w:jc w:val="both"/>
        <w:rPr>
          <w:rFonts w:ascii="Arial" w:hAnsi="Arial" w:cs="Arial"/>
          <w:sz w:val="20"/>
          <w:szCs w:val="20"/>
        </w:rPr>
      </w:pPr>
      <w:r w:rsidRPr="000542BF">
        <w:rPr>
          <w:rFonts w:ascii="Arial" w:hAnsi="Arial" w:cs="Arial"/>
          <w:sz w:val="20"/>
          <w:szCs w:val="20"/>
        </w:rPr>
        <w:t xml:space="preserve">Главная задача Общества - обеспечение качественного энергоснабжения потребителей, соблюдение принципов </w:t>
      </w:r>
      <w:proofErr w:type="spellStart"/>
      <w:r w:rsidRPr="000542BF">
        <w:rPr>
          <w:rFonts w:ascii="Arial" w:hAnsi="Arial" w:cs="Arial"/>
          <w:sz w:val="20"/>
          <w:szCs w:val="20"/>
        </w:rPr>
        <w:t>клиентоориентированности</w:t>
      </w:r>
      <w:proofErr w:type="spellEnd"/>
      <w:r w:rsidRPr="000542BF">
        <w:rPr>
          <w:rFonts w:ascii="Arial" w:hAnsi="Arial" w:cs="Arial"/>
          <w:sz w:val="20"/>
          <w:szCs w:val="20"/>
        </w:rPr>
        <w:t xml:space="preserve"> в работе с потребителями, сохранение клиентской базы Общества, улучшение качества обслуживания потребителей. </w:t>
      </w:r>
    </w:p>
    <w:p w:rsidR="004C0F6E" w:rsidRPr="000542BF" w:rsidRDefault="004C0F6E" w:rsidP="00E9561A">
      <w:pPr>
        <w:pStyle w:val="a6"/>
        <w:spacing w:line="276" w:lineRule="auto"/>
        <w:ind w:firstLine="567"/>
        <w:jc w:val="both"/>
        <w:rPr>
          <w:rFonts w:ascii="Arial" w:hAnsi="Arial" w:cs="Arial"/>
          <w:sz w:val="20"/>
          <w:szCs w:val="20"/>
        </w:rPr>
      </w:pPr>
      <w:r w:rsidRPr="000542BF">
        <w:rPr>
          <w:rFonts w:ascii="Arial" w:hAnsi="Arial" w:cs="Arial"/>
          <w:sz w:val="20"/>
          <w:szCs w:val="20"/>
        </w:rPr>
        <w:t xml:space="preserve">Основными принципами работы АО «ТНС </w:t>
      </w:r>
      <w:proofErr w:type="spellStart"/>
      <w:r w:rsidRPr="000542BF">
        <w:rPr>
          <w:rFonts w:ascii="Arial" w:hAnsi="Arial" w:cs="Arial"/>
          <w:sz w:val="20"/>
          <w:szCs w:val="20"/>
        </w:rPr>
        <w:t>энерго</w:t>
      </w:r>
      <w:proofErr w:type="spellEnd"/>
      <w:r w:rsidRPr="000542BF">
        <w:rPr>
          <w:rFonts w:ascii="Arial" w:hAnsi="Arial" w:cs="Arial"/>
          <w:sz w:val="20"/>
          <w:szCs w:val="20"/>
        </w:rPr>
        <w:t xml:space="preserve"> Тула» являются принцип информационной прозрачности и открытости во взаимоотношениях с партнерами, комплексный и системный подходы в решении задач и ведении финансово-хозяйственной деятельности.</w:t>
      </w:r>
    </w:p>
    <w:p w:rsidR="004C0F6E" w:rsidRPr="004670A5" w:rsidRDefault="004C0F6E" w:rsidP="00E9561A">
      <w:pPr>
        <w:autoSpaceDE w:val="0"/>
        <w:autoSpaceDN w:val="0"/>
        <w:adjustRightInd w:val="0"/>
        <w:spacing w:after="0" w:line="276" w:lineRule="auto"/>
        <w:ind w:firstLine="567"/>
        <w:jc w:val="both"/>
        <w:rPr>
          <w:rFonts w:ascii="Arial" w:hAnsi="Arial" w:cs="Arial"/>
          <w:color w:val="000000"/>
          <w:sz w:val="20"/>
          <w:szCs w:val="20"/>
          <w:highlight w:val="yellow"/>
        </w:rPr>
      </w:pPr>
    </w:p>
    <w:p w:rsidR="004C0F6E" w:rsidRPr="000542BF" w:rsidRDefault="004C0F6E" w:rsidP="00E9561A">
      <w:pPr>
        <w:autoSpaceDE w:val="0"/>
        <w:autoSpaceDN w:val="0"/>
        <w:adjustRightInd w:val="0"/>
        <w:spacing w:after="0" w:line="276" w:lineRule="auto"/>
        <w:ind w:firstLine="567"/>
        <w:jc w:val="both"/>
        <w:rPr>
          <w:rFonts w:ascii="Arial" w:hAnsi="Arial" w:cs="Arial"/>
          <w:color w:val="000000"/>
          <w:sz w:val="20"/>
          <w:szCs w:val="20"/>
        </w:rPr>
      </w:pPr>
      <w:r w:rsidRPr="000542BF">
        <w:rPr>
          <w:rFonts w:ascii="Arial" w:hAnsi="Arial" w:cs="Arial"/>
          <w:color w:val="000000"/>
          <w:sz w:val="20"/>
          <w:szCs w:val="20"/>
        </w:rPr>
        <w:t>На протяжении 201</w:t>
      </w:r>
      <w:r w:rsidR="000542BF" w:rsidRPr="000542BF">
        <w:rPr>
          <w:rFonts w:ascii="Arial" w:hAnsi="Arial" w:cs="Arial"/>
          <w:color w:val="000000"/>
          <w:sz w:val="20"/>
          <w:szCs w:val="20"/>
        </w:rPr>
        <w:t>8</w:t>
      </w:r>
      <w:r w:rsidRPr="000542BF">
        <w:rPr>
          <w:rFonts w:ascii="Arial" w:hAnsi="Arial" w:cs="Arial"/>
          <w:color w:val="000000"/>
          <w:sz w:val="20"/>
          <w:szCs w:val="20"/>
        </w:rPr>
        <w:t xml:space="preserve"> года Общество вело активную разъяснительную работу по информированию потребителей через официальный сайт Общества http://tula.tns-e.ru:</w:t>
      </w:r>
    </w:p>
    <w:p w:rsidR="004C0F6E" w:rsidRPr="000542BF" w:rsidRDefault="004C0F6E" w:rsidP="00E9561A">
      <w:pPr>
        <w:autoSpaceDE w:val="0"/>
        <w:autoSpaceDN w:val="0"/>
        <w:adjustRightInd w:val="0"/>
        <w:spacing w:after="0" w:line="276" w:lineRule="auto"/>
        <w:ind w:firstLine="567"/>
        <w:jc w:val="both"/>
        <w:rPr>
          <w:rFonts w:ascii="Arial" w:hAnsi="Arial" w:cs="Arial"/>
          <w:color w:val="000000"/>
          <w:sz w:val="20"/>
          <w:szCs w:val="20"/>
        </w:rPr>
      </w:pPr>
      <w:r w:rsidRPr="000542BF">
        <w:rPr>
          <w:rFonts w:ascii="Arial" w:hAnsi="Arial" w:cs="Arial"/>
          <w:color w:val="000000"/>
          <w:sz w:val="20"/>
          <w:szCs w:val="20"/>
        </w:rPr>
        <w:t>— о добросовестных плательщиках из числа потребителей-юридических лиц путем ежемесячного опубликования рейтинга потребителей, строго соблюдающих условия договора по оплате электроэнергии, а также информации о злостных неплательщиках из числа потребителей-юридических лиц, неоднократно нарушающих условия договора по оплате потребленной электроэнергии;</w:t>
      </w:r>
    </w:p>
    <w:p w:rsidR="004C0F6E" w:rsidRPr="000542BF" w:rsidRDefault="004C0F6E" w:rsidP="00E9561A">
      <w:pPr>
        <w:autoSpaceDE w:val="0"/>
        <w:autoSpaceDN w:val="0"/>
        <w:adjustRightInd w:val="0"/>
        <w:spacing w:after="0" w:line="276" w:lineRule="auto"/>
        <w:ind w:firstLine="567"/>
        <w:jc w:val="both"/>
        <w:rPr>
          <w:rFonts w:ascii="Arial" w:hAnsi="Arial" w:cs="Arial"/>
          <w:color w:val="000000"/>
          <w:sz w:val="20"/>
          <w:szCs w:val="20"/>
        </w:rPr>
      </w:pPr>
      <w:r w:rsidRPr="000542BF">
        <w:rPr>
          <w:rFonts w:ascii="Arial" w:hAnsi="Arial" w:cs="Arial"/>
          <w:color w:val="000000"/>
          <w:sz w:val="20"/>
          <w:szCs w:val="20"/>
        </w:rPr>
        <w:t>— о запланированных ограничениях электроснабжения потребителей-неплательщиков юридических лиц и бытовых потребителей-неплательщиков (информация размещалась еженедельно).</w:t>
      </w:r>
    </w:p>
    <w:p w:rsidR="004C0F6E" w:rsidRDefault="004C0F6E" w:rsidP="00E9561A">
      <w:pPr>
        <w:spacing w:after="0" w:line="276" w:lineRule="auto"/>
        <w:jc w:val="both"/>
        <w:rPr>
          <w:rFonts w:ascii="Arial" w:hAnsi="Arial" w:cs="Arial"/>
          <w:sz w:val="20"/>
          <w:szCs w:val="20"/>
          <w:highlight w:val="yellow"/>
        </w:rPr>
      </w:pPr>
      <w:r w:rsidRPr="004670A5">
        <w:rPr>
          <w:rFonts w:ascii="Arial" w:hAnsi="Arial" w:cs="Arial"/>
          <w:sz w:val="20"/>
          <w:szCs w:val="20"/>
          <w:highlight w:val="yellow"/>
        </w:rPr>
        <w:t xml:space="preserve">         </w:t>
      </w:r>
    </w:p>
    <w:p w:rsidR="004C0F6E" w:rsidRDefault="004C0F6E" w:rsidP="004C0F6E">
      <w:pPr>
        <w:spacing w:after="0"/>
        <w:ind w:firstLine="709"/>
        <w:jc w:val="both"/>
        <w:rPr>
          <w:rFonts w:ascii="Arial" w:hAnsi="Arial" w:cs="Arial"/>
          <w:bCs/>
        </w:rPr>
      </w:pPr>
      <w:r w:rsidRPr="00660960">
        <w:rPr>
          <w:rFonts w:ascii="Arial" w:hAnsi="Arial" w:cs="Arial"/>
          <w:b/>
          <w:bCs/>
        </w:rPr>
        <w:t>Крупнейшими потребителями электроэнергии являются следующие организации</w:t>
      </w:r>
      <w:r w:rsidRPr="00660960">
        <w:rPr>
          <w:rFonts w:ascii="Arial" w:hAnsi="Arial" w:cs="Arial"/>
          <w:bCs/>
        </w:rPr>
        <w:t>:</w:t>
      </w:r>
    </w:p>
    <w:tbl>
      <w:tblPr>
        <w:tblW w:w="9214" w:type="dxa"/>
        <w:tblInd w:w="-5" w:type="dxa"/>
        <w:tblLook w:val="04A0" w:firstRow="1" w:lastRow="0" w:firstColumn="1" w:lastColumn="0" w:noHBand="0" w:noVBand="1"/>
      </w:tblPr>
      <w:tblGrid>
        <w:gridCol w:w="5670"/>
        <w:gridCol w:w="1843"/>
        <w:gridCol w:w="1701"/>
      </w:tblGrid>
      <w:tr w:rsidR="003E5A09" w:rsidRPr="00660960" w:rsidTr="00660960">
        <w:trPr>
          <w:trHeight w:val="600"/>
        </w:trPr>
        <w:tc>
          <w:tcPr>
            <w:tcW w:w="5670" w:type="dxa"/>
            <w:tcBorders>
              <w:top w:val="single" w:sz="4" w:space="0" w:color="auto"/>
              <w:left w:val="single" w:sz="4" w:space="0" w:color="auto"/>
              <w:bottom w:val="single" w:sz="4" w:space="0" w:color="auto"/>
              <w:right w:val="single" w:sz="4" w:space="0" w:color="auto"/>
            </w:tcBorders>
            <w:shd w:val="clear" w:color="000000" w:fill="66CCFF"/>
            <w:vAlign w:val="center"/>
            <w:hideMark/>
          </w:tcPr>
          <w:p w:rsidR="00660960" w:rsidRPr="00660960" w:rsidRDefault="00660960" w:rsidP="00660960">
            <w:pPr>
              <w:spacing w:after="0" w:line="240" w:lineRule="auto"/>
              <w:jc w:val="center"/>
              <w:rPr>
                <w:rFonts w:ascii="Arial" w:eastAsia="Times New Roman" w:hAnsi="Arial" w:cs="Arial"/>
                <w:b/>
                <w:bCs/>
                <w:color w:val="000000"/>
                <w:sz w:val="20"/>
                <w:szCs w:val="20"/>
                <w:lang w:eastAsia="ru-RU"/>
              </w:rPr>
            </w:pPr>
            <w:r w:rsidRPr="00660960">
              <w:rPr>
                <w:rFonts w:ascii="Arial" w:eastAsia="Times New Roman" w:hAnsi="Arial" w:cs="Arial"/>
                <w:b/>
                <w:bCs/>
                <w:color w:val="000000"/>
                <w:sz w:val="20"/>
                <w:szCs w:val="20"/>
                <w:lang w:eastAsia="ru-RU"/>
              </w:rPr>
              <w:t>Наименование Категории/Потребителя</w:t>
            </w:r>
          </w:p>
        </w:tc>
        <w:tc>
          <w:tcPr>
            <w:tcW w:w="1843" w:type="dxa"/>
            <w:tcBorders>
              <w:top w:val="single" w:sz="4" w:space="0" w:color="auto"/>
              <w:left w:val="nil"/>
              <w:bottom w:val="single" w:sz="4" w:space="0" w:color="auto"/>
              <w:right w:val="single" w:sz="4" w:space="0" w:color="auto"/>
            </w:tcBorders>
            <w:shd w:val="clear" w:color="000000" w:fill="66CCFF"/>
            <w:vAlign w:val="center"/>
            <w:hideMark/>
          </w:tcPr>
          <w:p w:rsidR="00660960" w:rsidRPr="00660960" w:rsidRDefault="00660960" w:rsidP="00660960">
            <w:pPr>
              <w:spacing w:after="0" w:line="240" w:lineRule="auto"/>
              <w:jc w:val="center"/>
              <w:rPr>
                <w:rFonts w:ascii="Arial" w:eastAsia="Times New Roman" w:hAnsi="Arial" w:cs="Arial"/>
                <w:b/>
                <w:bCs/>
                <w:color w:val="000000"/>
                <w:sz w:val="20"/>
                <w:szCs w:val="20"/>
                <w:lang w:eastAsia="ru-RU"/>
              </w:rPr>
            </w:pPr>
            <w:r w:rsidRPr="00660960">
              <w:rPr>
                <w:rFonts w:ascii="Arial" w:eastAsia="Times New Roman" w:hAnsi="Arial" w:cs="Arial"/>
                <w:b/>
                <w:bCs/>
                <w:color w:val="000000"/>
                <w:sz w:val="20"/>
                <w:szCs w:val="20"/>
                <w:lang w:eastAsia="ru-RU"/>
              </w:rPr>
              <w:t xml:space="preserve">Объем продажи </w:t>
            </w:r>
            <w:proofErr w:type="spellStart"/>
            <w:r w:rsidRPr="00660960">
              <w:rPr>
                <w:rFonts w:ascii="Arial" w:eastAsia="Times New Roman" w:hAnsi="Arial" w:cs="Arial"/>
                <w:b/>
                <w:bCs/>
                <w:color w:val="000000"/>
                <w:sz w:val="20"/>
                <w:szCs w:val="20"/>
                <w:lang w:eastAsia="ru-RU"/>
              </w:rPr>
              <w:t>ээ</w:t>
            </w:r>
            <w:proofErr w:type="spellEnd"/>
            <w:r w:rsidRPr="00660960">
              <w:rPr>
                <w:rFonts w:ascii="Arial" w:eastAsia="Times New Roman" w:hAnsi="Arial" w:cs="Arial"/>
                <w:b/>
                <w:bCs/>
                <w:color w:val="000000"/>
                <w:sz w:val="20"/>
                <w:szCs w:val="20"/>
                <w:lang w:eastAsia="ru-RU"/>
              </w:rPr>
              <w:t>, МВт*ч</w:t>
            </w:r>
          </w:p>
        </w:tc>
        <w:tc>
          <w:tcPr>
            <w:tcW w:w="1701" w:type="dxa"/>
            <w:tcBorders>
              <w:top w:val="single" w:sz="4" w:space="0" w:color="auto"/>
              <w:left w:val="nil"/>
              <w:bottom w:val="single" w:sz="4" w:space="0" w:color="auto"/>
              <w:right w:val="single" w:sz="4" w:space="0" w:color="auto"/>
            </w:tcBorders>
            <w:shd w:val="clear" w:color="000000" w:fill="66CCFF"/>
            <w:vAlign w:val="center"/>
            <w:hideMark/>
          </w:tcPr>
          <w:p w:rsidR="00660960" w:rsidRPr="00660960" w:rsidRDefault="00660960" w:rsidP="00660960">
            <w:pPr>
              <w:spacing w:after="0" w:line="240" w:lineRule="auto"/>
              <w:jc w:val="center"/>
              <w:rPr>
                <w:rFonts w:ascii="Arial" w:eastAsia="Times New Roman" w:hAnsi="Arial" w:cs="Arial"/>
                <w:b/>
                <w:bCs/>
                <w:color w:val="000000"/>
                <w:sz w:val="20"/>
                <w:szCs w:val="20"/>
                <w:lang w:eastAsia="ru-RU"/>
              </w:rPr>
            </w:pPr>
            <w:r w:rsidRPr="00660960">
              <w:rPr>
                <w:rFonts w:ascii="Arial" w:eastAsia="Times New Roman" w:hAnsi="Arial" w:cs="Arial"/>
                <w:b/>
                <w:bCs/>
                <w:color w:val="000000"/>
                <w:sz w:val="20"/>
                <w:szCs w:val="20"/>
                <w:lang w:eastAsia="ru-RU"/>
              </w:rPr>
              <w:t xml:space="preserve">Начисление, </w:t>
            </w:r>
            <w:proofErr w:type="spellStart"/>
            <w:r w:rsidRPr="00660960">
              <w:rPr>
                <w:rFonts w:ascii="Arial" w:eastAsia="Times New Roman" w:hAnsi="Arial" w:cs="Arial"/>
                <w:b/>
                <w:bCs/>
                <w:color w:val="000000"/>
                <w:sz w:val="20"/>
                <w:szCs w:val="20"/>
                <w:lang w:eastAsia="ru-RU"/>
              </w:rPr>
              <w:t>тыс.руб</w:t>
            </w:r>
            <w:proofErr w:type="spellEnd"/>
          </w:p>
        </w:tc>
      </w:tr>
      <w:tr w:rsidR="00660960" w:rsidRPr="00660960" w:rsidTr="00660960">
        <w:trPr>
          <w:trHeight w:val="425"/>
        </w:trPr>
        <w:tc>
          <w:tcPr>
            <w:tcW w:w="9214"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660960" w:rsidRPr="00660960" w:rsidRDefault="00660960" w:rsidP="00660960">
            <w:pPr>
              <w:spacing w:after="0" w:line="240" w:lineRule="auto"/>
              <w:jc w:val="center"/>
              <w:rPr>
                <w:rFonts w:ascii="Arial" w:eastAsia="Times New Roman" w:hAnsi="Arial" w:cs="Arial"/>
                <w:b/>
                <w:bCs/>
                <w:color w:val="000000"/>
                <w:sz w:val="20"/>
                <w:szCs w:val="20"/>
                <w:lang w:eastAsia="ru-RU"/>
              </w:rPr>
            </w:pPr>
            <w:r w:rsidRPr="00660960">
              <w:rPr>
                <w:rFonts w:ascii="Arial" w:eastAsia="Times New Roman" w:hAnsi="Arial" w:cs="Arial"/>
                <w:b/>
                <w:bCs/>
                <w:color w:val="000000"/>
                <w:sz w:val="20"/>
                <w:szCs w:val="20"/>
                <w:lang w:eastAsia="ru-RU"/>
              </w:rPr>
              <w:t>Промышленные потребители</w:t>
            </w:r>
          </w:p>
        </w:tc>
      </w:tr>
      <w:tr w:rsidR="003E5A09" w:rsidRPr="00660960" w:rsidTr="00660960">
        <w:trPr>
          <w:trHeight w:val="41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60960" w:rsidRPr="00660960" w:rsidRDefault="00660960" w:rsidP="00660960">
            <w:pPr>
              <w:spacing w:after="0" w:line="240" w:lineRule="auto"/>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ООО «</w:t>
            </w:r>
            <w:proofErr w:type="spellStart"/>
            <w:r w:rsidRPr="00660960">
              <w:rPr>
                <w:rFonts w:ascii="Arial" w:eastAsia="Times New Roman" w:hAnsi="Arial" w:cs="Arial"/>
                <w:color w:val="000000"/>
                <w:sz w:val="20"/>
                <w:szCs w:val="20"/>
                <w:lang w:eastAsia="ru-RU"/>
              </w:rPr>
              <w:t>Каргилл</w:t>
            </w:r>
            <w:proofErr w:type="spellEnd"/>
            <w:r w:rsidRPr="00660960">
              <w:rPr>
                <w:rFonts w:ascii="Arial" w:eastAsia="Times New Roman" w:hAnsi="Arial" w:cs="Arial"/>
                <w:color w:val="000000"/>
                <w:sz w:val="20"/>
                <w:szCs w:val="20"/>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215 240,1</w:t>
            </w:r>
            <w:r w:rsidR="00880343">
              <w:rPr>
                <w:rFonts w:ascii="Arial" w:eastAsia="Times New Roman" w:hAnsi="Arial" w:cs="Arial"/>
                <w:color w:val="000000"/>
                <w:sz w:val="20"/>
                <w:szCs w:val="20"/>
                <w:lang w:eastAsia="ru-RU"/>
              </w:rPr>
              <w:t>9</w:t>
            </w:r>
          </w:p>
        </w:tc>
        <w:tc>
          <w:tcPr>
            <w:tcW w:w="1701"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983</w:t>
            </w:r>
            <w:r w:rsidR="00880343">
              <w:rPr>
                <w:rFonts w:ascii="Arial" w:eastAsia="Times New Roman" w:hAnsi="Arial" w:cs="Arial"/>
                <w:color w:val="000000"/>
                <w:sz w:val="20"/>
                <w:szCs w:val="20"/>
                <w:lang w:eastAsia="ru-RU"/>
              </w:rPr>
              <w:t> </w:t>
            </w:r>
            <w:r w:rsidRPr="00660960">
              <w:rPr>
                <w:rFonts w:ascii="Arial" w:eastAsia="Times New Roman" w:hAnsi="Arial" w:cs="Arial"/>
                <w:color w:val="000000"/>
                <w:sz w:val="20"/>
                <w:szCs w:val="20"/>
                <w:lang w:eastAsia="ru-RU"/>
              </w:rPr>
              <w:t>8</w:t>
            </w:r>
            <w:r w:rsidR="00880343">
              <w:rPr>
                <w:rFonts w:ascii="Arial" w:eastAsia="Times New Roman" w:hAnsi="Arial" w:cs="Arial"/>
                <w:color w:val="000000"/>
                <w:sz w:val="20"/>
                <w:szCs w:val="20"/>
                <w:lang w:eastAsia="ru-RU"/>
              </w:rPr>
              <w:t>60,42</w:t>
            </w:r>
          </w:p>
        </w:tc>
      </w:tr>
      <w:tr w:rsidR="003E5A09" w:rsidRPr="00660960" w:rsidTr="00660960">
        <w:trPr>
          <w:trHeight w:val="416"/>
        </w:trPr>
        <w:tc>
          <w:tcPr>
            <w:tcW w:w="5670" w:type="dxa"/>
            <w:tcBorders>
              <w:top w:val="nil"/>
              <w:left w:val="single" w:sz="4" w:space="0" w:color="auto"/>
              <w:bottom w:val="single" w:sz="4" w:space="0" w:color="auto"/>
              <w:right w:val="single" w:sz="4" w:space="0" w:color="auto"/>
            </w:tcBorders>
            <w:shd w:val="clear" w:color="auto" w:fill="auto"/>
            <w:vAlign w:val="center"/>
          </w:tcPr>
          <w:p w:rsidR="00880343" w:rsidRPr="00660960" w:rsidRDefault="00880343" w:rsidP="00880343">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АО НПО «</w:t>
            </w:r>
            <w:proofErr w:type="spellStart"/>
            <w:r>
              <w:rPr>
                <w:rFonts w:ascii="Arial" w:eastAsia="Times New Roman" w:hAnsi="Arial" w:cs="Arial"/>
                <w:color w:val="000000"/>
                <w:sz w:val="20"/>
                <w:szCs w:val="20"/>
                <w:lang w:eastAsia="ru-RU"/>
              </w:rPr>
              <w:t>Тяжпромарматура</w:t>
            </w:r>
            <w:proofErr w:type="spellEnd"/>
            <w:r>
              <w:rPr>
                <w:rFonts w:ascii="Arial" w:eastAsia="Times New Roman" w:hAnsi="Arial" w:cs="Arial"/>
                <w:color w:val="000000"/>
                <w:sz w:val="20"/>
                <w:szCs w:val="20"/>
                <w:lang w:eastAsia="ru-RU"/>
              </w:rPr>
              <w:t>»</w:t>
            </w:r>
          </w:p>
        </w:tc>
        <w:tc>
          <w:tcPr>
            <w:tcW w:w="1843" w:type="dxa"/>
            <w:tcBorders>
              <w:top w:val="nil"/>
              <w:left w:val="nil"/>
              <w:bottom w:val="single" w:sz="4" w:space="0" w:color="auto"/>
              <w:right w:val="single" w:sz="4" w:space="0" w:color="auto"/>
            </w:tcBorders>
            <w:shd w:val="clear" w:color="auto" w:fill="auto"/>
            <w:vAlign w:val="center"/>
          </w:tcPr>
          <w:p w:rsidR="00880343" w:rsidRPr="00660960" w:rsidRDefault="00880343" w:rsidP="0088034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59 011,64</w:t>
            </w:r>
          </w:p>
        </w:tc>
        <w:tc>
          <w:tcPr>
            <w:tcW w:w="1701" w:type="dxa"/>
            <w:tcBorders>
              <w:top w:val="nil"/>
              <w:left w:val="nil"/>
              <w:bottom w:val="single" w:sz="4" w:space="0" w:color="auto"/>
              <w:right w:val="single" w:sz="4" w:space="0" w:color="auto"/>
            </w:tcBorders>
            <w:shd w:val="clear" w:color="auto" w:fill="auto"/>
            <w:vAlign w:val="center"/>
          </w:tcPr>
          <w:p w:rsidR="00880343" w:rsidRPr="00660960" w:rsidRDefault="00880343" w:rsidP="0088034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286 410,33</w:t>
            </w:r>
          </w:p>
        </w:tc>
      </w:tr>
      <w:tr w:rsidR="003E5A09" w:rsidRPr="00660960" w:rsidTr="00660960">
        <w:trPr>
          <w:trHeight w:val="40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А</w:t>
            </w:r>
            <w:r w:rsidR="00880343">
              <w:rPr>
                <w:rFonts w:ascii="Arial" w:eastAsia="Times New Roman" w:hAnsi="Arial" w:cs="Arial"/>
                <w:color w:val="000000"/>
                <w:sz w:val="20"/>
                <w:szCs w:val="20"/>
                <w:lang w:eastAsia="ru-RU"/>
              </w:rPr>
              <w:t>О «АК</w:t>
            </w:r>
            <w:r w:rsidRPr="00660960">
              <w:rPr>
                <w:rFonts w:ascii="Arial" w:eastAsia="Times New Roman" w:hAnsi="Arial" w:cs="Arial"/>
                <w:color w:val="000000"/>
                <w:sz w:val="20"/>
                <w:szCs w:val="20"/>
                <w:lang w:eastAsia="ru-RU"/>
              </w:rPr>
              <w:t xml:space="preserve"> </w:t>
            </w:r>
            <w:r w:rsidR="00880343">
              <w:rPr>
                <w:rFonts w:ascii="Arial" w:eastAsia="Times New Roman" w:hAnsi="Arial" w:cs="Arial"/>
                <w:color w:val="000000"/>
                <w:sz w:val="20"/>
                <w:szCs w:val="20"/>
                <w:lang w:eastAsia="ru-RU"/>
              </w:rPr>
              <w:t>«Туламашзавод»</w:t>
            </w:r>
          </w:p>
        </w:tc>
        <w:tc>
          <w:tcPr>
            <w:tcW w:w="1843"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53 788,7</w:t>
            </w:r>
            <w:r w:rsidR="00880343">
              <w:rPr>
                <w:rFonts w:ascii="Arial" w:eastAsia="Times New Roman" w:hAnsi="Arial" w:cs="Arial"/>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303</w:t>
            </w:r>
            <w:r w:rsidR="00880343">
              <w:rPr>
                <w:rFonts w:ascii="Arial" w:eastAsia="Times New Roman" w:hAnsi="Arial" w:cs="Arial"/>
                <w:color w:val="000000"/>
                <w:sz w:val="20"/>
                <w:szCs w:val="20"/>
                <w:lang w:eastAsia="ru-RU"/>
              </w:rPr>
              <w:t> </w:t>
            </w:r>
            <w:r w:rsidRPr="00660960">
              <w:rPr>
                <w:rFonts w:ascii="Arial" w:eastAsia="Times New Roman" w:hAnsi="Arial" w:cs="Arial"/>
                <w:color w:val="000000"/>
                <w:sz w:val="20"/>
                <w:szCs w:val="20"/>
                <w:lang w:eastAsia="ru-RU"/>
              </w:rPr>
              <w:t>1</w:t>
            </w:r>
            <w:r w:rsidR="00880343">
              <w:rPr>
                <w:rFonts w:ascii="Arial" w:eastAsia="Times New Roman" w:hAnsi="Arial" w:cs="Arial"/>
                <w:color w:val="000000"/>
                <w:sz w:val="20"/>
                <w:szCs w:val="20"/>
                <w:lang w:eastAsia="ru-RU"/>
              </w:rPr>
              <w:t>78,47</w:t>
            </w:r>
          </w:p>
        </w:tc>
      </w:tr>
      <w:tr w:rsidR="003E5A09" w:rsidRPr="00660960" w:rsidTr="00660960">
        <w:trPr>
          <w:trHeight w:val="415"/>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660960" w:rsidRPr="00660960" w:rsidRDefault="00660960" w:rsidP="00880343">
            <w:pPr>
              <w:spacing w:after="0" w:line="240" w:lineRule="auto"/>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П</w:t>
            </w:r>
            <w:r w:rsidR="00880343">
              <w:rPr>
                <w:rFonts w:ascii="Arial" w:eastAsia="Times New Roman" w:hAnsi="Arial" w:cs="Arial"/>
                <w:color w:val="000000"/>
                <w:sz w:val="20"/>
                <w:szCs w:val="20"/>
                <w:lang w:eastAsia="ru-RU"/>
              </w:rPr>
              <w:t>АО</w:t>
            </w:r>
            <w:r w:rsidRPr="00660960">
              <w:rPr>
                <w:rFonts w:ascii="Arial" w:eastAsia="Times New Roman" w:hAnsi="Arial" w:cs="Arial"/>
                <w:color w:val="000000"/>
                <w:sz w:val="20"/>
                <w:szCs w:val="20"/>
                <w:lang w:eastAsia="ru-RU"/>
              </w:rPr>
              <w:t xml:space="preserve"> «</w:t>
            </w:r>
            <w:r w:rsidR="00880343">
              <w:rPr>
                <w:rFonts w:ascii="Arial" w:eastAsia="Times New Roman" w:hAnsi="Arial" w:cs="Arial"/>
                <w:color w:val="000000"/>
                <w:sz w:val="20"/>
                <w:szCs w:val="20"/>
                <w:lang w:eastAsia="ru-RU"/>
              </w:rPr>
              <w:t>Тульский оружейный завод</w:t>
            </w:r>
            <w:r w:rsidRPr="00660960">
              <w:rPr>
                <w:rFonts w:ascii="Arial" w:eastAsia="Times New Roman" w:hAnsi="Arial" w:cs="Arial"/>
                <w:color w:val="000000"/>
                <w:sz w:val="20"/>
                <w:szCs w:val="20"/>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rsidR="00660960" w:rsidRPr="00660960" w:rsidRDefault="00880343" w:rsidP="0088034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31 885,30</w:t>
            </w:r>
          </w:p>
        </w:tc>
        <w:tc>
          <w:tcPr>
            <w:tcW w:w="1701" w:type="dxa"/>
            <w:tcBorders>
              <w:top w:val="nil"/>
              <w:left w:val="nil"/>
              <w:bottom w:val="single" w:sz="4" w:space="0" w:color="auto"/>
              <w:right w:val="single" w:sz="4" w:space="0" w:color="auto"/>
            </w:tcBorders>
            <w:shd w:val="clear" w:color="auto" w:fill="auto"/>
            <w:vAlign w:val="center"/>
            <w:hideMark/>
          </w:tcPr>
          <w:p w:rsidR="00660960" w:rsidRPr="00660960" w:rsidRDefault="00880343" w:rsidP="0088034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177 514,58</w:t>
            </w:r>
          </w:p>
        </w:tc>
      </w:tr>
      <w:tr w:rsidR="00660960" w:rsidRPr="00660960" w:rsidTr="00660960">
        <w:trPr>
          <w:trHeight w:val="405"/>
        </w:trPr>
        <w:tc>
          <w:tcPr>
            <w:tcW w:w="9214"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660960" w:rsidRPr="00660960" w:rsidRDefault="00660960" w:rsidP="00660960">
            <w:pPr>
              <w:spacing w:after="0" w:line="240" w:lineRule="auto"/>
              <w:jc w:val="center"/>
              <w:rPr>
                <w:rFonts w:ascii="Arial" w:eastAsia="Times New Roman" w:hAnsi="Arial" w:cs="Arial"/>
                <w:b/>
                <w:bCs/>
                <w:color w:val="000000"/>
                <w:sz w:val="20"/>
                <w:szCs w:val="20"/>
                <w:lang w:eastAsia="ru-RU"/>
              </w:rPr>
            </w:pPr>
            <w:r w:rsidRPr="00660960">
              <w:rPr>
                <w:rFonts w:ascii="Arial" w:eastAsia="Times New Roman" w:hAnsi="Arial" w:cs="Arial"/>
                <w:b/>
                <w:bCs/>
                <w:color w:val="000000"/>
                <w:sz w:val="20"/>
                <w:szCs w:val="20"/>
                <w:lang w:eastAsia="ru-RU"/>
              </w:rPr>
              <w:t>Жилищно-коммунальное хозяйство</w:t>
            </w:r>
          </w:p>
        </w:tc>
      </w:tr>
      <w:tr w:rsidR="003E5A09" w:rsidRPr="00660960" w:rsidTr="00660960">
        <w:trPr>
          <w:trHeight w:val="40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60960" w:rsidRPr="00660960" w:rsidRDefault="00660960" w:rsidP="00660960">
            <w:pPr>
              <w:spacing w:after="0" w:line="240" w:lineRule="auto"/>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АО «</w:t>
            </w:r>
            <w:proofErr w:type="spellStart"/>
            <w:r w:rsidRPr="00660960">
              <w:rPr>
                <w:rFonts w:ascii="Arial" w:eastAsia="Times New Roman" w:hAnsi="Arial" w:cs="Arial"/>
                <w:color w:val="000000"/>
                <w:sz w:val="20"/>
                <w:szCs w:val="20"/>
                <w:lang w:eastAsia="ru-RU"/>
              </w:rPr>
              <w:t>Тулагорводоканал</w:t>
            </w:r>
            <w:proofErr w:type="spellEnd"/>
            <w:r w:rsidRPr="00660960">
              <w:rPr>
                <w:rFonts w:ascii="Arial" w:eastAsia="Times New Roman" w:hAnsi="Arial" w:cs="Arial"/>
                <w:color w:val="000000"/>
                <w:sz w:val="20"/>
                <w:szCs w:val="20"/>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106 877,12</w:t>
            </w:r>
          </w:p>
        </w:tc>
        <w:tc>
          <w:tcPr>
            <w:tcW w:w="1701"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565 690,4</w:t>
            </w:r>
            <w:r w:rsidR="00880343">
              <w:rPr>
                <w:rFonts w:ascii="Arial" w:eastAsia="Times New Roman" w:hAnsi="Arial" w:cs="Arial"/>
                <w:color w:val="000000"/>
                <w:sz w:val="20"/>
                <w:szCs w:val="20"/>
                <w:lang w:eastAsia="ru-RU"/>
              </w:rPr>
              <w:t>4</w:t>
            </w:r>
          </w:p>
        </w:tc>
      </w:tr>
      <w:tr w:rsidR="003E5A09" w:rsidRPr="00660960" w:rsidTr="00660960">
        <w:trPr>
          <w:trHeight w:val="42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60960" w:rsidRPr="00660960" w:rsidRDefault="00660960" w:rsidP="00660960">
            <w:pPr>
              <w:spacing w:after="0" w:line="240" w:lineRule="auto"/>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АО «</w:t>
            </w:r>
            <w:proofErr w:type="spellStart"/>
            <w:r w:rsidRPr="00660960">
              <w:rPr>
                <w:rFonts w:ascii="Arial" w:eastAsia="Times New Roman" w:hAnsi="Arial" w:cs="Arial"/>
                <w:color w:val="000000"/>
                <w:sz w:val="20"/>
                <w:szCs w:val="20"/>
                <w:lang w:eastAsia="ru-RU"/>
              </w:rPr>
              <w:t>Тулатеплосеть</w:t>
            </w:r>
            <w:proofErr w:type="spellEnd"/>
            <w:r w:rsidR="00880343">
              <w:rPr>
                <w:rFonts w:ascii="Arial" w:eastAsia="Times New Roman" w:hAnsi="Arial" w:cs="Arial"/>
                <w:color w:val="000000"/>
                <w:sz w:val="20"/>
                <w:szCs w:val="20"/>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660960">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85 789,56</w:t>
            </w:r>
          </w:p>
        </w:tc>
        <w:tc>
          <w:tcPr>
            <w:tcW w:w="1701"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5</w:t>
            </w:r>
            <w:r w:rsidR="00880343">
              <w:rPr>
                <w:rFonts w:ascii="Arial" w:eastAsia="Times New Roman" w:hAnsi="Arial" w:cs="Arial"/>
                <w:color w:val="000000"/>
                <w:sz w:val="20"/>
                <w:szCs w:val="20"/>
                <w:lang w:eastAsia="ru-RU"/>
              </w:rPr>
              <w:t>23 882,49</w:t>
            </w:r>
          </w:p>
        </w:tc>
      </w:tr>
      <w:tr w:rsidR="00880343" w:rsidRPr="00660960" w:rsidTr="00660960">
        <w:trPr>
          <w:trHeight w:val="425"/>
        </w:trPr>
        <w:tc>
          <w:tcPr>
            <w:tcW w:w="5670" w:type="dxa"/>
            <w:tcBorders>
              <w:top w:val="nil"/>
              <w:left w:val="single" w:sz="4" w:space="0" w:color="auto"/>
              <w:bottom w:val="single" w:sz="4" w:space="0" w:color="auto"/>
              <w:right w:val="single" w:sz="4" w:space="0" w:color="auto"/>
            </w:tcBorders>
            <w:shd w:val="clear" w:color="auto" w:fill="auto"/>
            <w:vAlign w:val="center"/>
          </w:tcPr>
          <w:p w:rsidR="00880343" w:rsidRPr="00660960" w:rsidRDefault="00880343" w:rsidP="00660960">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ООО «</w:t>
            </w:r>
            <w:proofErr w:type="spellStart"/>
            <w:r>
              <w:rPr>
                <w:rFonts w:ascii="Arial" w:eastAsia="Times New Roman" w:hAnsi="Arial" w:cs="Arial"/>
                <w:color w:val="000000"/>
                <w:sz w:val="20"/>
                <w:szCs w:val="20"/>
                <w:lang w:eastAsia="ru-RU"/>
              </w:rPr>
              <w:t>ЭнергоГазинвест</w:t>
            </w:r>
            <w:proofErr w:type="spellEnd"/>
            <w:r>
              <w:rPr>
                <w:rFonts w:ascii="Arial" w:eastAsia="Times New Roman" w:hAnsi="Arial" w:cs="Arial"/>
                <w:color w:val="000000"/>
                <w:sz w:val="20"/>
                <w:szCs w:val="20"/>
                <w:lang w:eastAsia="ru-RU"/>
              </w:rPr>
              <w:t>-Тула»</w:t>
            </w:r>
          </w:p>
        </w:tc>
        <w:tc>
          <w:tcPr>
            <w:tcW w:w="1843" w:type="dxa"/>
            <w:tcBorders>
              <w:top w:val="nil"/>
              <w:left w:val="nil"/>
              <w:bottom w:val="single" w:sz="4" w:space="0" w:color="auto"/>
              <w:right w:val="single" w:sz="4" w:space="0" w:color="auto"/>
            </w:tcBorders>
            <w:shd w:val="clear" w:color="auto" w:fill="auto"/>
            <w:vAlign w:val="center"/>
          </w:tcPr>
          <w:p w:rsidR="00880343" w:rsidRPr="00660960" w:rsidRDefault="00880343" w:rsidP="00660960">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26 050,22</w:t>
            </w:r>
          </w:p>
        </w:tc>
        <w:tc>
          <w:tcPr>
            <w:tcW w:w="1701" w:type="dxa"/>
            <w:tcBorders>
              <w:top w:val="nil"/>
              <w:left w:val="nil"/>
              <w:bottom w:val="single" w:sz="4" w:space="0" w:color="auto"/>
              <w:right w:val="single" w:sz="4" w:space="0" w:color="auto"/>
            </w:tcBorders>
            <w:shd w:val="clear" w:color="auto" w:fill="auto"/>
            <w:vAlign w:val="center"/>
          </w:tcPr>
          <w:p w:rsidR="00880343" w:rsidRPr="00660960" w:rsidRDefault="00880343" w:rsidP="0088034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145 737,09</w:t>
            </w:r>
          </w:p>
        </w:tc>
      </w:tr>
      <w:tr w:rsidR="00880343" w:rsidRPr="00660960" w:rsidTr="00660960">
        <w:trPr>
          <w:trHeight w:val="425"/>
        </w:trPr>
        <w:tc>
          <w:tcPr>
            <w:tcW w:w="5670" w:type="dxa"/>
            <w:tcBorders>
              <w:top w:val="nil"/>
              <w:left w:val="single" w:sz="4" w:space="0" w:color="auto"/>
              <w:bottom w:val="single" w:sz="4" w:space="0" w:color="auto"/>
              <w:right w:val="single" w:sz="4" w:space="0" w:color="auto"/>
            </w:tcBorders>
            <w:shd w:val="clear" w:color="auto" w:fill="auto"/>
            <w:vAlign w:val="center"/>
          </w:tcPr>
          <w:p w:rsidR="00880343" w:rsidRPr="00660960" w:rsidRDefault="00880343" w:rsidP="00660960">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ООО «РГК – Тула»</w:t>
            </w:r>
          </w:p>
        </w:tc>
        <w:tc>
          <w:tcPr>
            <w:tcW w:w="1843" w:type="dxa"/>
            <w:tcBorders>
              <w:top w:val="nil"/>
              <w:left w:val="nil"/>
              <w:bottom w:val="single" w:sz="4" w:space="0" w:color="auto"/>
              <w:right w:val="single" w:sz="4" w:space="0" w:color="auto"/>
            </w:tcBorders>
            <w:shd w:val="clear" w:color="auto" w:fill="auto"/>
            <w:vAlign w:val="center"/>
          </w:tcPr>
          <w:p w:rsidR="00880343" w:rsidRPr="00660960" w:rsidRDefault="00880343" w:rsidP="00660960">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13 577,95</w:t>
            </w:r>
          </w:p>
        </w:tc>
        <w:tc>
          <w:tcPr>
            <w:tcW w:w="1701" w:type="dxa"/>
            <w:tcBorders>
              <w:top w:val="nil"/>
              <w:left w:val="nil"/>
              <w:bottom w:val="single" w:sz="4" w:space="0" w:color="auto"/>
              <w:right w:val="single" w:sz="4" w:space="0" w:color="auto"/>
            </w:tcBorders>
            <w:shd w:val="clear" w:color="auto" w:fill="auto"/>
            <w:vAlign w:val="center"/>
          </w:tcPr>
          <w:p w:rsidR="00880343" w:rsidRPr="00660960" w:rsidRDefault="00880343" w:rsidP="0088034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44 505,72</w:t>
            </w:r>
          </w:p>
        </w:tc>
      </w:tr>
      <w:tr w:rsidR="003E5A09" w:rsidRPr="00660960" w:rsidTr="00660960">
        <w:trPr>
          <w:trHeight w:val="417"/>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660960" w:rsidRPr="00660960" w:rsidRDefault="00880343" w:rsidP="00660960">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МКП «</w:t>
            </w:r>
            <w:proofErr w:type="spellStart"/>
            <w:r>
              <w:rPr>
                <w:rFonts w:ascii="Arial" w:eastAsia="Times New Roman" w:hAnsi="Arial" w:cs="Arial"/>
                <w:color w:val="000000"/>
                <w:sz w:val="20"/>
                <w:szCs w:val="20"/>
                <w:lang w:eastAsia="ru-RU"/>
              </w:rPr>
              <w:t>Тулагорсвет</w:t>
            </w:r>
            <w:proofErr w:type="spellEnd"/>
            <w:r>
              <w:rPr>
                <w:rFonts w:ascii="Arial" w:eastAsia="Times New Roman" w:hAnsi="Arial" w:cs="Arial"/>
                <w:color w:val="000000"/>
                <w:sz w:val="20"/>
                <w:szCs w:val="20"/>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rsidR="00660960" w:rsidRPr="00660960" w:rsidRDefault="00880343" w:rsidP="0088034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12 500,35</w:t>
            </w:r>
          </w:p>
        </w:tc>
        <w:tc>
          <w:tcPr>
            <w:tcW w:w="1701" w:type="dxa"/>
            <w:tcBorders>
              <w:top w:val="nil"/>
              <w:left w:val="nil"/>
              <w:bottom w:val="single" w:sz="4" w:space="0" w:color="auto"/>
              <w:right w:val="single" w:sz="4" w:space="0" w:color="auto"/>
            </w:tcBorders>
            <w:shd w:val="clear" w:color="auto" w:fill="auto"/>
            <w:vAlign w:val="center"/>
            <w:hideMark/>
          </w:tcPr>
          <w:p w:rsidR="00660960" w:rsidRPr="00660960" w:rsidRDefault="00880343" w:rsidP="00880343">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84 930,74</w:t>
            </w:r>
          </w:p>
        </w:tc>
      </w:tr>
      <w:tr w:rsidR="00660960" w:rsidRPr="00660960" w:rsidTr="00660960">
        <w:trPr>
          <w:trHeight w:val="409"/>
        </w:trPr>
        <w:tc>
          <w:tcPr>
            <w:tcW w:w="9214" w:type="dxa"/>
            <w:gridSpan w:val="3"/>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660960" w:rsidRPr="00660960" w:rsidRDefault="00660960" w:rsidP="00660960">
            <w:pPr>
              <w:spacing w:after="0" w:line="240" w:lineRule="auto"/>
              <w:jc w:val="center"/>
              <w:rPr>
                <w:rFonts w:ascii="Arial" w:eastAsia="Times New Roman" w:hAnsi="Arial" w:cs="Arial"/>
                <w:b/>
                <w:bCs/>
                <w:color w:val="000000"/>
                <w:sz w:val="20"/>
                <w:szCs w:val="20"/>
                <w:lang w:eastAsia="ru-RU"/>
              </w:rPr>
            </w:pPr>
            <w:r w:rsidRPr="00660960">
              <w:rPr>
                <w:rFonts w:ascii="Arial" w:eastAsia="Times New Roman" w:hAnsi="Arial" w:cs="Arial"/>
                <w:b/>
                <w:bCs/>
                <w:color w:val="000000"/>
                <w:sz w:val="20"/>
                <w:szCs w:val="20"/>
                <w:lang w:eastAsia="ru-RU"/>
              </w:rPr>
              <w:t>ЭСО</w:t>
            </w:r>
          </w:p>
        </w:tc>
      </w:tr>
      <w:tr w:rsidR="003E5A09" w:rsidRPr="00660960" w:rsidTr="00EC75A8">
        <w:trPr>
          <w:trHeight w:val="39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60960" w:rsidRPr="00660960" w:rsidRDefault="00660960" w:rsidP="00660960">
            <w:pPr>
              <w:spacing w:after="0" w:line="240" w:lineRule="auto"/>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ООО «ГАРАНТ ЭНЕРГО»</w:t>
            </w:r>
          </w:p>
        </w:tc>
        <w:tc>
          <w:tcPr>
            <w:tcW w:w="1843"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311 667,96</w:t>
            </w:r>
          </w:p>
        </w:tc>
        <w:tc>
          <w:tcPr>
            <w:tcW w:w="1701" w:type="dxa"/>
            <w:tcBorders>
              <w:top w:val="nil"/>
              <w:left w:val="nil"/>
              <w:bottom w:val="single" w:sz="4" w:space="0" w:color="auto"/>
              <w:right w:val="single" w:sz="4" w:space="0" w:color="auto"/>
            </w:tcBorders>
            <w:shd w:val="clear" w:color="auto" w:fill="auto"/>
            <w:vAlign w:val="center"/>
            <w:hideMark/>
          </w:tcPr>
          <w:p w:rsidR="00660960" w:rsidRPr="00660960" w:rsidRDefault="00660960" w:rsidP="00880343">
            <w:pPr>
              <w:spacing w:after="0" w:line="240" w:lineRule="auto"/>
              <w:jc w:val="center"/>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1 290 794,9</w:t>
            </w:r>
            <w:r w:rsidR="00880343">
              <w:rPr>
                <w:rFonts w:ascii="Arial" w:eastAsia="Times New Roman" w:hAnsi="Arial" w:cs="Arial"/>
                <w:color w:val="000000"/>
                <w:sz w:val="20"/>
                <w:szCs w:val="20"/>
                <w:lang w:eastAsia="ru-RU"/>
              </w:rPr>
              <w:t>8</w:t>
            </w:r>
          </w:p>
        </w:tc>
      </w:tr>
      <w:tr w:rsidR="003E5A09" w:rsidRPr="00660960" w:rsidTr="00EC75A8">
        <w:trPr>
          <w:trHeight w:val="45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60960" w:rsidRPr="00660960" w:rsidRDefault="00660960" w:rsidP="003E5A09">
            <w:pPr>
              <w:spacing w:after="0" w:line="240" w:lineRule="auto"/>
              <w:rPr>
                <w:rFonts w:ascii="Arial" w:eastAsia="Times New Roman" w:hAnsi="Arial" w:cs="Arial"/>
                <w:color w:val="000000"/>
                <w:sz w:val="20"/>
                <w:szCs w:val="20"/>
                <w:lang w:eastAsia="ru-RU"/>
              </w:rPr>
            </w:pPr>
            <w:r w:rsidRPr="00660960">
              <w:rPr>
                <w:rFonts w:ascii="Arial" w:eastAsia="Times New Roman" w:hAnsi="Arial" w:cs="Arial"/>
                <w:color w:val="000000"/>
                <w:sz w:val="20"/>
                <w:szCs w:val="20"/>
                <w:lang w:eastAsia="ru-RU"/>
              </w:rPr>
              <w:t>ООО «</w:t>
            </w:r>
            <w:r w:rsidR="003E5A09">
              <w:rPr>
                <w:rFonts w:ascii="Arial" w:eastAsia="Times New Roman" w:hAnsi="Arial" w:cs="Arial"/>
                <w:color w:val="000000"/>
                <w:sz w:val="20"/>
                <w:szCs w:val="20"/>
                <w:lang w:eastAsia="ru-RU"/>
              </w:rPr>
              <w:t>НЭС</w:t>
            </w:r>
            <w:r w:rsidRPr="00660960">
              <w:rPr>
                <w:rFonts w:ascii="Arial" w:eastAsia="Times New Roman" w:hAnsi="Arial" w:cs="Arial"/>
                <w:color w:val="000000"/>
                <w:sz w:val="20"/>
                <w:szCs w:val="20"/>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rsidR="00660960" w:rsidRPr="00660960" w:rsidRDefault="003E5A09" w:rsidP="003E5A09">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74 002,96</w:t>
            </w:r>
          </w:p>
        </w:tc>
        <w:tc>
          <w:tcPr>
            <w:tcW w:w="1701" w:type="dxa"/>
            <w:tcBorders>
              <w:top w:val="nil"/>
              <w:left w:val="nil"/>
              <w:bottom w:val="single" w:sz="4" w:space="0" w:color="auto"/>
              <w:right w:val="single" w:sz="4" w:space="0" w:color="auto"/>
            </w:tcBorders>
            <w:shd w:val="clear" w:color="auto" w:fill="auto"/>
            <w:vAlign w:val="center"/>
            <w:hideMark/>
          </w:tcPr>
          <w:p w:rsidR="00660960" w:rsidRPr="00660960" w:rsidRDefault="003E5A09" w:rsidP="003E5A09">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293 331,09</w:t>
            </w:r>
          </w:p>
        </w:tc>
      </w:tr>
    </w:tbl>
    <w:p w:rsidR="004C0F6E" w:rsidRDefault="004C0F6E" w:rsidP="00E9561A">
      <w:pPr>
        <w:spacing w:line="276" w:lineRule="auto"/>
        <w:ind w:firstLine="709"/>
        <w:jc w:val="both"/>
        <w:rPr>
          <w:rFonts w:ascii="Arial" w:eastAsia="Calibri" w:hAnsi="Arial" w:cs="Arial"/>
          <w:sz w:val="20"/>
          <w:szCs w:val="20"/>
        </w:rPr>
      </w:pPr>
      <w:r w:rsidRPr="003E5A09">
        <w:rPr>
          <w:rFonts w:ascii="Arial" w:hAnsi="Arial" w:cs="Arial"/>
          <w:sz w:val="20"/>
          <w:szCs w:val="20"/>
        </w:rPr>
        <w:lastRenderedPageBreak/>
        <w:t xml:space="preserve">Потребители, использующие электроэнергию на бытовые нужды, также являются основными клиентами Общества. Население за потребленную электроэнергию производит оплату напрямую в Общество, что коммерчески выгодно. Для мониторинга данных по населению </w:t>
      </w:r>
      <w:r w:rsidRPr="003E5A09">
        <w:rPr>
          <w:rFonts w:ascii="Arial" w:eastAsia="Calibri" w:hAnsi="Arial" w:cs="Arial"/>
          <w:sz w:val="20"/>
          <w:szCs w:val="20"/>
        </w:rPr>
        <w:t xml:space="preserve">формировались отчетные формы и анализировались данные по потребителям -  физическим лицам (форма 2р, форма 2р2, форма 46-ЭЭ, </w:t>
      </w:r>
      <w:r w:rsidR="003E5A09" w:rsidRPr="003E5A09">
        <w:rPr>
          <w:rFonts w:ascii="Arial" w:eastAsia="Calibri" w:hAnsi="Arial" w:cs="Arial"/>
          <w:sz w:val="20"/>
          <w:szCs w:val="20"/>
        </w:rPr>
        <w:t xml:space="preserve">форма 16, форма 56 </w:t>
      </w:r>
      <w:r w:rsidRPr="003E5A09">
        <w:rPr>
          <w:rFonts w:ascii="Arial" w:eastAsia="Calibri" w:hAnsi="Arial" w:cs="Arial"/>
          <w:sz w:val="20"/>
          <w:szCs w:val="20"/>
        </w:rPr>
        <w:t>аналитика и рейтинг участков).</w:t>
      </w:r>
    </w:p>
    <w:p w:rsidR="004C0F6E" w:rsidRDefault="004C0F6E" w:rsidP="003A33C5">
      <w:pPr>
        <w:jc w:val="center"/>
        <w:rPr>
          <w:rFonts w:ascii="Arial" w:eastAsia="Calibri" w:hAnsi="Arial" w:cs="Arial"/>
          <w:sz w:val="20"/>
          <w:szCs w:val="20"/>
        </w:rPr>
      </w:pPr>
    </w:p>
    <w:p w:rsidR="002A6D5A" w:rsidRDefault="002A6D5A" w:rsidP="004C0F6E">
      <w:pPr>
        <w:spacing w:after="0"/>
        <w:jc w:val="center"/>
        <w:rPr>
          <w:rStyle w:val="a5"/>
          <w:rFonts w:ascii="Arial" w:hAnsi="Arial" w:cs="Arial"/>
          <w:i/>
          <w:iCs/>
          <w:sz w:val="28"/>
          <w:szCs w:val="28"/>
          <w:highlight w:val="yellow"/>
        </w:rPr>
      </w:pPr>
    </w:p>
    <w:p w:rsidR="00263963" w:rsidRDefault="00263963" w:rsidP="004C0F6E">
      <w:pPr>
        <w:spacing w:after="0"/>
        <w:jc w:val="center"/>
        <w:rPr>
          <w:rStyle w:val="a5"/>
          <w:rFonts w:ascii="Arial" w:hAnsi="Arial" w:cs="Arial"/>
          <w:i/>
          <w:iCs/>
          <w:sz w:val="28"/>
          <w:szCs w:val="28"/>
          <w:highlight w:val="yellow"/>
        </w:rPr>
      </w:pPr>
    </w:p>
    <w:p w:rsidR="00263963" w:rsidRDefault="0008240B" w:rsidP="004C0F6E">
      <w:pPr>
        <w:spacing w:after="0"/>
        <w:jc w:val="center"/>
        <w:rPr>
          <w:rStyle w:val="a5"/>
          <w:rFonts w:ascii="Arial" w:hAnsi="Arial" w:cs="Arial"/>
          <w:i/>
          <w:iCs/>
          <w:sz w:val="28"/>
          <w:szCs w:val="28"/>
          <w:highlight w:val="yellow"/>
        </w:rPr>
      </w:pPr>
      <w:r w:rsidRPr="0033416B">
        <w:rPr>
          <w:noProof/>
          <w:lang w:eastAsia="ru-RU"/>
        </w:rPr>
        <w:drawing>
          <wp:inline distT="0" distB="0" distL="0" distR="0" wp14:anchorId="5FE8CA28" wp14:editId="00A03EDF">
            <wp:extent cx="5939790" cy="4458493"/>
            <wp:effectExtent l="0" t="0" r="3810" b="0"/>
            <wp:docPr id="76" name="Рисунок 76" descr="C:\Users\SKotenyova\Desktop\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otenyova\Desktop\01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4458493"/>
                    </a:xfrm>
                    <a:prstGeom prst="rect">
                      <a:avLst/>
                    </a:prstGeom>
                    <a:noFill/>
                    <a:ln>
                      <a:noFill/>
                    </a:ln>
                  </pic:spPr>
                </pic:pic>
              </a:graphicData>
            </a:graphic>
          </wp:inline>
        </w:drawing>
      </w:r>
    </w:p>
    <w:p w:rsidR="00263963" w:rsidRDefault="00263963" w:rsidP="004C0F6E">
      <w:pPr>
        <w:spacing w:after="0"/>
        <w:jc w:val="center"/>
        <w:rPr>
          <w:rStyle w:val="a5"/>
          <w:rFonts w:ascii="Arial" w:hAnsi="Arial" w:cs="Arial"/>
          <w:i/>
          <w:iCs/>
          <w:sz w:val="28"/>
          <w:szCs w:val="28"/>
          <w:highlight w:val="yellow"/>
        </w:rPr>
      </w:pPr>
    </w:p>
    <w:p w:rsidR="00263963" w:rsidRDefault="00263963" w:rsidP="004C0F6E">
      <w:pPr>
        <w:spacing w:after="0"/>
        <w:jc w:val="center"/>
        <w:rPr>
          <w:rStyle w:val="a5"/>
          <w:rFonts w:ascii="Arial" w:hAnsi="Arial" w:cs="Arial"/>
          <w:i/>
          <w:iCs/>
          <w:sz w:val="28"/>
          <w:szCs w:val="28"/>
          <w:highlight w:val="yellow"/>
        </w:rPr>
      </w:pPr>
    </w:p>
    <w:p w:rsidR="00263963" w:rsidRDefault="00263963" w:rsidP="004C0F6E">
      <w:pPr>
        <w:spacing w:after="0"/>
        <w:jc w:val="center"/>
        <w:rPr>
          <w:rStyle w:val="a5"/>
          <w:rFonts w:ascii="Arial" w:hAnsi="Arial" w:cs="Arial"/>
          <w:i/>
          <w:iCs/>
          <w:sz w:val="28"/>
          <w:szCs w:val="28"/>
          <w:highlight w:val="yellow"/>
        </w:rPr>
      </w:pPr>
    </w:p>
    <w:p w:rsidR="00263963" w:rsidRDefault="00263963" w:rsidP="004C0F6E">
      <w:pPr>
        <w:spacing w:after="0"/>
        <w:jc w:val="center"/>
        <w:rPr>
          <w:rStyle w:val="a5"/>
          <w:rFonts w:ascii="Arial" w:hAnsi="Arial" w:cs="Arial"/>
          <w:i/>
          <w:iCs/>
          <w:sz w:val="28"/>
          <w:szCs w:val="28"/>
          <w:highlight w:val="yellow"/>
        </w:rPr>
      </w:pPr>
    </w:p>
    <w:p w:rsidR="00263963" w:rsidRDefault="00263963" w:rsidP="004C0F6E">
      <w:pPr>
        <w:spacing w:after="0"/>
        <w:jc w:val="center"/>
        <w:rPr>
          <w:rStyle w:val="a5"/>
          <w:rFonts w:ascii="Arial" w:hAnsi="Arial" w:cs="Arial"/>
          <w:i/>
          <w:iCs/>
          <w:sz w:val="28"/>
          <w:szCs w:val="28"/>
          <w:highlight w:val="yellow"/>
        </w:rPr>
      </w:pPr>
    </w:p>
    <w:p w:rsidR="00263963" w:rsidRDefault="00263963" w:rsidP="004C0F6E">
      <w:pPr>
        <w:spacing w:after="0"/>
        <w:jc w:val="center"/>
        <w:rPr>
          <w:rStyle w:val="a5"/>
          <w:rFonts w:ascii="Arial" w:hAnsi="Arial" w:cs="Arial"/>
          <w:i/>
          <w:iCs/>
          <w:sz w:val="28"/>
          <w:szCs w:val="28"/>
          <w:highlight w:val="yellow"/>
        </w:rPr>
      </w:pPr>
    </w:p>
    <w:p w:rsidR="00263963" w:rsidRDefault="00263963" w:rsidP="004C0F6E">
      <w:pPr>
        <w:spacing w:after="0"/>
        <w:jc w:val="center"/>
        <w:rPr>
          <w:rStyle w:val="a5"/>
          <w:rFonts w:ascii="Arial" w:hAnsi="Arial" w:cs="Arial"/>
          <w:i/>
          <w:iCs/>
          <w:sz w:val="28"/>
          <w:szCs w:val="28"/>
          <w:highlight w:val="yellow"/>
        </w:rPr>
      </w:pPr>
    </w:p>
    <w:p w:rsidR="00263963" w:rsidRDefault="00263963" w:rsidP="004C0F6E">
      <w:pPr>
        <w:spacing w:after="0"/>
        <w:jc w:val="center"/>
        <w:rPr>
          <w:rStyle w:val="a5"/>
          <w:rFonts w:ascii="Arial" w:hAnsi="Arial" w:cs="Arial"/>
          <w:i/>
          <w:iCs/>
          <w:sz w:val="28"/>
          <w:szCs w:val="28"/>
          <w:highlight w:val="yellow"/>
        </w:rPr>
      </w:pPr>
    </w:p>
    <w:p w:rsidR="0008240B" w:rsidRDefault="0008240B" w:rsidP="004C0F6E">
      <w:pPr>
        <w:spacing w:after="0"/>
        <w:jc w:val="center"/>
        <w:rPr>
          <w:rStyle w:val="a5"/>
          <w:rFonts w:ascii="Arial" w:hAnsi="Arial" w:cs="Arial"/>
          <w:i/>
          <w:iCs/>
          <w:sz w:val="28"/>
          <w:szCs w:val="28"/>
          <w:highlight w:val="yellow"/>
        </w:rPr>
      </w:pPr>
    </w:p>
    <w:p w:rsidR="0008240B" w:rsidRDefault="0008240B" w:rsidP="004C0F6E">
      <w:pPr>
        <w:spacing w:after="0"/>
        <w:jc w:val="center"/>
        <w:rPr>
          <w:rStyle w:val="a5"/>
          <w:rFonts w:ascii="Arial" w:hAnsi="Arial" w:cs="Arial"/>
          <w:i/>
          <w:iCs/>
          <w:sz w:val="28"/>
          <w:szCs w:val="28"/>
          <w:highlight w:val="yellow"/>
        </w:rPr>
      </w:pPr>
    </w:p>
    <w:p w:rsidR="0008240B" w:rsidRDefault="0008240B" w:rsidP="004C0F6E">
      <w:pPr>
        <w:spacing w:after="0"/>
        <w:jc w:val="center"/>
        <w:rPr>
          <w:rStyle w:val="a5"/>
          <w:rFonts w:ascii="Arial" w:hAnsi="Arial" w:cs="Arial"/>
          <w:i/>
          <w:iCs/>
          <w:sz w:val="28"/>
          <w:szCs w:val="28"/>
          <w:highlight w:val="yellow"/>
        </w:rPr>
      </w:pPr>
    </w:p>
    <w:p w:rsidR="0008240B" w:rsidRDefault="0008240B" w:rsidP="004C0F6E">
      <w:pPr>
        <w:spacing w:after="0"/>
        <w:jc w:val="center"/>
        <w:rPr>
          <w:rStyle w:val="a5"/>
          <w:rFonts w:ascii="Arial" w:hAnsi="Arial" w:cs="Arial"/>
          <w:i/>
          <w:iCs/>
          <w:sz w:val="28"/>
          <w:szCs w:val="28"/>
          <w:highlight w:val="yellow"/>
        </w:rPr>
      </w:pPr>
    </w:p>
    <w:p w:rsidR="00263963" w:rsidRDefault="00263963" w:rsidP="004C0F6E">
      <w:pPr>
        <w:spacing w:after="0"/>
        <w:jc w:val="center"/>
        <w:rPr>
          <w:rStyle w:val="a5"/>
          <w:rFonts w:ascii="Arial" w:hAnsi="Arial" w:cs="Arial"/>
          <w:i/>
          <w:iCs/>
          <w:sz w:val="28"/>
          <w:szCs w:val="28"/>
          <w:highlight w:val="yellow"/>
        </w:rPr>
      </w:pPr>
    </w:p>
    <w:p w:rsidR="002A6D5A" w:rsidRDefault="002A6D5A" w:rsidP="004C0F6E">
      <w:pPr>
        <w:spacing w:after="0"/>
        <w:jc w:val="center"/>
        <w:rPr>
          <w:rStyle w:val="a5"/>
          <w:rFonts w:ascii="Arial" w:hAnsi="Arial" w:cs="Arial"/>
          <w:i/>
          <w:iCs/>
          <w:sz w:val="28"/>
          <w:szCs w:val="28"/>
          <w:highlight w:val="yellow"/>
        </w:rPr>
      </w:pPr>
    </w:p>
    <w:p w:rsidR="004C0F6E" w:rsidRPr="003F4B64" w:rsidRDefault="004C0F6E" w:rsidP="004C0F6E">
      <w:pPr>
        <w:spacing w:after="0"/>
        <w:jc w:val="center"/>
        <w:rPr>
          <w:rStyle w:val="a5"/>
          <w:rFonts w:ascii="Arial" w:hAnsi="Arial" w:cs="Arial"/>
          <w:i/>
          <w:iCs/>
          <w:sz w:val="28"/>
          <w:szCs w:val="28"/>
        </w:rPr>
      </w:pPr>
      <w:r w:rsidRPr="003F4B64">
        <w:rPr>
          <w:rStyle w:val="a5"/>
          <w:rFonts w:ascii="Arial" w:hAnsi="Arial" w:cs="Arial"/>
          <w:i/>
          <w:iCs/>
          <w:sz w:val="28"/>
          <w:szCs w:val="28"/>
        </w:rPr>
        <w:lastRenderedPageBreak/>
        <w:t xml:space="preserve">3.2. Основные показатели реализации электроэнергии </w:t>
      </w:r>
    </w:p>
    <w:p w:rsidR="004C0F6E" w:rsidRPr="003F4B64" w:rsidRDefault="004C0F6E" w:rsidP="004C0F6E">
      <w:pPr>
        <w:spacing w:after="0"/>
        <w:jc w:val="center"/>
        <w:rPr>
          <w:rFonts w:ascii="Arial" w:hAnsi="Arial" w:cs="Arial"/>
          <w:sz w:val="28"/>
          <w:szCs w:val="28"/>
        </w:rPr>
      </w:pPr>
      <w:r w:rsidRPr="003F4B64">
        <w:rPr>
          <w:rStyle w:val="a5"/>
          <w:rFonts w:ascii="Arial" w:hAnsi="Arial" w:cs="Arial"/>
          <w:i/>
          <w:iCs/>
          <w:sz w:val="28"/>
          <w:szCs w:val="28"/>
        </w:rPr>
        <w:t>(мощности)</w:t>
      </w:r>
    </w:p>
    <w:tbl>
      <w:tblPr>
        <w:tblW w:w="10987" w:type="dxa"/>
        <w:jc w:val="center"/>
        <w:tblLook w:val="04A0" w:firstRow="1" w:lastRow="0" w:firstColumn="1" w:lastColumn="0" w:noHBand="0" w:noVBand="1"/>
      </w:tblPr>
      <w:tblGrid>
        <w:gridCol w:w="10987"/>
      </w:tblGrid>
      <w:tr w:rsidR="004C0F6E" w:rsidRPr="004670A5" w:rsidTr="003F4B64">
        <w:trPr>
          <w:trHeight w:val="429"/>
          <w:jc w:val="center"/>
        </w:trPr>
        <w:tc>
          <w:tcPr>
            <w:tcW w:w="10987" w:type="dxa"/>
            <w:tcBorders>
              <w:top w:val="nil"/>
              <w:left w:val="nil"/>
              <w:right w:val="nil"/>
            </w:tcBorders>
            <w:shd w:val="clear" w:color="auto" w:fill="auto"/>
            <w:vAlign w:val="center"/>
            <w:hideMark/>
          </w:tcPr>
          <w:p w:rsidR="004C0F6E" w:rsidRPr="003F4B64" w:rsidRDefault="004C0F6E" w:rsidP="004C0F6E">
            <w:pPr>
              <w:spacing w:after="0" w:line="240" w:lineRule="auto"/>
              <w:jc w:val="center"/>
              <w:rPr>
                <w:rFonts w:ascii="Arial" w:eastAsia="Times New Roman" w:hAnsi="Arial" w:cs="Arial"/>
                <w:b/>
                <w:bCs/>
                <w:color w:val="000000"/>
                <w:lang w:eastAsia="ru-RU"/>
              </w:rPr>
            </w:pPr>
            <w:r w:rsidRPr="003F4B64">
              <w:rPr>
                <w:rFonts w:ascii="Arial" w:eastAsia="Times New Roman" w:hAnsi="Arial" w:cs="Arial"/>
                <w:b/>
                <w:bCs/>
                <w:color w:val="000000"/>
                <w:lang w:eastAsia="ru-RU"/>
              </w:rPr>
              <w:t xml:space="preserve">Динамика реализации электроэнергии АО "ТНС </w:t>
            </w:r>
            <w:proofErr w:type="spellStart"/>
            <w:r w:rsidRPr="003F4B64">
              <w:rPr>
                <w:rFonts w:ascii="Arial" w:eastAsia="Times New Roman" w:hAnsi="Arial" w:cs="Arial"/>
                <w:b/>
                <w:bCs/>
                <w:color w:val="000000"/>
                <w:lang w:eastAsia="ru-RU"/>
              </w:rPr>
              <w:t>энерго</w:t>
            </w:r>
            <w:proofErr w:type="spellEnd"/>
            <w:r w:rsidRPr="003F4B64">
              <w:rPr>
                <w:rFonts w:ascii="Arial" w:eastAsia="Times New Roman" w:hAnsi="Arial" w:cs="Arial"/>
                <w:b/>
                <w:bCs/>
                <w:color w:val="000000"/>
                <w:lang w:eastAsia="ru-RU"/>
              </w:rPr>
              <w:t xml:space="preserve"> Тула" потребителям </w:t>
            </w:r>
          </w:p>
          <w:p w:rsidR="00760730" w:rsidRPr="003F4B64" w:rsidRDefault="004C0F6E" w:rsidP="00760730">
            <w:pPr>
              <w:spacing w:after="0" w:line="240" w:lineRule="auto"/>
              <w:jc w:val="center"/>
              <w:rPr>
                <w:rFonts w:ascii="Arial" w:eastAsia="Times New Roman" w:hAnsi="Arial" w:cs="Arial"/>
                <w:b/>
                <w:bCs/>
                <w:color w:val="000000"/>
                <w:sz w:val="24"/>
                <w:szCs w:val="24"/>
                <w:lang w:eastAsia="ru-RU"/>
              </w:rPr>
            </w:pPr>
            <w:r w:rsidRPr="003F4B64">
              <w:rPr>
                <w:rFonts w:ascii="Arial" w:eastAsia="Times New Roman" w:hAnsi="Arial" w:cs="Arial"/>
                <w:b/>
                <w:bCs/>
                <w:color w:val="000000"/>
                <w:lang w:eastAsia="ru-RU"/>
              </w:rPr>
              <w:t>и сетевым организациям в целях компенсации потерь за 201</w:t>
            </w:r>
            <w:r w:rsidR="00760730" w:rsidRPr="003F4B64">
              <w:rPr>
                <w:rFonts w:ascii="Arial" w:eastAsia="Times New Roman" w:hAnsi="Arial" w:cs="Arial"/>
                <w:b/>
                <w:bCs/>
                <w:color w:val="000000"/>
                <w:lang w:eastAsia="ru-RU"/>
              </w:rPr>
              <w:t>7</w:t>
            </w:r>
            <w:r w:rsidRPr="003F4B64">
              <w:rPr>
                <w:rFonts w:ascii="Arial" w:eastAsia="Times New Roman" w:hAnsi="Arial" w:cs="Arial"/>
                <w:b/>
                <w:bCs/>
                <w:color w:val="000000"/>
                <w:lang w:eastAsia="ru-RU"/>
              </w:rPr>
              <w:t xml:space="preserve"> и 201</w:t>
            </w:r>
            <w:r w:rsidR="00760730" w:rsidRPr="003F4B64">
              <w:rPr>
                <w:rFonts w:ascii="Arial" w:eastAsia="Times New Roman" w:hAnsi="Arial" w:cs="Arial"/>
                <w:b/>
                <w:bCs/>
                <w:color w:val="000000"/>
                <w:lang w:eastAsia="ru-RU"/>
              </w:rPr>
              <w:t>8</w:t>
            </w:r>
            <w:r w:rsidRPr="003F4B64">
              <w:rPr>
                <w:rFonts w:ascii="Arial" w:eastAsia="Times New Roman" w:hAnsi="Arial" w:cs="Arial"/>
                <w:b/>
                <w:bCs/>
                <w:color w:val="000000"/>
                <w:lang w:eastAsia="ru-RU"/>
              </w:rPr>
              <w:t xml:space="preserve"> годы</w:t>
            </w:r>
          </w:p>
        </w:tc>
      </w:tr>
      <w:tr w:rsidR="004C0F6E" w:rsidRPr="004100E4" w:rsidTr="003F4B64">
        <w:tblPrEx>
          <w:jc w:val="left"/>
        </w:tblPrEx>
        <w:trPr>
          <w:trHeight w:val="80"/>
        </w:trPr>
        <w:tc>
          <w:tcPr>
            <w:tcW w:w="10987" w:type="dxa"/>
            <w:tcBorders>
              <w:top w:val="nil"/>
              <w:left w:val="nil"/>
              <w:bottom w:val="nil"/>
              <w:right w:val="nil"/>
            </w:tcBorders>
            <w:shd w:val="clear" w:color="auto" w:fill="auto"/>
            <w:vAlign w:val="center"/>
            <w:hideMark/>
          </w:tcPr>
          <w:p w:rsidR="004C0F6E" w:rsidRPr="004670A5" w:rsidRDefault="004C0F6E" w:rsidP="004C0F6E">
            <w:pPr>
              <w:spacing w:after="0" w:line="240" w:lineRule="auto"/>
              <w:jc w:val="center"/>
              <w:rPr>
                <w:rFonts w:ascii="Arial" w:eastAsia="Times New Roman" w:hAnsi="Arial" w:cs="Arial"/>
                <w:b/>
                <w:bCs/>
                <w:color w:val="000000"/>
                <w:sz w:val="24"/>
                <w:szCs w:val="24"/>
                <w:highlight w:val="yellow"/>
                <w:lang w:eastAsia="ru-RU"/>
              </w:rPr>
            </w:pPr>
          </w:p>
          <w:tbl>
            <w:tblPr>
              <w:tblW w:w="9502" w:type="dxa"/>
              <w:tblInd w:w="459" w:type="dxa"/>
              <w:tblLook w:val="04A0" w:firstRow="1" w:lastRow="0" w:firstColumn="1" w:lastColumn="0" w:noHBand="0" w:noVBand="1"/>
            </w:tblPr>
            <w:tblGrid>
              <w:gridCol w:w="9971"/>
            </w:tblGrid>
            <w:tr w:rsidR="004C0F6E" w:rsidRPr="004670A5" w:rsidTr="00014911">
              <w:trPr>
                <w:trHeight w:val="399"/>
              </w:trPr>
              <w:tc>
                <w:tcPr>
                  <w:tcW w:w="9502" w:type="dxa"/>
                  <w:tcBorders>
                    <w:top w:val="nil"/>
                    <w:left w:val="nil"/>
                    <w:bottom w:val="nil"/>
                    <w:right w:val="nil"/>
                  </w:tcBorders>
                  <w:shd w:val="clear" w:color="auto" w:fill="auto"/>
                  <w:vAlign w:val="center"/>
                  <w:hideMark/>
                </w:tcPr>
                <w:tbl>
                  <w:tblPr>
                    <w:tblW w:w="9248" w:type="dxa"/>
                    <w:tblInd w:w="34" w:type="dxa"/>
                    <w:tblLook w:val="04A0" w:firstRow="1" w:lastRow="0" w:firstColumn="1" w:lastColumn="0" w:noHBand="0" w:noVBand="1"/>
                  </w:tblPr>
                  <w:tblGrid>
                    <w:gridCol w:w="1180"/>
                    <w:gridCol w:w="1230"/>
                    <w:gridCol w:w="1451"/>
                    <w:gridCol w:w="1276"/>
                    <w:gridCol w:w="1418"/>
                    <w:gridCol w:w="1173"/>
                    <w:gridCol w:w="1520"/>
                  </w:tblGrid>
                  <w:tr w:rsidR="00760730" w:rsidRPr="00760730" w:rsidTr="00760730">
                    <w:trPr>
                      <w:trHeight w:val="600"/>
                    </w:trPr>
                    <w:tc>
                      <w:tcPr>
                        <w:tcW w:w="1180" w:type="dxa"/>
                        <w:vMerge w:val="restart"/>
                        <w:tcBorders>
                          <w:top w:val="single" w:sz="4" w:space="0" w:color="auto"/>
                          <w:left w:val="single" w:sz="4" w:space="0" w:color="auto"/>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месяц</w:t>
                        </w:r>
                      </w:p>
                    </w:tc>
                    <w:tc>
                      <w:tcPr>
                        <w:tcW w:w="2681" w:type="dxa"/>
                        <w:gridSpan w:val="2"/>
                        <w:tcBorders>
                          <w:top w:val="single" w:sz="4" w:space="0" w:color="auto"/>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2017 год</w:t>
                        </w:r>
                      </w:p>
                    </w:tc>
                    <w:tc>
                      <w:tcPr>
                        <w:tcW w:w="2694" w:type="dxa"/>
                        <w:gridSpan w:val="2"/>
                        <w:tcBorders>
                          <w:top w:val="single" w:sz="4" w:space="0" w:color="auto"/>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2018 год</w:t>
                        </w:r>
                      </w:p>
                    </w:tc>
                    <w:tc>
                      <w:tcPr>
                        <w:tcW w:w="2693" w:type="dxa"/>
                        <w:gridSpan w:val="2"/>
                        <w:tcBorders>
                          <w:top w:val="single" w:sz="4" w:space="0" w:color="auto"/>
                          <w:left w:val="nil"/>
                          <w:bottom w:val="single" w:sz="4" w:space="0" w:color="auto"/>
                          <w:right w:val="single" w:sz="4" w:space="0" w:color="auto"/>
                        </w:tcBorders>
                        <w:shd w:val="clear" w:color="000000" w:fill="66CCFF"/>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 xml:space="preserve">Темп роста/снижения, % </w:t>
                        </w:r>
                        <w:r w:rsidRPr="00FA2F39">
                          <w:rPr>
                            <w:rFonts w:ascii="Arial" w:eastAsia="Times New Roman" w:hAnsi="Arial" w:cs="Arial"/>
                            <w:b/>
                            <w:bCs/>
                            <w:color w:val="000000"/>
                            <w:sz w:val="20"/>
                            <w:szCs w:val="20"/>
                            <w:lang w:eastAsia="ru-RU"/>
                          </w:rPr>
                          <w:br/>
                          <w:t>2017г. к 2016г.</w:t>
                        </w:r>
                      </w:p>
                    </w:tc>
                  </w:tr>
                  <w:tr w:rsidR="00760730" w:rsidRPr="00760730" w:rsidTr="00760730">
                    <w:trPr>
                      <w:trHeight w:val="570"/>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760730" w:rsidRPr="00FA2F39" w:rsidRDefault="00760730" w:rsidP="00760730">
                        <w:pPr>
                          <w:spacing w:after="0" w:line="240" w:lineRule="auto"/>
                          <w:rPr>
                            <w:rFonts w:ascii="Arial" w:eastAsia="Times New Roman" w:hAnsi="Arial" w:cs="Arial"/>
                            <w:b/>
                            <w:bCs/>
                            <w:color w:val="000000"/>
                            <w:sz w:val="20"/>
                            <w:szCs w:val="20"/>
                            <w:lang w:eastAsia="ru-RU"/>
                          </w:rPr>
                        </w:pPr>
                      </w:p>
                    </w:tc>
                    <w:tc>
                      <w:tcPr>
                        <w:tcW w:w="1230" w:type="dxa"/>
                        <w:tcBorders>
                          <w:top w:val="nil"/>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proofErr w:type="spellStart"/>
                        <w:r w:rsidRPr="00FA2F39">
                          <w:rPr>
                            <w:rFonts w:ascii="Arial" w:eastAsia="Times New Roman" w:hAnsi="Arial" w:cs="Arial"/>
                            <w:b/>
                            <w:bCs/>
                            <w:color w:val="000000"/>
                            <w:sz w:val="20"/>
                            <w:szCs w:val="20"/>
                            <w:lang w:eastAsia="ru-RU"/>
                          </w:rPr>
                          <w:t>МВт.ч</w:t>
                        </w:r>
                        <w:proofErr w:type="spellEnd"/>
                      </w:p>
                    </w:tc>
                    <w:tc>
                      <w:tcPr>
                        <w:tcW w:w="1451" w:type="dxa"/>
                        <w:tcBorders>
                          <w:top w:val="nil"/>
                          <w:left w:val="nil"/>
                          <w:bottom w:val="single" w:sz="4" w:space="0" w:color="auto"/>
                          <w:right w:val="single" w:sz="4" w:space="0" w:color="auto"/>
                        </w:tcBorders>
                        <w:shd w:val="clear" w:color="000000" w:fill="66CCFF"/>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proofErr w:type="spellStart"/>
                        <w:r w:rsidRPr="00FA2F39">
                          <w:rPr>
                            <w:rFonts w:ascii="Arial" w:eastAsia="Times New Roman" w:hAnsi="Arial" w:cs="Arial"/>
                            <w:b/>
                            <w:bCs/>
                            <w:color w:val="000000"/>
                            <w:sz w:val="20"/>
                            <w:szCs w:val="20"/>
                            <w:lang w:eastAsia="ru-RU"/>
                          </w:rPr>
                          <w:t>тыс.руб</w:t>
                        </w:r>
                        <w:proofErr w:type="spellEnd"/>
                        <w:r w:rsidRPr="00FA2F39">
                          <w:rPr>
                            <w:rFonts w:ascii="Arial" w:eastAsia="Times New Roman" w:hAnsi="Arial" w:cs="Arial"/>
                            <w:b/>
                            <w:bCs/>
                            <w:color w:val="000000"/>
                            <w:sz w:val="20"/>
                            <w:szCs w:val="20"/>
                            <w:lang w:eastAsia="ru-RU"/>
                          </w:rPr>
                          <w:t>.</w:t>
                        </w:r>
                        <w:r w:rsidRPr="00FA2F39">
                          <w:rPr>
                            <w:rFonts w:ascii="Arial" w:eastAsia="Times New Roman" w:hAnsi="Arial" w:cs="Arial"/>
                            <w:b/>
                            <w:bCs/>
                            <w:color w:val="000000"/>
                            <w:sz w:val="20"/>
                            <w:szCs w:val="20"/>
                            <w:lang w:eastAsia="ru-RU"/>
                          </w:rPr>
                          <w:br/>
                          <w:t>без НДС</w:t>
                        </w:r>
                      </w:p>
                    </w:tc>
                    <w:tc>
                      <w:tcPr>
                        <w:tcW w:w="1276" w:type="dxa"/>
                        <w:tcBorders>
                          <w:top w:val="nil"/>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proofErr w:type="spellStart"/>
                        <w:r w:rsidRPr="00FA2F39">
                          <w:rPr>
                            <w:rFonts w:ascii="Arial" w:eastAsia="Times New Roman" w:hAnsi="Arial" w:cs="Arial"/>
                            <w:b/>
                            <w:bCs/>
                            <w:color w:val="000000"/>
                            <w:sz w:val="20"/>
                            <w:szCs w:val="20"/>
                            <w:lang w:eastAsia="ru-RU"/>
                          </w:rPr>
                          <w:t>МВт.ч</w:t>
                        </w:r>
                        <w:proofErr w:type="spellEnd"/>
                      </w:p>
                    </w:tc>
                    <w:tc>
                      <w:tcPr>
                        <w:tcW w:w="1418" w:type="dxa"/>
                        <w:tcBorders>
                          <w:top w:val="nil"/>
                          <w:left w:val="nil"/>
                          <w:bottom w:val="single" w:sz="4" w:space="0" w:color="auto"/>
                          <w:right w:val="single" w:sz="4" w:space="0" w:color="auto"/>
                        </w:tcBorders>
                        <w:shd w:val="clear" w:color="000000" w:fill="66CCFF"/>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proofErr w:type="spellStart"/>
                        <w:r w:rsidRPr="00FA2F39">
                          <w:rPr>
                            <w:rFonts w:ascii="Arial" w:eastAsia="Times New Roman" w:hAnsi="Arial" w:cs="Arial"/>
                            <w:b/>
                            <w:bCs/>
                            <w:color w:val="000000"/>
                            <w:sz w:val="20"/>
                            <w:szCs w:val="20"/>
                            <w:lang w:eastAsia="ru-RU"/>
                          </w:rPr>
                          <w:t>тыс.руб</w:t>
                        </w:r>
                        <w:proofErr w:type="spellEnd"/>
                        <w:r w:rsidRPr="00FA2F39">
                          <w:rPr>
                            <w:rFonts w:ascii="Arial" w:eastAsia="Times New Roman" w:hAnsi="Arial" w:cs="Arial"/>
                            <w:b/>
                            <w:bCs/>
                            <w:color w:val="000000"/>
                            <w:sz w:val="20"/>
                            <w:szCs w:val="20"/>
                            <w:lang w:eastAsia="ru-RU"/>
                          </w:rPr>
                          <w:t>.</w:t>
                        </w:r>
                        <w:r w:rsidRPr="00FA2F39">
                          <w:rPr>
                            <w:rFonts w:ascii="Arial" w:eastAsia="Times New Roman" w:hAnsi="Arial" w:cs="Arial"/>
                            <w:b/>
                            <w:bCs/>
                            <w:color w:val="000000"/>
                            <w:sz w:val="20"/>
                            <w:szCs w:val="20"/>
                            <w:lang w:eastAsia="ru-RU"/>
                          </w:rPr>
                          <w:br/>
                          <w:t>без НДС</w:t>
                        </w:r>
                      </w:p>
                    </w:tc>
                    <w:tc>
                      <w:tcPr>
                        <w:tcW w:w="1173" w:type="dxa"/>
                        <w:tcBorders>
                          <w:top w:val="nil"/>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proofErr w:type="spellStart"/>
                        <w:r w:rsidRPr="00FA2F39">
                          <w:rPr>
                            <w:rFonts w:ascii="Arial" w:eastAsia="Times New Roman" w:hAnsi="Arial" w:cs="Arial"/>
                            <w:b/>
                            <w:bCs/>
                            <w:color w:val="000000"/>
                            <w:sz w:val="20"/>
                            <w:szCs w:val="20"/>
                            <w:lang w:eastAsia="ru-RU"/>
                          </w:rPr>
                          <w:t>МВт.ч</w:t>
                        </w:r>
                        <w:proofErr w:type="spellEnd"/>
                      </w:p>
                    </w:tc>
                    <w:tc>
                      <w:tcPr>
                        <w:tcW w:w="1520" w:type="dxa"/>
                        <w:tcBorders>
                          <w:top w:val="nil"/>
                          <w:left w:val="nil"/>
                          <w:bottom w:val="single" w:sz="4" w:space="0" w:color="auto"/>
                          <w:right w:val="single" w:sz="4" w:space="0" w:color="auto"/>
                        </w:tcBorders>
                        <w:shd w:val="clear" w:color="000000" w:fill="66CCFF"/>
                        <w:vAlign w:val="center"/>
                        <w:hideMark/>
                      </w:tcPr>
                      <w:p w:rsidR="00760730" w:rsidRPr="00FA2F39" w:rsidRDefault="00760730" w:rsidP="00760730">
                        <w:pPr>
                          <w:spacing w:after="0" w:line="240" w:lineRule="auto"/>
                          <w:jc w:val="center"/>
                          <w:rPr>
                            <w:rFonts w:ascii="Arial" w:eastAsia="Times New Roman" w:hAnsi="Arial" w:cs="Arial"/>
                            <w:b/>
                            <w:bCs/>
                            <w:color w:val="000000"/>
                            <w:sz w:val="20"/>
                            <w:szCs w:val="20"/>
                            <w:lang w:eastAsia="ru-RU"/>
                          </w:rPr>
                        </w:pPr>
                        <w:proofErr w:type="spellStart"/>
                        <w:r w:rsidRPr="00FA2F39">
                          <w:rPr>
                            <w:rFonts w:ascii="Arial" w:eastAsia="Times New Roman" w:hAnsi="Arial" w:cs="Arial"/>
                            <w:b/>
                            <w:bCs/>
                            <w:color w:val="000000"/>
                            <w:sz w:val="20"/>
                            <w:szCs w:val="20"/>
                            <w:lang w:eastAsia="ru-RU"/>
                          </w:rPr>
                          <w:t>тыс.руб</w:t>
                        </w:r>
                        <w:proofErr w:type="spellEnd"/>
                        <w:r w:rsidRPr="00FA2F39">
                          <w:rPr>
                            <w:rFonts w:ascii="Arial" w:eastAsia="Times New Roman" w:hAnsi="Arial" w:cs="Arial"/>
                            <w:b/>
                            <w:bCs/>
                            <w:color w:val="000000"/>
                            <w:sz w:val="20"/>
                            <w:szCs w:val="20"/>
                            <w:lang w:eastAsia="ru-RU"/>
                          </w:rPr>
                          <w:t>.</w:t>
                        </w:r>
                        <w:r w:rsidRPr="00FA2F39">
                          <w:rPr>
                            <w:rFonts w:ascii="Arial" w:eastAsia="Times New Roman" w:hAnsi="Arial" w:cs="Arial"/>
                            <w:b/>
                            <w:bCs/>
                            <w:color w:val="000000"/>
                            <w:sz w:val="20"/>
                            <w:szCs w:val="20"/>
                            <w:lang w:eastAsia="ru-RU"/>
                          </w:rPr>
                          <w:br/>
                          <w:t>без НДС</w:t>
                        </w:r>
                      </w:p>
                    </w:tc>
                  </w:tr>
                  <w:tr w:rsidR="00760730" w:rsidRPr="00760730" w:rsidTr="00760730">
                    <w:trPr>
                      <w:trHeight w:val="47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январь</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517 541</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1 837 290</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517 820</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2 055 760</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0,05%</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11,89%</w:t>
                        </w:r>
                      </w:p>
                    </w:tc>
                  </w:tr>
                  <w:tr w:rsidR="00760730" w:rsidRPr="00760730" w:rsidTr="00760730">
                    <w:trPr>
                      <w:trHeight w:val="40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февраль</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482 375</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1 872 644</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503 694</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2 038 441</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4,42%</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8,85%</w:t>
                        </w:r>
                      </w:p>
                    </w:tc>
                  </w:tr>
                  <w:tr w:rsidR="00760730" w:rsidRPr="00760730" w:rsidTr="00760730">
                    <w:trPr>
                      <w:trHeight w:val="413"/>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март</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477 553</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1 683 296</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533 154</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2 061 421</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11,64%</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22,46%</w:t>
                        </w:r>
                      </w:p>
                    </w:tc>
                  </w:tr>
                  <w:tr w:rsidR="00760730" w:rsidRPr="00760730" w:rsidTr="00760730">
                    <w:trPr>
                      <w:trHeight w:val="419"/>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апрель</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429 261</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1 628 463</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430 202</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1 786 697</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0,22%</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9,72%</w:t>
                        </w:r>
                      </w:p>
                    </w:tc>
                  </w:tr>
                  <w:tr w:rsidR="00760730" w:rsidRPr="00760730" w:rsidTr="00760730">
                    <w:trPr>
                      <w:trHeight w:val="41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май</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392 247</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1 428 193</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375 609</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1 505 982</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-4,24%</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5,45%</w:t>
                        </w:r>
                      </w:p>
                    </w:tc>
                  </w:tr>
                  <w:tr w:rsidR="00760730" w:rsidRPr="00760730" w:rsidTr="00760730">
                    <w:trPr>
                      <w:trHeight w:val="41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июнь</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368 710</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1 336 702</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371 470</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1 476 254</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0,75%</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10,44%</w:t>
                        </w:r>
                      </w:p>
                    </w:tc>
                  </w:tr>
                  <w:tr w:rsidR="00760730" w:rsidRPr="00760730" w:rsidTr="00760730">
                    <w:trPr>
                      <w:trHeight w:val="42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июль</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371 889</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1 521 645</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378 498</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1 539 404</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1,78%</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1,17%</w:t>
                        </w:r>
                      </w:p>
                    </w:tc>
                  </w:tr>
                  <w:tr w:rsidR="00760730" w:rsidRPr="00760730" w:rsidTr="00760730">
                    <w:trPr>
                      <w:trHeight w:val="4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август</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380 887</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1 540 949</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385 198</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1 598 937</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1,13%</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3,76%</w:t>
                        </w:r>
                      </w:p>
                    </w:tc>
                  </w:tr>
                  <w:tr w:rsidR="00760730" w:rsidRPr="00760730" w:rsidTr="00760730">
                    <w:trPr>
                      <w:trHeight w:val="37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сентябрь</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393 771</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1 586 865</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377 627</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1 613 727</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-4,10%</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1,69%</w:t>
                        </w:r>
                      </w:p>
                    </w:tc>
                  </w:tr>
                  <w:tr w:rsidR="00760730" w:rsidRPr="00760730" w:rsidTr="00760730">
                    <w:trPr>
                      <w:trHeight w:val="44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октябрь</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476 499</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1 941 736</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464 963</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1 957 313</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-2,42%</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0,80%</w:t>
                        </w:r>
                      </w:p>
                    </w:tc>
                  </w:tr>
                  <w:tr w:rsidR="00760730" w:rsidRPr="00760730" w:rsidTr="00760730">
                    <w:trPr>
                      <w:trHeight w:val="43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ноябрь</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495 729</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2 041 332</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507 498</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2 123 580</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2,37%</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4,03%</w:t>
                        </w:r>
                      </w:p>
                    </w:tc>
                  </w:tr>
                  <w:tr w:rsidR="00760730" w:rsidRPr="00760730" w:rsidTr="00760730">
                    <w:trPr>
                      <w:trHeight w:val="41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декабрь</w:t>
                        </w:r>
                      </w:p>
                    </w:tc>
                    <w:tc>
                      <w:tcPr>
                        <w:tcW w:w="123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521 231</w:t>
                        </w:r>
                      </w:p>
                    </w:tc>
                    <w:tc>
                      <w:tcPr>
                        <w:tcW w:w="1451"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2 017 293</w:t>
                        </w:r>
                      </w:p>
                    </w:tc>
                    <w:tc>
                      <w:tcPr>
                        <w:tcW w:w="1276"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566 515</w:t>
                        </w:r>
                      </w:p>
                    </w:tc>
                    <w:tc>
                      <w:tcPr>
                        <w:tcW w:w="1418"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2 226 653</w:t>
                        </w:r>
                      </w:p>
                    </w:tc>
                    <w:tc>
                      <w:tcPr>
                        <w:tcW w:w="1173"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8,69%</w:t>
                        </w:r>
                      </w:p>
                    </w:tc>
                    <w:tc>
                      <w:tcPr>
                        <w:tcW w:w="1520" w:type="dxa"/>
                        <w:tcBorders>
                          <w:top w:val="nil"/>
                          <w:left w:val="nil"/>
                          <w:bottom w:val="single" w:sz="4" w:space="0" w:color="auto"/>
                          <w:right w:val="single" w:sz="4" w:space="0" w:color="auto"/>
                        </w:tcBorders>
                        <w:shd w:val="clear" w:color="auto" w:fill="auto"/>
                        <w:noWrap/>
                        <w:vAlign w:val="center"/>
                        <w:hideMark/>
                      </w:tcPr>
                      <w:p w:rsidR="00760730" w:rsidRPr="00FA2F39" w:rsidRDefault="00760730" w:rsidP="00760730">
                        <w:pPr>
                          <w:spacing w:after="0" w:line="240" w:lineRule="auto"/>
                          <w:jc w:val="right"/>
                          <w:rPr>
                            <w:rFonts w:ascii="Arial" w:eastAsia="Times New Roman" w:hAnsi="Arial" w:cs="Arial"/>
                            <w:color w:val="000000"/>
                            <w:sz w:val="20"/>
                            <w:szCs w:val="20"/>
                            <w:lang w:eastAsia="ru-RU"/>
                          </w:rPr>
                        </w:pPr>
                        <w:r w:rsidRPr="00FA2F39">
                          <w:rPr>
                            <w:rFonts w:ascii="Arial" w:eastAsia="Times New Roman" w:hAnsi="Arial" w:cs="Arial"/>
                            <w:color w:val="000000"/>
                            <w:sz w:val="20"/>
                            <w:szCs w:val="20"/>
                            <w:lang w:eastAsia="ru-RU"/>
                          </w:rPr>
                          <w:t>10,38%</w:t>
                        </w:r>
                      </w:p>
                    </w:tc>
                  </w:tr>
                  <w:tr w:rsidR="00760730" w:rsidRPr="00760730" w:rsidTr="00760730">
                    <w:trPr>
                      <w:trHeight w:val="417"/>
                    </w:trPr>
                    <w:tc>
                      <w:tcPr>
                        <w:tcW w:w="1180" w:type="dxa"/>
                        <w:tcBorders>
                          <w:top w:val="nil"/>
                          <w:left w:val="single" w:sz="4" w:space="0" w:color="auto"/>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ГОД</w:t>
                        </w:r>
                      </w:p>
                    </w:tc>
                    <w:tc>
                      <w:tcPr>
                        <w:tcW w:w="1230" w:type="dxa"/>
                        <w:tcBorders>
                          <w:top w:val="nil"/>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right"/>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5 307 691</w:t>
                        </w:r>
                      </w:p>
                    </w:tc>
                    <w:tc>
                      <w:tcPr>
                        <w:tcW w:w="1451" w:type="dxa"/>
                        <w:tcBorders>
                          <w:top w:val="nil"/>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right"/>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20 436 408</w:t>
                        </w:r>
                      </w:p>
                    </w:tc>
                    <w:tc>
                      <w:tcPr>
                        <w:tcW w:w="1276" w:type="dxa"/>
                        <w:tcBorders>
                          <w:top w:val="nil"/>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right"/>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5 412 248</w:t>
                        </w:r>
                      </w:p>
                    </w:tc>
                    <w:tc>
                      <w:tcPr>
                        <w:tcW w:w="1418" w:type="dxa"/>
                        <w:tcBorders>
                          <w:top w:val="nil"/>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right"/>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21 984 169</w:t>
                        </w:r>
                      </w:p>
                    </w:tc>
                    <w:tc>
                      <w:tcPr>
                        <w:tcW w:w="1173" w:type="dxa"/>
                        <w:tcBorders>
                          <w:top w:val="nil"/>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right"/>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1,97%</w:t>
                        </w:r>
                      </w:p>
                    </w:tc>
                    <w:tc>
                      <w:tcPr>
                        <w:tcW w:w="1520" w:type="dxa"/>
                        <w:tcBorders>
                          <w:top w:val="nil"/>
                          <w:left w:val="nil"/>
                          <w:bottom w:val="single" w:sz="4" w:space="0" w:color="auto"/>
                          <w:right w:val="single" w:sz="4" w:space="0" w:color="auto"/>
                        </w:tcBorders>
                        <w:shd w:val="clear" w:color="000000" w:fill="66CCFF"/>
                        <w:noWrap/>
                        <w:vAlign w:val="center"/>
                        <w:hideMark/>
                      </w:tcPr>
                      <w:p w:rsidR="00760730" w:rsidRPr="00FA2F39" w:rsidRDefault="00760730" w:rsidP="00760730">
                        <w:pPr>
                          <w:spacing w:after="0" w:line="240" w:lineRule="auto"/>
                          <w:jc w:val="right"/>
                          <w:rPr>
                            <w:rFonts w:ascii="Arial" w:eastAsia="Times New Roman" w:hAnsi="Arial" w:cs="Arial"/>
                            <w:b/>
                            <w:bCs/>
                            <w:color w:val="000000"/>
                            <w:sz w:val="20"/>
                            <w:szCs w:val="20"/>
                            <w:lang w:eastAsia="ru-RU"/>
                          </w:rPr>
                        </w:pPr>
                        <w:r w:rsidRPr="00FA2F39">
                          <w:rPr>
                            <w:rFonts w:ascii="Arial" w:eastAsia="Times New Roman" w:hAnsi="Arial" w:cs="Arial"/>
                            <w:b/>
                            <w:bCs/>
                            <w:color w:val="000000"/>
                            <w:sz w:val="20"/>
                            <w:szCs w:val="20"/>
                            <w:lang w:eastAsia="ru-RU"/>
                          </w:rPr>
                          <w:t>7,57%</w:t>
                        </w:r>
                      </w:p>
                    </w:tc>
                  </w:tr>
                </w:tbl>
                <w:p w:rsidR="00760730" w:rsidRPr="00760730" w:rsidRDefault="00760730" w:rsidP="004C0F6E">
                  <w:pPr>
                    <w:spacing w:after="0" w:line="240" w:lineRule="auto"/>
                    <w:jc w:val="center"/>
                    <w:rPr>
                      <w:rFonts w:ascii="Arial" w:eastAsia="Times New Roman" w:hAnsi="Arial" w:cs="Arial"/>
                      <w:b/>
                      <w:bCs/>
                      <w:color w:val="000000"/>
                      <w:highlight w:val="yellow"/>
                      <w:lang w:eastAsia="ru-RU"/>
                    </w:rPr>
                  </w:pPr>
                </w:p>
                <w:p w:rsidR="00760730" w:rsidRPr="00760730" w:rsidRDefault="00760730" w:rsidP="004C0F6E">
                  <w:pPr>
                    <w:spacing w:after="0" w:line="240" w:lineRule="auto"/>
                    <w:jc w:val="center"/>
                    <w:rPr>
                      <w:rFonts w:ascii="Arial" w:eastAsia="Times New Roman" w:hAnsi="Arial" w:cs="Arial"/>
                      <w:b/>
                      <w:bCs/>
                      <w:color w:val="000000"/>
                      <w:highlight w:val="yellow"/>
                      <w:lang w:eastAsia="ru-RU"/>
                    </w:rPr>
                  </w:pPr>
                </w:p>
                <w:p w:rsidR="004C0F6E" w:rsidRPr="003F4B64" w:rsidRDefault="004C0F6E" w:rsidP="004C0F6E">
                  <w:pPr>
                    <w:spacing w:after="0" w:line="240" w:lineRule="auto"/>
                    <w:jc w:val="center"/>
                    <w:rPr>
                      <w:rFonts w:ascii="Arial" w:eastAsia="Times New Roman" w:hAnsi="Arial" w:cs="Arial"/>
                      <w:b/>
                      <w:bCs/>
                      <w:color w:val="000000"/>
                      <w:lang w:eastAsia="ru-RU"/>
                    </w:rPr>
                  </w:pPr>
                  <w:r w:rsidRPr="003F4B64">
                    <w:rPr>
                      <w:rFonts w:ascii="Arial" w:eastAsia="Times New Roman" w:hAnsi="Arial" w:cs="Arial"/>
                      <w:b/>
                      <w:bCs/>
                      <w:color w:val="000000"/>
                      <w:lang w:eastAsia="ru-RU"/>
                    </w:rPr>
                    <w:t>Динамика реализации электроэнергии</w:t>
                  </w:r>
                  <w:r w:rsidRPr="003F4B64">
                    <w:rPr>
                      <w:rFonts w:ascii="Arial" w:eastAsia="Times New Roman" w:hAnsi="Arial" w:cs="Arial"/>
                      <w:b/>
                      <w:bCs/>
                      <w:color w:val="000000"/>
                      <w:lang w:eastAsia="ru-RU"/>
                    </w:rPr>
                    <w:br/>
                    <w:t xml:space="preserve">АО "ТНС </w:t>
                  </w:r>
                  <w:proofErr w:type="spellStart"/>
                  <w:r w:rsidRPr="003F4B64">
                    <w:rPr>
                      <w:rFonts w:ascii="Arial" w:eastAsia="Times New Roman" w:hAnsi="Arial" w:cs="Arial"/>
                      <w:b/>
                      <w:bCs/>
                      <w:color w:val="000000"/>
                      <w:lang w:eastAsia="ru-RU"/>
                    </w:rPr>
                    <w:t>энерго</w:t>
                  </w:r>
                  <w:proofErr w:type="spellEnd"/>
                  <w:r w:rsidRPr="003F4B64">
                    <w:rPr>
                      <w:rFonts w:ascii="Arial" w:eastAsia="Times New Roman" w:hAnsi="Arial" w:cs="Arial"/>
                      <w:b/>
                      <w:bCs/>
                      <w:color w:val="000000"/>
                      <w:lang w:eastAsia="ru-RU"/>
                    </w:rPr>
                    <w:t xml:space="preserve"> Тула" за 201</w:t>
                  </w:r>
                  <w:r w:rsidR="003F4B64">
                    <w:rPr>
                      <w:rFonts w:ascii="Arial" w:eastAsia="Times New Roman" w:hAnsi="Arial" w:cs="Arial"/>
                      <w:b/>
                      <w:bCs/>
                      <w:color w:val="000000"/>
                      <w:lang w:eastAsia="ru-RU"/>
                    </w:rPr>
                    <w:t>7</w:t>
                  </w:r>
                  <w:r w:rsidRPr="003F4B64">
                    <w:rPr>
                      <w:rFonts w:ascii="Arial" w:eastAsia="Times New Roman" w:hAnsi="Arial" w:cs="Arial"/>
                      <w:b/>
                      <w:bCs/>
                      <w:color w:val="000000"/>
                      <w:lang w:eastAsia="ru-RU"/>
                    </w:rPr>
                    <w:t xml:space="preserve"> и 201</w:t>
                  </w:r>
                  <w:r w:rsidR="003F4B64" w:rsidRPr="003F4B64">
                    <w:rPr>
                      <w:rFonts w:ascii="Arial" w:eastAsia="Times New Roman" w:hAnsi="Arial" w:cs="Arial"/>
                      <w:b/>
                      <w:bCs/>
                      <w:color w:val="000000"/>
                      <w:lang w:eastAsia="ru-RU"/>
                    </w:rPr>
                    <w:t>8</w:t>
                  </w:r>
                  <w:r w:rsidRPr="003F4B64">
                    <w:rPr>
                      <w:rFonts w:ascii="Arial" w:eastAsia="Times New Roman" w:hAnsi="Arial" w:cs="Arial"/>
                      <w:b/>
                      <w:bCs/>
                      <w:color w:val="000000"/>
                      <w:lang w:eastAsia="ru-RU"/>
                    </w:rPr>
                    <w:t xml:space="preserve"> годы</w:t>
                  </w:r>
                </w:p>
                <w:p w:rsidR="008E73A2" w:rsidRDefault="008E73A2" w:rsidP="003F4B64">
                  <w:pPr>
                    <w:spacing w:after="0" w:line="240" w:lineRule="auto"/>
                    <w:rPr>
                      <w:rFonts w:ascii="Arial" w:eastAsia="Times New Roman" w:hAnsi="Arial" w:cs="Arial"/>
                      <w:b/>
                      <w:bCs/>
                      <w:i/>
                      <w:color w:val="000000"/>
                      <w:sz w:val="16"/>
                      <w:szCs w:val="16"/>
                      <w:lang w:eastAsia="ru-RU"/>
                    </w:rPr>
                  </w:pPr>
                </w:p>
                <w:p w:rsidR="003F4B64" w:rsidRPr="003F4B64" w:rsidRDefault="003F4B64" w:rsidP="003F4B64">
                  <w:pPr>
                    <w:spacing w:after="0" w:line="240" w:lineRule="auto"/>
                    <w:rPr>
                      <w:rFonts w:ascii="Arial" w:eastAsia="Times New Roman" w:hAnsi="Arial" w:cs="Arial"/>
                      <w:b/>
                      <w:bCs/>
                      <w:i/>
                      <w:color w:val="000000"/>
                      <w:sz w:val="16"/>
                      <w:szCs w:val="16"/>
                      <w:highlight w:val="yellow"/>
                      <w:lang w:eastAsia="ru-RU"/>
                    </w:rPr>
                  </w:pPr>
                  <w:r w:rsidRPr="003F4B64">
                    <w:rPr>
                      <w:rFonts w:ascii="Arial" w:eastAsia="Times New Roman" w:hAnsi="Arial" w:cs="Arial"/>
                      <w:b/>
                      <w:bCs/>
                      <w:i/>
                      <w:color w:val="000000"/>
                      <w:sz w:val="16"/>
                      <w:szCs w:val="16"/>
                      <w:lang w:eastAsia="ru-RU"/>
                    </w:rPr>
                    <w:t xml:space="preserve">                                                                                                                                                                                       </w:t>
                  </w:r>
                  <w:proofErr w:type="spellStart"/>
                  <w:r w:rsidRPr="003F4B64">
                    <w:rPr>
                      <w:rFonts w:ascii="Arial" w:eastAsia="Times New Roman" w:hAnsi="Arial" w:cs="Arial"/>
                      <w:b/>
                      <w:bCs/>
                      <w:i/>
                      <w:color w:val="000000"/>
                      <w:sz w:val="16"/>
                      <w:szCs w:val="16"/>
                      <w:lang w:eastAsia="ru-RU"/>
                    </w:rPr>
                    <w:t>тыс.кВтч</w:t>
                  </w:r>
                  <w:proofErr w:type="spellEnd"/>
                </w:p>
              </w:tc>
            </w:tr>
            <w:tr w:rsidR="003F4B64" w:rsidRPr="004670A5" w:rsidTr="00014911">
              <w:trPr>
                <w:trHeight w:val="399"/>
              </w:trPr>
              <w:tc>
                <w:tcPr>
                  <w:tcW w:w="9502" w:type="dxa"/>
                  <w:tcBorders>
                    <w:top w:val="nil"/>
                    <w:left w:val="nil"/>
                    <w:bottom w:val="nil"/>
                    <w:right w:val="nil"/>
                  </w:tcBorders>
                  <w:shd w:val="clear" w:color="auto" w:fill="auto"/>
                  <w:vAlign w:val="center"/>
                </w:tcPr>
                <w:tbl>
                  <w:tblPr>
                    <w:tblW w:w="9248" w:type="dxa"/>
                    <w:tblLook w:val="04A0" w:firstRow="1" w:lastRow="0" w:firstColumn="1" w:lastColumn="0" w:noHBand="0" w:noVBand="1"/>
                  </w:tblPr>
                  <w:tblGrid>
                    <w:gridCol w:w="2258"/>
                    <w:gridCol w:w="1360"/>
                    <w:gridCol w:w="1360"/>
                    <w:gridCol w:w="1285"/>
                    <w:gridCol w:w="1426"/>
                    <w:gridCol w:w="1559"/>
                  </w:tblGrid>
                  <w:tr w:rsidR="008E73A2" w:rsidRPr="008E73A2" w:rsidTr="008E73A2">
                    <w:trPr>
                      <w:trHeight w:val="784"/>
                    </w:trPr>
                    <w:tc>
                      <w:tcPr>
                        <w:tcW w:w="2258" w:type="dxa"/>
                        <w:tcBorders>
                          <w:top w:val="single" w:sz="4" w:space="0" w:color="auto"/>
                          <w:left w:val="single" w:sz="4" w:space="0" w:color="auto"/>
                          <w:bottom w:val="single" w:sz="4" w:space="0" w:color="auto"/>
                          <w:right w:val="single" w:sz="4" w:space="0" w:color="auto"/>
                        </w:tcBorders>
                        <w:shd w:val="clear" w:color="000000" w:fill="66CCFF"/>
                        <w:vAlign w:val="center"/>
                        <w:hideMark/>
                      </w:tcPr>
                      <w:p w:rsidR="008E73A2" w:rsidRPr="008E73A2" w:rsidRDefault="008E73A2" w:rsidP="008E73A2">
                        <w:pPr>
                          <w:spacing w:after="0" w:line="240" w:lineRule="auto"/>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Группа потребителей</w:t>
                        </w:r>
                      </w:p>
                    </w:tc>
                    <w:tc>
                      <w:tcPr>
                        <w:tcW w:w="1360" w:type="dxa"/>
                        <w:tcBorders>
                          <w:top w:val="single" w:sz="4" w:space="0" w:color="auto"/>
                          <w:left w:val="nil"/>
                          <w:bottom w:val="single" w:sz="4" w:space="0" w:color="auto"/>
                          <w:right w:val="single" w:sz="4" w:space="0" w:color="auto"/>
                        </w:tcBorders>
                        <w:shd w:val="clear" w:color="000000" w:fill="66CCFF"/>
                        <w:vAlign w:val="center"/>
                        <w:hideMark/>
                      </w:tcPr>
                      <w:p w:rsidR="008E73A2" w:rsidRPr="008E73A2" w:rsidRDefault="008E73A2" w:rsidP="008E73A2">
                        <w:pPr>
                          <w:spacing w:after="0" w:line="240" w:lineRule="auto"/>
                          <w:jc w:val="center"/>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2017 год</w:t>
                        </w:r>
                      </w:p>
                    </w:tc>
                    <w:tc>
                      <w:tcPr>
                        <w:tcW w:w="1360" w:type="dxa"/>
                        <w:tcBorders>
                          <w:top w:val="single" w:sz="4" w:space="0" w:color="auto"/>
                          <w:left w:val="nil"/>
                          <w:bottom w:val="single" w:sz="4" w:space="0" w:color="auto"/>
                          <w:right w:val="single" w:sz="4" w:space="0" w:color="auto"/>
                        </w:tcBorders>
                        <w:shd w:val="clear" w:color="000000" w:fill="66CCFF"/>
                        <w:vAlign w:val="center"/>
                        <w:hideMark/>
                      </w:tcPr>
                      <w:p w:rsidR="008E73A2" w:rsidRPr="008E73A2" w:rsidRDefault="008E73A2" w:rsidP="008E73A2">
                        <w:pPr>
                          <w:spacing w:after="0" w:line="240" w:lineRule="auto"/>
                          <w:jc w:val="center"/>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2018 год</w:t>
                        </w:r>
                      </w:p>
                    </w:tc>
                    <w:tc>
                      <w:tcPr>
                        <w:tcW w:w="1285" w:type="dxa"/>
                        <w:tcBorders>
                          <w:top w:val="single" w:sz="4" w:space="0" w:color="auto"/>
                          <w:left w:val="nil"/>
                          <w:bottom w:val="single" w:sz="4" w:space="0" w:color="auto"/>
                          <w:right w:val="single" w:sz="4" w:space="0" w:color="auto"/>
                        </w:tcBorders>
                        <w:shd w:val="clear" w:color="000000" w:fill="66CCFF"/>
                        <w:vAlign w:val="center"/>
                        <w:hideMark/>
                      </w:tcPr>
                      <w:p w:rsidR="008E73A2" w:rsidRPr="008E73A2" w:rsidRDefault="008E73A2" w:rsidP="008E73A2">
                        <w:pPr>
                          <w:spacing w:after="0" w:line="240" w:lineRule="auto"/>
                          <w:ind w:left="-106" w:right="-139"/>
                          <w:jc w:val="center"/>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Структура реализации</w:t>
                        </w:r>
                      </w:p>
                    </w:tc>
                    <w:tc>
                      <w:tcPr>
                        <w:tcW w:w="1426" w:type="dxa"/>
                        <w:tcBorders>
                          <w:top w:val="single" w:sz="4" w:space="0" w:color="auto"/>
                          <w:left w:val="nil"/>
                          <w:bottom w:val="single" w:sz="4" w:space="0" w:color="auto"/>
                          <w:right w:val="single" w:sz="4" w:space="0" w:color="auto"/>
                        </w:tcBorders>
                        <w:shd w:val="clear" w:color="000000" w:fill="66CCFF"/>
                        <w:vAlign w:val="center"/>
                        <w:hideMark/>
                      </w:tcPr>
                      <w:p w:rsidR="008E73A2" w:rsidRPr="008E73A2" w:rsidRDefault="008E73A2" w:rsidP="008E73A2">
                        <w:pPr>
                          <w:spacing w:after="0" w:line="240" w:lineRule="auto"/>
                          <w:ind w:left="-102"/>
                          <w:jc w:val="center"/>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Абсолютный прирост                     (снижение)</w:t>
                        </w:r>
                      </w:p>
                    </w:tc>
                    <w:tc>
                      <w:tcPr>
                        <w:tcW w:w="1559" w:type="dxa"/>
                        <w:tcBorders>
                          <w:top w:val="single" w:sz="4" w:space="0" w:color="auto"/>
                          <w:left w:val="nil"/>
                          <w:bottom w:val="single" w:sz="4" w:space="0" w:color="auto"/>
                          <w:right w:val="single" w:sz="4" w:space="0" w:color="auto"/>
                        </w:tcBorders>
                        <w:shd w:val="clear" w:color="000000" w:fill="66CCFF"/>
                        <w:vAlign w:val="center"/>
                        <w:hideMark/>
                      </w:tcPr>
                      <w:p w:rsidR="008E73A2" w:rsidRPr="008E73A2" w:rsidRDefault="008E73A2" w:rsidP="008E73A2">
                        <w:pPr>
                          <w:spacing w:after="0" w:line="240" w:lineRule="auto"/>
                          <w:ind w:left="-108"/>
                          <w:jc w:val="center"/>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Темп роста</w:t>
                        </w:r>
                        <w:r w:rsidRPr="008E73A2">
                          <w:rPr>
                            <w:rFonts w:ascii="Arial" w:eastAsia="Times New Roman" w:hAnsi="Arial" w:cs="Arial"/>
                            <w:b/>
                            <w:bCs/>
                            <w:color w:val="000000"/>
                            <w:sz w:val="20"/>
                            <w:szCs w:val="20"/>
                            <w:lang w:eastAsia="ru-RU"/>
                          </w:rPr>
                          <w:br/>
                          <w:t>(сокращение), %</w:t>
                        </w:r>
                      </w:p>
                    </w:tc>
                  </w:tr>
                  <w:tr w:rsidR="008E73A2" w:rsidRPr="008E73A2" w:rsidTr="008E73A2">
                    <w:trPr>
                      <w:trHeight w:val="615"/>
                    </w:trPr>
                    <w:tc>
                      <w:tcPr>
                        <w:tcW w:w="2258" w:type="dxa"/>
                        <w:tcBorders>
                          <w:top w:val="nil"/>
                          <w:left w:val="single" w:sz="4" w:space="0" w:color="auto"/>
                          <w:bottom w:val="single" w:sz="4" w:space="0" w:color="auto"/>
                          <w:right w:val="single" w:sz="4" w:space="0" w:color="auto"/>
                        </w:tcBorders>
                        <w:shd w:val="clear" w:color="auto" w:fill="auto"/>
                        <w:vAlign w:val="center"/>
                        <w:hideMark/>
                      </w:tcPr>
                      <w:p w:rsidR="008E73A2" w:rsidRPr="008E73A2" w:rsidRDefault="008E73A2" w:rsidP="008E73A2">
                        <w:pPr>
                          <w:spacing w:after="0" w:line="240" w:lineRule="auto"/>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Физические лица</w:t>
                        </w:r>
                      </w:p>
                    </w:tc>
                    <w:tc>
                      <w:tcPr>
                        <w:tcW w:w="1360"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1 277 110</w:t>
                        </w:r>
                      </w:p>
                    </w:tc>
                    <w:tc>
                      <w:tcPr>
                        <w:tcW w:w="1360"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1 273 102</w:t>
                        </w:r>
                      </w:p>
                    </w:tc>
                    <w:tc>
                      <w:tcPr>
                        <w:tcW w:w="1285"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23,5%</w:t>
                        </w:r>
                      </w:p>
                    </w:tc>
                    <w:tc>
                      <w:tcPr>
                        <w:tcW w:w="1426"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-4 008</w:t>
                        </w:r>
                      </w:p>
                    </w:tc>
                    <w:tc>
                      <w:tcPr>
                        <w:tcW w:w="1559"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-0,3%</w:t>
                        </w:r>
                      </w:p>
                    </w:tc>
                  </w:tr>
                  <w:tr w:rsidR="008E73A2" w:rsidRPr="008E73A2" w:rsidTr="008E73A2">
                    <w:trPr>
                      <w:trHeight w:val="630"/>
                    </w:trPr>
                    <w:tc>
                      <w:tcPr>
                        <w:tcW w:w="2258" w:type="dxa"/>
                        <w:tcBorders>
                          <w:top w:val="nil"/>
                          <w:left w:val="single" w:sz="4" w:space="0" w:color="auto"/>
                          <w:bottom w:val="single" w:sz="4" w:space="0" w:color="auto"/>
                          <w:right w:val="single" w:sz="4" w:space="0" w:color="auto"/>
                        </w:tcBorders>
                        <w:shd w:val="clear" w:color="auto" w:fill="auto"/>
                        <w:vAlign w:val="center"/>
                        <w:hideMark/>
                      </w:tcPr>
                      <w:p w:rsidR="008E73A2" w:rsidRPr="008E73A2" w:rsidRDefault="008E73A2" w:rsidP="008E73A2">
                        <w:pPr>
                          <w:spacing w:after="0" w:line="240" w:lineRule="auto"/>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Прочие организации</w:t>
                        </w:r>
                      </w:p>
                    </w:tc>
                    <w:tc>
                      <w:tcPr>
                        <w:tcW w:w="1360"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3 705 531</w:t>
                        </w:r>
                      </w:p>
                    </w:tc>
                    <w:tc>
                      <w:tcPr>
                        <w:tcW w:w="1360"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3 842 998</w:t>
                        </w:r>
                      </w:p>
                    </w:tc>
                    <w:tc>
                      <w:tcPr>
                        <w:tcW w:w="1285"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71,0%</w:t>
                        </w:r>
                      </w:p>
                    </w:tc>
                    <w:tc>
                      <w:tcPr>
                        <w:tcW w:w="1426"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137 467</w:t>
                        </w:r>
                      </w:p>
                    </w:tc>
                    <w:tc>
                      <w:tcPr>
                        <w:tcW w:w="1559"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3,7%</w:t>
                        </w:r>
                      </w:p>
                    </w:tc>
                  </w:tr>
                  <w:tr w:rsidR="008E73A2" w:rsidRPr="008E73A2" w:rsidTr="008E73A2">
                    <w:trPr>
                      <w:trHeight w:val="675"/>
                    </w:trPr>
                    <w:tc>
                      <w:tcPr>
                        <w:tcW w:w="2258" w:type="dxa"/>
                        <w:tcBorders>
                          <w:top w:val="nil"/>
                          <w:left w:val="single" w:sz="4" w:space="0" w:color="auto"/>
                          <w:bottom w:val="single" w:sz="4" w:space="0" w:color="auto"/>
                          <w:right w:val="single" w:sz="4" w:space="0" w:color="auto"/>
                        </w:tcBorders>
                        <w:shd w:val="clear" w:color="auto" w:fill="auto"/>
                        <w:vAlign w:val="center"/>
                        <w:hideMark/>
                      </w:tcPr>
                      <w:p w:rsidR="008E73A2" w:rsidRPr="008E73A2" w:rsidRDefault="008E73A2" w:rsidP="008E73A2">
                        <w:pPr>
                          <w:spacing w:after="0" w:line="240" w:lineRule="auto"/>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Муниципальные и бюджетные организации</w:t>
                        </w:r>
                      </w:p>
                    </w:tc>
                    <w:tc>
                      <w:tcPr>
                        <w:tcW w:w="1360"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325 052</w:t>
                        </w:r>
                      </w:p>
                    </w:tc>
                    <w:tc>
                      <w:tcPr>
                        <w:tcW w:w="1360"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296 148</w:t>
                        </w:r>
                      </w:p>
                    </w:tc>
                    <w:tc>
                      <w:tcPr>
                        <w:tcW w:w="1285"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5,5%</w:t>
                        </w:r>
                      </w:p>
                    </w:tc>
                    <w:tc>
                      <w:tcPr>
                        <w:tcW w:w="1426"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-28 904</w:t>
                        </w:r>
                      </w:p>
                    </w:tc>
                    <w:tc>
                      <w:tcPr>
                        <w:tcW w:w="1559" w:type="dxa"/>
                        <w:tcBorders>
                          <w:top w:val="nil"/>
                          <w:left w:val="nil"/>
                          <w:bottom w:val="single" w:sz="4" w:space="0" w:color="auto"/>
                          <w:right w:val="single" w:sz="4" w:space="0" w:color="auto"/>
                        </w:tcBorders>
                        <w:shd w:val="clear" w:color="auto" w:fill="auto"/>
                        <w:noWrap/>
                        <w:vAlign w:val="center"/>
                        <w:hideMark/>
                      </w:tcPr>
                      <w:p w:rsidR="008E73A2" w:rsidRPr="008E73A2" w:rsidRDefault="008E73A2" w:rsidP="008E73A2">
                        <w:pPr>
                          <w:spacing w:after="0" w:line="240" w:lineRule="auto"/>
                          <w:jc w:val="right"/>
                          <w:rPr>
                            <w:rFonts w:ascii="Arial" w:eastAsia="Times New Roman" w:hAnsi="Arial" w:cs="Arial"/>
                            <w:color w:val="000000"/>
                            <w:sz w:val="20"/>
                            <w:szCs w:val="20"/>
                            <w:lang w:eastAsia="ru-RU"/>
                          </w:rPr>
                        </w:pPr>
                        <w:r w:rsidRPr="008E73A2">
                          <w:rPr>
                            <w:rFonts w:ascii="Arial" w:eastAsia="Times New Roman" w:hAnsi="Arial" w:cs="Arial"/>
                            <w:color w:val="000000"/>
                            <w:sz w:val="20"/>
                            <w:szCs w:val="20"/>
                            <w:lang w:eastAsia="ru-RU"/>
                          </w:rPr>
                          <w:t>-8,9%</w:t>
                        </w:r>
                      </w:p>
                    </w:tc>
                  </w:tr>
                  <w:tr w:rsidR="008E73A2" w:rsidRPr="008E73A2" w:rsidTr="008E73A2">
                    <w:trPr>
                      <w:trHeight w:val="420"/>
                    </w:trPr>
                    <w:tc>
                      <w:tcPr>
                        <w:tcW w:w="2258" w:type="dxa"/>
                        <w:tcBorders>
                          <w:top w:val="nil"/>
                          <w:left w:val="single" w:sz="4" w:space="0" w:color="auto"/>
                          <w:bottom w:val="single" w:sz="4" w:space="0" w:color="auto"/>
                          <w:right w:val="single" w:sz="4" w:space="0" w:color="auto"/>
                        </w:tcBorders>
                        <w:shd w:val="clear" w:color="000000" w:fill="66CCFF"/>
                        <w:vAlign w:val="center"/>
                        <w:hideMark/>
                      </w:tcPr>
                      <w:p w:rsidR="008E73A2" w:rsidRPr="008E73A2" w:rsidRDefault="008E73A2" w:rsidP="008E73A2">
                        <w:pPr>
                          <w:spacing w:after="0" w:line="240" w:lineRule="auto"/>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ИТОГО</w:t>
                        </w:r>
                      </w:p>
                    </w:tc>
                    <w:tc>
                      <w:tcPr>
                        <w:tcW w:w="1360" w:type="dxa"/>
                        <w:tcBorders>
                          <w:top w:val="nil"/>
                          <w:left w:val="nil"/>
                          <w:bottom w:val="single" w:sz="4" w:space="0" w:color="auto"/>
                          <w:right w:val="single" w:sz="4" w:space="0" w:color="auto"/>
                        </w:tcBorders>
                        <w:shd w:val="clear" w:color="000000" w:fill="66CCFF"/>
                        <w:noWrap/>
                        <w:vAlign w:val="center"/>
                        <w:hideMark/>
                      </w:tcPr>
                      <w:p w:rsidR="008E73A2" w:rsidRPr="008E73A2" w:rsidRDefault="008E73A2" w:rsidP="008E73A2">
                        <w:pPr>
                          <w:spacing w:after="0" w:line="240" w:lineRule="auto"/>
                          <w:jc w:val="right"/>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5 307 693</w:t>
                        </w:r>
                      </w:p>
                    </w:tc>
                    <w:tc>
                      <w:tcPr>
                        <w:tcW w:w="1360" w:type="dxa"/>
                        <w:tcBorders>
                          <w:top w:val="nil"/>
                          <w:left w:val="nil"/>
                          <w:bottom w:val="single" w:sz="4" w:space="0" w:color="auto"/>
                          <w:right w:val="single" w:sz="4" w:space="0" w:color="auto"/>
                        </w:tcBorders>
                        <w:shd w:val="clear" w:color="000000" w:fill="66CCFF"/>
                        <w:noWrap/>
                        <w:vAlign w:val="center"/>
                        <w:hideMark/>
                      </w:tcPr>
                      <w:p w:rsidR="008E73A2" w:rsidRPr="008E73A2" w:rsidRDefault="008E73A2" w:rsidP="008E73A2">
                        <w:pPr>
                          <w:spacing w:after="0" w:line="240" w:lineRule="auto"/>
                          <w:jc w:val="right"/>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5 412 247</w:t>
                        </w:r>
                      </w:p>
                    </w:tc>
                    <w:tc>
                      <w:tcPr>
                        <w:tcW w:w="1285" w:type="dxa"/>
                        <w:tcBorders>
                          <w:top w:val="nil"/>
                          <w:left w:val="nil"/>
                          <w:bottom w:val="single" w:sz="4" w:space="0" w:color="auto"/>
                          <w:right w:val="single" w:sz="4" w:space="0" w:color="auto"/>
                        </w:tcBorders>
                        <w:shd w:val="clear" w:color="000000" w:fill="66CCFF"/>
                        <w:noWrap/>
                        <w:vAlign w:val="center"/>
                        <w:hideMark/>
                      </w:tcPr>
                      <w:p w:rsidR="008E73A2" w:rsidRPr="008E73A2" w:rsidRDefault="008E73A2" w:rsidP="008E73A2">
                        <w:pPr>
                          <w:spacing w:after="0" w:line="240" w:lineRule="auto"/>
                          <w:jc w:val="right"/>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100,0%</w:t>
                        </w:r>
                      </w:p>
                    </w:tc>
                    <w:tc>
                      <w:tcPr>
                        <w:tcW w:w="1426" w:type="dxa"/>
                        <w:tcBorders>
                          <w:top w:val="nil"/>
                          <w:left w:val="nil"/>
                          <w:bottom w:val="single" w:sz="4" w:space="0" w:color="auto"/>
                          <w:right w:val="single" w:sz="4" w:space="0" w:color="auto"/>
                        </w:tcBorders>
                        <w:shd w:val="clear" w:color="000000" w:fill="66CCFF"/>
                        <w:noWrap/>
                        <w:vAlign w:val="center"/>
                        <w:hideMark/>
                      </w:tcPr>
                      <w:p w:rsidR="008E73A2" w:rsidRPr="008E73A2" w:rsidRDefault="008E73A2" w:rsidP="008E73A2">
                        <w:pPr>
                          <w:spacing w:after="0" w:line="240" w:lineRule="auto"/>
                          <w:jc w:val="right"/>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104 555</w:t>
                        </w:r>
                      </w:p>
                    </w:tc>
                    <w:tc>
                      <w:tcPr>
                        <w:tcW w:w="1559" w:type="dxa"/>
                        <w:tcBorders>
                          <w:top w:val="nil"/>
                          <w:left w:val="nil"/>
                          <w:bottom w:val="single" w:sz="4" w:space="0" w:color="auto"/>
                          <w:right w:val="single" w:sz="4" w:space="0" w:color="auto"/>
                        </w:tcBorders>
                        <w:shd w:val="clear" w:color="000000" w:fill="66CCFF"/>
                        <w:noWrap/>
                        <w:vAlign w:val="center"/>
                        <w:hideMark/>
                      </w:tcPr>
                      <w:p w:rsidR="008E73A2" w:rsidRPr="008E73A2" w:rsidRDefault="008E73A2" w:rsidP="008E73A2">
                        <w:pPr>
                          <w:spacing w:after="0" w:line="240" w:lineRule="auto"/>
                          <w:jc w:val="right"/>
                          <w:rPr>
                            <w:rFonts w:ascii="Arial" w:eastAsia="Times New Roman" w:hAnsi="Arial" w:cs="Arial"/>
                            <w:b/>
                            <w:bCs/>
                            <w:color w:val="000000"/>
                            <w:sz w:val="20"/>
                            <w:szCs w:val="20"/>
                            <w:lang w:eastAsia="ru-RU"/>
                          </w:rPr>
                        </w:pPr>
                        <w:r w:rsidRPr="008E73A2">
                          <w:rPr>
                            <w:rFonts w:ascii="Arial" w:eastAsia="Times New Roman" w:hAnsi="Arial" w:cs="Arial"/>
                            <w:b/>
                            <w:bCs/>
                            <w:color w:val="000000"/>
                            <w:sz w:val="20"/>
                            <w:szCs w:val="20"/>
                            <w:lang w:eastAsia="ru-RU"/>
                          </w:rPr>
                          <w:t>2,0%</w:t>
                        </w:r>
                      </w:p>
                    </w:tc>
                  </w:tr>
                </w:tbl>
                <w:p w:rsidR="008E73A2" w:rsidRPr="008E73A2" w:rsidRDefault="008E73A2" w:rsidP="008E73A2"/>
                <w:p w:rsidR="003F4B64" w:rsidRDefault="003F4B64" w:rsidP="00760730">
                  <w:pPr>
                    <w:spacing w:after="0" w:line="240" w:lineRule="auto"/>
                    <w:jc w:val="center"/>
                    <w:rPr>
                      <w:rFonts w:ascii="Arial" w:eastAsia="Times New Roman" w:hAnsi="Arial" w:cs="Arial"/>
                      <w:b/>
                      <w:bCs/>
                      <w:color w:val="000000"/>
                      <w:sz w:val="20"/>
                      <w:szCs w:val="20"/>
                      <w:lang w:eastAsia="ru-RU"/>
                    </w:rPr>
                  </w:pPr>
                </w:p>
                <w:p w:rsidR="00CC68BA" w:rsidRDefault="00CC68BA" w:rsidP="00760730">
                  <w:pPr>
                    <w:spacing w:after="0" w:line="240" w:lineRule="auto"/>
                    <w:jc w:val="center"/>
                    <w:rPr>
                      <w:rFonts w:ascii="Arial" w:eastAsia="Times New Roman" w:hAnsi="Arial" w:cs="Arial"/>
                      <w:b/>
                      <w:bCs/>
                      <w:color w:val="000000"/>
                      <w:sz w:val="20"/>
                      <w:szCs w:val="20"/>
                      <w:lang w:eastAsia="ru-RU"/>
                    </w:rPr>
                  </w:pPr>
                </w:p>
                <w:p w:rsidR="00CC68BA" w:rsidRDefault="00CC68BA" w:rsidP="00760730">
                  <w:pPr>
                    <w:spacing w:after="0" w:line="240" w:lineRule="auto"/>
                    <w:jc w:val="center"/>
                    <w:rPr>
                      <w:rFonts w:ascii="Arial" w:eastAsia="Times New Roman" w:hAnsi="Arial" w:cs="Arial"/>
                      <w:b/>
                      <w:bCs/>
                      <w:color w:val="000000"/>
                      <w:sz w:val="20"/>
                      <w:szCs w:val="20"/>
                      <w:lang w:eastAsia="ru-RU"/>
                    </w:rPr>
                  </w:pPr>
                </w:p>
                <w:p w:rsidR="00CC68BA" w:rsidRDefault="00CC68BA" w:rsidP="00760730">
                  <w:pPr>
                    <w:spacing w:after="0" w:line="240" w:lineRule="auto"/>
                    <w:jc w:val="center"/>
                    <w:rPr>
                      <w:rFonts w:ascii="Arial" w:eastAsia="Times New Roman" w:hAnsi="Arial" w:cs="Arial"/>
                      <w:b/>
                      <w:bCs/>
                      <w:color w:val="000000"/>
                      <w:sz w:val="20"/>
                      <w:szCs w:val="20"/>
                      <w:lang w:eastAsia="ru-RU"/>
                    </w:rPr>
                  </w:pPr>
                </w:p>
                <w:p w:rsidR="00CC68BA" w:rsidRDefault="00CC68BA" w:rsidP="00760730">
                  <w:pPr>
                    <w:spacing w:after="0" w:line="240" w:lineRule="auto"/>
                    <w:jc w:val="center"/>
                    <w:rPr>
                      <w:rFonts w:ascii="Arial" w:eastAsia="Times New Roman" w:hAnsi="Arial" w:cs="Arial"/>
                      <w:b/>
                      <w:bCs/>
                      <w:color w:val="000000"/>
                      <w:sz w:val="20"/>
                      <w:szCs w:val="20"/>
                      <w:lang w:eastAsia="ru-RU"/>
                    </w:rPr>
                  </w:pPr>
                </w:p>
                <w:p w:rsidR="00CC68BA" w:rsidRPr="00FA2F39" w:rsidRDefault="00CC68BA" w:rsidP="00760730">
                  <w:pPr>
                    <w:spacing w:after="0" w:line="240" w:lineRule="auto"/>
                    <w:jc w:val="center"/>
                    <w:rPr>
                      <w:rFonts w:ascii="Arial" w:eastAsia="Times New Roman" w:hAnsi="Arial" w:cs="Arial"/>
                      <w:b/>
                      <w:bCs/>
                      <w:color w:val="000000"/>
                      <w:sz w:val="20"/>
                      <w:szCs w:val="20"/>
                      <w:lang w:eastAsia="ru-RU"/>
                    </w:rPr>
                  </w:pPr>
                </w:p>
              </w:tc>
            </w:tr>
            <w:tr w:rsidR="003F4B64" w:rsidRPr="004670A5" w:rsidTr="00014911">
              <w:trPr>
                <w:trHeight w:val="399"/>
              </w:trPr>
              <w:tc>
                <w:tcPr>
                  <w:tcW w:w="9502" w:type="dxa"/>
                  <w:tcBorders>
                    <w:top w:val="nil"/>
                    <w:left w:val="nil"/>
                    <w:bottom w:val="nil"/>
                    <w:right w:val="nil"/>
                  </w:tcBorders>
                  <w:shd w:val="clear" w:color="auto" w:fill="auto"/>
                  <w:vAlign w:val="center"/>
                </w:tcPr>
                <w:tbl>
                  <w:tblPr>
                    <w:tblW w:w="9755" w:type="dxa"/>
                    <w:tblLook w:val="04A0" w:firstRow="1" w:lastRow="0" w:firstColumn="1" w:lastColumn="0" w:noHBand="0" w:noVBand="1"/>
                  </w:tblPr>
                  <w:tblGrid>
                    <w:gridCol w:w="2552"/>
                    <w:gridCol w:w="175"/>
                    <w:gridCol w:w="1559"/>
                    <w:gridCol w:w="24"/>
                    <w:gridCol w:w="1535"/>
                    <w:gridCol w:w="243"/>
                    <w:gridCol w:w="1142"/>
                    <w:gridCol w:w="174"/>
                    <w:gridCol w:w="1607"/>
                    <w:gridCol w:w="99"/>
                    <w:gridCol w:w="645"/>
                  </w:tblGrid>
                  <w:tr w:rsidR="00CC68BA" w:rsidRPr="004670A5" w:rsidTr="00303CD7">
                    <w:trPr>
                      <w:trHeight w:val="656"/>
                    </w:trPr>
                    <w:tc>
                      <w:tcPr>
                        <w:tcW w:w="9755" w:type="dxa"/>
                        <w:gridSpan w:val="11"/>
                        <w:tcBorders>
                          <w:top w:val="nil"/>
                          <w:left w:val="nil"/>
                          <w:bottom w:val="nil"/>
                          <w:right w:val="nil"/>
                        </w:tcBorders>
                        <w:shd w:val="clear" w:color="auto" w:fill="auto"/>
                        <w:vAlign w:val="center"/>
                        <w:hideMark/>
                      </w:tcPr>
                      <w:p w:rsidR="00CC68BA" w:rsidRPr="00303CD7" w:rsidRDefault="00CC68BA" w:rsidP="00CC68BA">
                        <w:pPr>
                          <w:spacing w:after="0" w:line="240" w:lineRule="auto"/>
                          <w:jc w:val="center"/>
                          <w:rPr>
                            <w:rFonts w:ascii="Arial" w:eastAsia="Times New Roman" w:hAnsi="Arial" w:cs="Arial"/>
                            <w:b/>
                            <w:bCs/>
                            <w:color w:val="000000"/>
                            <w:lang w:eastAsia="ru-RU"/>
                          </w:rPr>
                        </w:pPr>
                        <w:r w:rsidRPr="00303CD7">
                          <w:rPr>
                            <w:rFonts w:ascii="Arial" w:eastAsia="Times New Roman" w:hAnsi="Arial" w:cs="Arial"/>
                            <w:b/>
                            <w:bCs/>
                            <w:color w:val="000000"/>
                            <w:lang w:eastAsia="ru-RU"/>
                          </w:rPr>
                          <w:lastRenderedPageBreak/>
                          <w:t>Структура и динамика реализации электроэнергии</w:t>
                        </w:r>
                        <w:r w:rsidRPr="00303CD7">
                          <w:rPr>
                            <w:rFonts w:ascii="Arial" w:eastAsia="Times New Roman" w:hAnsi="Arial" w:cs="Arial"/>
                            <w:b/>
                            <w:bCs/>
                            <w:color w:val="000000"/>
                            <w:lang w:eastAsia="ru-RU"/>
                          </w:rPr>
                          <w:br/>
                          <w:t xml:space="preserve">АО "ТНС </w:t>
                        </w:r>
                        <w:proofErr w:type="spellStart"/>
                        <w:r w:rsidRPr="00303CD7">
                          <w:rPr>
                            <w:rFonts w:ascii="Arial" w:eastAsia="Times New Roman" w:hAnsi="Arial" w:cs="Arial"/>
                            <w:b/>
                            <w:bCs/>
                            <w:color w:val="000000"/>
                            <w:lang w:eastAsia="ru-RU"/>
                          </w:rPr>
                          <w:t>энерго</w:t>
                        </w:r>
                        <w:proofErr w:type="spellEnd"/>
                        <w:r w:rsidRPr="00303CD7">
                          <w:rPr>
                            <w:rFonts w:ascii="Arial" w:eastAsia="Times New Roman" w:hAnsi="Arial" w:cs="Arial"/>
                            <w:b/>
                            <w:bCs/>
                            <w:color w:val="000000"/>
                            <w:lang w:eastAsia="ru-RU"/>
                          </w:rPr>
                          <w:t xml:space="preserve"> Тула" за 2017 и 2018 годы</w:t>
                        </w:r>
                      </w:p>
                    </w:tc>
                  </w:tr>
                  <w:tr w:rsidR="00CC68BA" w:rsidRPr="004670A5" w:rsidTr="00303CD7">
                    <w:trPr>
                      <w:gridAfter w:val="1"/>
                      <w:wAfter w:w="645" w:type="dxa"/>
                      <w:trHeight w:val="300"/>
                    </w:trPr>
                    <w:tc>
                      <w:tcPr>
                        <w:tcW w:w="2552" w:type="dxa"/>
                        <w:tcBorders>
                          <w:top w:val="nil"/>
                          <w:left w:val="nil"/>
                          <w:bottom w:val="nil"/>
                          <w:right w:val="nil"/>
                        </w:tcBorders>
                        <w:shd w:val="clear" w:color="auto" w:fill="auto"/>
                        <w:noWrap/>
                        <w:vAlign w:val="bottom"/>
                        <w:hideMark/>
                      </w:tcPr>
                      <w:p w:rsidR="00CC68BA" w:rsidRPr="004670A5" w:rsidRDefault="00CC68BA" w:rsidP="00CC68BA">
                        <w:pPr>
                          <w:spacing w:after="0" w:line="240" w:lineRule="auto"/>
                          <w:jc w:val="center"/>
                          <w:rPr>
                            <w:rFonts w:ascii="Times New Roman" w:eastAsia="Times New Roman" w:hAnsi="Times New Roman" w:cs="Times New Roman"/>
                            <w:b/>
                            <w:bCs/>
                            <w:color w:val="000000"/>
                            <w:sz w:val="24"/>
                            <w:szCs w:val="24"/>
                            <w:highlight w:val="yellow"/>
                            <w:lang w:eastAsia="ru-RU"/>
                          </w:rPr>
                        </w:pPr>
                      </w:p>
                    </w:tc>
                    <w:tc>
                      <w:tcPr>
                        <w:tcW w:w="1758" w:type="dxa"/>
                        <w:gridSpan w:val="3"/>
                        <w:tcBorders>
                          <w:top w:val="nil"/>
                          <w:left w:val="nil"/>
                          <w:bottom w:val="nil"/>
                          <w:right w:val="nil"/>
                        </w:tcBorders>
                        <w:shd w:val="clear" w:color="auto" w:fill="auto"/>
                        <w:noWrap/>
                        <w:vAlign w:val="bottom"/>
                        <w:hideMark/>
                      </w:tcPr>
                      <w:p w:rsidR="00CC68BA" w:rsidRPr="004670A5" w:rsidRDefault="00CC68BA" w:rsidP="00CC68BA">
                        <w:pPr>
                          <w:spacing w:after="0" w:line="240" w:lineRule="auto"/>
                          <w:rPr>
                            <w:rFonts w:ascii="Times New Roman" w:eastAsia="Times New Roman" w:hAnsi="Times New Roman" w:cs="Times New Roman"/>
                            <w:sz w:val="20"/>
                            <w:szCs w:val="20"/>
                            <w:highlight w:val="yellow"/>
                            <w:lang w:eastAsia="ru-RU"/>
                          </w:rPr>
                        </w:pPr>
                      </w:p>
                    </w:tc>
                    <w:tc>
                      <w:tcPr>
                        <w:tcW w:w="1778" w:type="dxa"/>
                        <w:gridSpan w:val="2"/>
                        <w:tcBorders>
                          <w:top w:val="nil"/>
                          <w:left w:val="nil"/>
                          <w:bottom w:val="nil"/>
                          <w:right w:val="nil"/>
                        </w:tcBorders>
                        <w:shd w:val="clear" w:color="auto" w:fill="auto"/>
                        <w:noWrap/>
                        <w:vAlign w:val="bottom"/>
                        <w:hideMark/>
                      </w:tcPr>
                      <w:p w:rsidR="00CC68BA" w:rsidRPr="004670A5" w:rsidRDefault="00CC68BA" w:rsidP="00CC68BA">
                        <w:pPr>
                          <w:spacing w:after="0" w:line="240" w:lineRule="auto"/>
                          <w:rPr>
                            <w:rFonts w:ascii="Times New Roman" w:eastAsia="Times New Roman" w:hAnsi="Times New Roman" w:cs="Times New Roman"/>
                            <w:sz w:val="20"/>
                            <w:szCs w:val="20"/>
                            <w:highlight w:val="yellow"/>
                            <w:lang w:eastAsia="ru-RU"/>
                          </w:rPr>
                        </w:pPr>
                      </w:p>
                    </w:tc>
                    <w:tc>
                      <w:tcPr>
                        <w:tcW w:w="1142" w:type="dxa"/>
                        <w:tcBorders>
                          <w:top w:val="nil"/>
                          <w:left w:val="nil"/>
                          <w:bottom w:val="nil"/>
                          <w:right w:val="nil"/>
                        </w:tcBorders>
                        <w:shd w:val="clear" w:color="auto" w:fill="auto"/>
                        <w:noWrap/>
                        <w:vAlign w:val="bottom"/>
                        <w:hideMark/>
                      </w:tcPr>
                      <w:p w:rsidR="00CC68BA" w:rsidRPr="004670A5" w:rsidRDefault="00CC68BA" w:rsidP="00CC68BA">
                        <w:pPr>
                          <w:spacing w:after="0" w:line="240" w:lineRule="auto"/>
                          <w:rPr>
                            <w:rFonts w:ascii="Times New Roman" w:eastAsia="Times New Roman" w:hAnsi="Times New Roman" w:cs="Times New Roman"/>
                            <w:sz w:val="20"/>
                            <w:szCs w:val="20"/>
                            <w:highlight w:val="yellow"/>
                            <w:lang w:eastAsia="ru-RU"/>
                          </w:rPr>
                        </w:pPr>
                      </w:p>
                    </w:tc>
                    <w:tc>
                      <w:tcPr>
                        <w:tcW w:w="1880" w:type="dxa"/>
                        <w:gridSpan w:val="3"/>
                        <w:tcBorders>
                          <w:top w:val="nil"/>
                          <w:left w:val="nil"/>
                          <w:bottom w:val="nil"/>
                          <w:right w:val="nil"/>
                        </w:tcBorders>
                        <w:shd w:val="clear" w:color="auto" w:fill="auto"/>
                        <w:noWrap/>
                        <w:vAlign w:val="center"/>
                        <w:hideMark/>
                      </w:tcPr>
                      <w:p w:rsidR="00CC68BA" w:rsidRPr="00303CD7" w:rsidRDefault="00CC68BA" w:rsidP="00CC68BA">
                        <w:pPr>
                          <w:spacing w:after="0" w:line="240" w:lineRule="auto"/>
                          <w:jc w:val="right"/>
                          <w:rPr>
                            <w:rFonts w:ascii="Arial" w:eastAsia="Times New Roman" w:hAnsi="Arial" w:cs="Arial"/>
                            <w:b/>
                            <w:bCs/>
                            <w:i/>
                            <w:iCs/>
                            <w:color w:val="000000"/>
                            <w:sz w:val="16"/>
                            <w:szCs w:val="16"/>
                            <w:lang w:eastAsia="ru-RU"/>
                          </w:rPr>
                        </w:pPr>
                        <w:proofErr w:type="spellStart"/>
                        <w:r w:rsidRPr="00303CD7">
                          <w:rPr>
                            <w:rFonts w:ascii="Arial" w:eastAsia="Times New Roman" w:hAnsi="Arial" w:cs="Arial"/>
                            <w:b/>
                            <w:bCs/>
                            <w:i/>
                            <w:iCs/>
                            <w:color w:val="000000"/>
                            <w:sz w:val="16"/>
                            <w:szCs w:val="16"/>
                            <w:lang w:eastAsia="ru-RU"/>
                          </w:rPr>
                          <w:t>тыс.руб.без</w:t>
                        </w:r>
                        <w:proofErr w:type="spellEnd"/>
                        <w:r w:rsidRPr="00303CD7">
                          <w:rPr>
                            <w:rFonts w:ascii="Arial" w:eastAsia="Times New Roman" w:hAnsi="Arial" w:cs="Arial"/>
                            <w:b/>
                            <w:bCs/>
                            <w:i/>
                            <w:iCs/>
                            <w:color w:val="000000"/>
                            <w:sz w:val="16"/>
                            <w:szCs w:val="16"/>
                            <w:lang w:eastAsia="ru-RU"/>
                          </w:rPr>
                          <w:t xml:space="preserve"> НДС</w:t>
                        </w:r>
                      </w:p>
                    </w:tc>
                  </w:tr>
                  <w:tr w:rsidR="00CC68BA" w:rsidRPr="00CC68BA" w:rsidTr="00303CD7">
                    <w:trPr>
                      <w:gridAfter w:val="2"/>
                      <w:wAfter w:w="739" w:type="dxa"/>
                      <w:trHeight w:val="780"/>
                    </w:trPr>
                    <w:tc>
                      <w:tcPr>
                        <w:tcW w:w="2727" w:type="dxa"/>
                        <w:gridSpan w:val="2"/>
                        <w:tcBorders>
                          <w:top w:val="single" w:sz="4" w:space="0" w:color="auto"/>
                          <w:left w:val="single" w:sz="4" w:space="0" w:color="auto"/>
                          <w:bottom w:val="single" w:sz="4" w:space="0" w:color="auto"/>
                          <w:right w:val="single" w:sz="4" w:space="0" w:color="auto"/>
                        </w:tcBorders>
                        <w:shd w:val="clear" w:color="000000" w:fill="66CCFF"/>
                        <w:vAlign w:val="center"/>
                        <w:hideMark/>
                      </w:tcPr>
                      <w:p w:rsidR="00CC68BA" w:rsidRPr="00CC68BA" w:rsidRDefault="00CC68BA" w:rsidP="00CC68BA">
                        <w:pPr>
                          <w:spacing w:after="0" w:line="240" w:lineRule="auto"/>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Группа потребителей</w:t>
                        </w:r>
                      </w:p>
                    </w:tc>
                    <w:tc>
                      <w:tcPr>
                        <w:tcW w:w="1559" w:type="dxa"/>
                        <w:tcBorders>
                          <w:top w:val="single" w:sz="4" w:space="0" w:color="auto"/>
                          <w:left w:val="nil"/>
                          <w:bottom w:val="single" w:sz="4" w:space="0" w:color="auto"/>
                          <w:right w:val="single" w:sz="4" w:space="0" w:color="auto"/>
                        </w:tcBorders>
                        <w:shd w:val="clear" w:color="000000" w:fill="66CCFF"/>
                        <w:vAlign w:val="center"/>
                        <w:hideMark/>
                      </w:tcPr>
                      <w:p w:rsidR="00CC68BA" w:rsidRPr="00CC68BA" w:rsidRDefault="00CC68BA" w:rsidP="00CC68BA">
                        <w:pPr>
                          <w:spacing w:after="0" w:line="240" w:lineRule="auto"/>
                          <w:jc w:val="center"/>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2017 год</w:t>
                        </w:r>
                      </w:p>
                    </w:tc>
                    <w:tc>
                      <w:tcPr>
                        <w:tcW w:w="1559" w:type="dxa"/>
                        <w:gridSpan w:val="2"/>
                        <w:tcBorders>
                          <w:top w:val="single" w:sz="4" w:space="0" w:color="auto"/>
                          <w:left w:val="nil"/>
                          <w:bottom w:val="single" w:sz="4" w:space="0" w:color="auto"/>
                          <w:right w:val="single" w:sz="4" w:space="0" w:color="auto"/>
                        </w:tcBorders>
                        <w:shd w:val="clear" w:color="000000" w:fill="66CCFF"/>
                        <w:vAlign w:val="center"/>
                        <w:hideMark/>
                      </w:tcPr>
                      <w:p w:rsidR="00CC68BA" w:rsidRPr="00CC68BA" w:rsidRDefault="00CC68BA" w:rsidP="00CC68BA">
                        <w:pPr>
                          <w:spacing w:after="0" w:line="240" w:lineRule="auto"/>
                          <w:jc w:val="center"/>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2018 год</w:t>
                        </w:r>
                      </w:p>
                    </w:tc>
                    <w:tc>
                      <w:tcPr>
                        <w:tcW w:w="1559" w:type="dxa"/>
                        <w:gridSpan w:val="3"/>
                        <w:tcBorders>
                          <w:top w:val="single" w:sz="4" w:space="0" w:color="auto"/>
                          <w:left w:val="nil"/>
                          <w:bottom w:val="single" w:sz="4" w:space="0" w:color="auto"/>
                          <w:right w:val="single" w:sz="4" w:space="0" w:color="auto"/>
                        </w:tcBorders>
                        <w:shd w:val="clear" w:color="000000" w:fill="66CCFF"/>
                        <w:vAlign w:val="center"/>
                        <w:hideMark/>
                      </w:tcPr>
                      <w:p w:rsidR="00CC68BA" w:rsidRPr="00CC68BA" w:rsidRDefault="00CC68BA" w:rsidP="00CC68BA">
                        <w:pPr>
                          <w:spacing w:after="0" w:line="240" w:lineRule="auto"/>
                          <w:jc w:val="center"/>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Абсолютный прирост                     (снижение)</w:t>
                        </w:r>
                      </w:p>
                    </w:tc>
                    <w:tc>
                      <w:tcPr>
                        <w:tcW w:w="1607" w:type="dxa"/>
                        <w:tcBorders>
                          <w:top w:val="single" w:sz="4" w:space="0" w:color="auto"/>
                          <w:left w:val="nil"/>
                          <w:bottom w:val="single" w:sz="4" w:space="0" w:color="auto"/>
                          <w:right w:val="single" w:sz="4" w:space="0" w:color="auto"/>
                        </w:tcBorders>
                        <w:shd w:val="clear" w:color="000000" w:fill="66CCFF"/>
                        <w:vAlign w:val="center"/>
                        <w:hideMark/>
                      </w:tcPr>
                      <w:p w:rsidR="00CC68BA" w:rsidRPr="00CC68BA" w:rsidRDefault="00CC68BA" w:rsidP="00CC68BA">
                        <w:pPr>
                          <w:spacing w:after="0" w:line="240" w:lineRule="auto"/>
                          <w:jc w:val="center"/>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Темп роста</w:t>
                        </w:r>
                        <w:r w:rsidRPr="00CC68BA">
                          <w:rPr>
                            <w:rFonts w:ascii="Arial" w:eastAsia="Times New Roman" w:hAnsi="Arial" w:cs="Arial"/>
                            <w:b/>
                            <w:bCs/>
                            <w:color w:val="000000"/>
                            <w:sz w:val="20"/>
                            <w:szCs w:val="20"/>
                            <w:lang w:eastAsia="ru-RU"/>
                          </w:rPr>
                          <w:br/>
                          <w:t>(сокращение), %</w:t>
                        </w:r>
                      </w:p>
                    </w:tc>
                  </w:tr>
                  <w:tr w:rsidR="00CC68BA" w:rsidRPr="00CC68BA" w:rsidTr="00303CD7">
                    <w:trPr>
                      <w:gridAfter w:val="2"/>
                      <w:wAfter w:w="739" w:type="dxa"/>
                      <w:trHeight w:val="585"/>
                    </w:trPr>
                    <w:tc>
                      <w:tcPr>
                        <w:tcW w:w="2727" w:type="dxa"/>
                        <w:gridSpan w:val="2"/>
                        <w:tcBorders>
                          <w:top w:val="nil"/>
                          <w:left w:val="single" w:sz="4" w:space="0" w:color="auto"/>
                          <w:bottom w:val="single" w:sz="4" w:space="0" w:color="auto"/>
                          <w:right w:val="single" w:sz="4" w:space="0" w:color="auto"/>
                        </w:tcBorders>
                        <w:shd w:val="clear" w:color="auto" w:fill="auto"/>
                        <w:vAlign w:val="center"/>
                        <w:hideMark/>
                      </w:tcPr>
                      <w:p w:rsidR="00CC68BA" w:rsidRPr="00CC68BA" w:rsidRDefault="00CC68BA" w:rsidP="00CC68BA">
                        <w:pPr>
                          <w:spacing w:after="0" w:line="240" w:lineRule="auto"/>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Физические лица</w:t>
                        </w:r>
                      </w:p>
                    </w:tc>
                    <w:tc>
                      <w:tcPr>
                        <w:tcW w:w="1559" w:type="dxa"/>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3 827 147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3 927 726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100 580</w:t>
                        </w:r>
                      </w:p>
                    </w:tc>
                    <w:tc>
                      <w:tcPr>
                        <w:tcW w:w="1607" w:type="dxa"/>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2,63%</w:t>
                        </w:r>
                      </w:p>
                    </w:tc>
                  </w:tr>
                  <w:tr w:rsidR="00CC68BA" w:rsidRPr="00CC68BA" w:rsidTr="00303CD7">
                    <w:trPr>
                      <w:gridAfter w:val="2"/>
                      <w:wAfter w:w="739" w:type="dxa"/>
                      <w:trHeight w:val="690"/>
                    </w:trPr>
                    <w:tc>
                      <w:tcPr>
                        <w:tcW w:w="2727" w:type="dxa"/>
                        <w:gridSpan w:val="2"/>
                        <w:tcBorders>
                          <w:top w:val="nil"/>
                          <w:left w:val="single" w:sz="4" w:space="0" w:color="auto"/>
                          <w:bottom w:val="single" w:sz="4" w:space="0" w:color="auto"/>
                          <w:right w:val="single" w:sz="4" w:space="0" w:color="auto"/>
                        </w:tcBorders>
                        <w:shd w:val="clear" w:color="auto" w:fill="auto"/>
                        <w:vAlign w:val="center"/>
                        <w:hideMark/>
                      </w:tcPr>
                      <w:p w:rsidR="00CC68BA" w:rsidRPr="00CC68BA" w:rsidRDefault="00CC68BA" w:rsidP="00CC68BA">
                        <w:pPr>
                          <w:spacing w:after="0" w:line="240" w:lineRule="auto"/>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Прочие организации</w:t>
                        </w:r>
                      </w:p>
                    </w:tc>
                    <w:tc>
                      <w:tcPr>
                        <w:tcW w:w="1559" w:type="dxa"/>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14 755 271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16 228 726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1 473 455</w:t>
                        </w:r>
                      </w:p>
                    </w:tc>
                    <w:tc>
                      <w:tcPr>
                        <w:tcW w:w="1607" w:type="dxa"/>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9,99%</w:t>
                        </w:r>
                      </w:p>
                    </w:tc>
                  </w:tr>
                  <w:tr w:rsidR="00CC68BA" w:rsidRPr="00CC68BA" w:rsidTr="00303CD7">
                    <w:trPr>
                      <w:gridAfter w:val="2"/>
                      <w:wAfter w:w="739" w:type="dxa"/>
                      <w:trHeight w:val="735"/>
                    </w:trPr>
                    <w:tc>
                      <w:tcPr>
                        <w:tcW w:w="2727" w:type="dxa"/>
                        <w:gridSpan w:val="2"/>
                        <w:tcBorders>
                          <w:top w:val="nil"/>
                          <w:left w:val="single" w:sz="4" w:space="0" w:color="auto"/>
                          <w:bottom w:val="single" w:sz="4" w:space="0" w:color="auto"/>
                          <w:right w:val="single" w:sz="4" w:space="0" w:color="auto"/>
                        </w:tcBorders>
                        <w:shd w:val="clear" w:color="auto" w:fill="auto"/>
                        <w:vAlign w:val="center"/>
                        <w:hideMark/>
                      </w:tcPr>
                      <w:p w:rsidR="00CC68BA" w:rsidRPr="00CC68BA" w:rsidRDefault="00CC68BA" w:rsidP="00CC68BA">
                        <w:pPr>
                          <w:spacing w:after="0" w:line="240" w:lineRule="auto"/>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Муниципальные и бюджетные организации</w:t>
                        </w:r>
                      </w:p>
                    </w:tc>
                    <w:tc>
                      <w:tcPr>
                        <w:tcW w:w="1559" w:type="dxa"/>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1 853 990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1 827 717</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-26 273</w:t>
                        </w:r>
                      </w:p>
                    </w:tc>
                    <w:tc>
                      <w:tcPr>
                        <w:tcW w:w="1607" w:type="dxa"/>
                        <w:tcBorders>
                          <w:top w:val="nil"/>
                          <w:left w:val="nil"/>
                          <w:bottom w:val="single" w:sz="4" w:space="0" w:color="auto"/>
                          <w:right w:val="single" w:sz="4" w:space="0" w:color="auto"/>
                        </w:tcBorders>
                        <w:shd w:val="clear" w:color="auto" w:fill="auto"/>
                        <w:noWrap/>
                        <w:vAlign w:val="center"/>
                        <w:hideMark/>
                      </w:tcPr>
                      <w:p w:rsidR="00CC68BA" w:rsidRPr="00CC68BA" w:rsidRDefault="00CC68BA" w:rsidP="00CC68BA">
                        <w:pPr>
                          <w:spacing w:after="0" w:line="240" w:lineRule="auto"/>
                          <w:jc w:val="right"/>
                          <w:rPr>
                            <w:rFonts w:ascii="Arial" w:eastAsia="Times New Roman" w:hAnsi="Arial" w:cs="Arial"/>
                            <w:color w:val="000000"/>
                            <w:sz w:val="20"/>
                            <w:szCs w:val="20"/>
                            <w:lang w:eastAsia="ru-RU"/>
                          </w:rPr>
                        </w:pPr>
                        <w:r w:rsidRPr="00CC68BA">
                          <w:rPr>
                            <w:rFonts w:ascii="Arial" w:eastAsia="Times New Roman" w:hAnsi="Arial" w:cs="Arial"/>
                            <w:color w:val="000000"/>
                            <w:sz w:val="20"/>
                            <w:szCs w:val="20"/>
                            <w:lang w:eastAsia="ru-RU"/>
                          </w:rPr>
                          <w:t>-1,42%</w:t>
                        </w:r>
                      </w:p>
                    </w:tc>
                  </w:tr>
                  <w:tr w:rsidR="00CC68BA" w:rsidRPr="00CC68BA" w:rsidTr="00303CD7">
                    <w:trPr>
                      <w:gridAfter w:val="2"/>
                      <w:wAfter w:w="739" w:type="dxa"/>
                      <w:trHeight w:val="420"/>
                    </w:trPr>
                    <w:tc>
                      <w:tcPr>
                        <w:tcW w:w="2727" w:type="dxa"/>
                        <w:gridSpan w:val="2"/>
                        <w:tcBorders>
                          <w:top w:val="nil"/>
                          <w:left w:val="single" w:sz="4" w:space="0" w:color="auto"/>
                          <w:bottom w:val="single" w:sz="4" w:space="0" w:color="auto"/>
                          <w:right w:val="single" w:sz="4" w:space="0" w:color="auto"/>
                        </w:tcBorders>
                        <w:shd w:val="clear" w:color="000000" w:fill="66CCFF"/>
                        <w:vAlign w:val="center"/>
                        <w:hideMark/>
                      </w:tcPr>
                      <w:p w:rsidR="00CC68BA" w:rsidRPr="00CC68BA" w:rsidRDefault="00CC68BA" w:rsidP="00CC68BA">
                        <w:pPr>
                          <w:spacing w:after="0" w:line="240" w:lineRule="auto"/>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ИТОГО</w:t>
                        </w:r>
                      </w:p>
                    </w:tc>
                    <w:tc>
                      <w:tcPr>
                        <w:tcW w:w="1559" w:type="dxa"/>
                        <w:tcBorders>
                          <w:top w:val="nil"/>
                          <w:left w:val="nil"/>
                          <w:bottom w:val="single" w:sz="4" w:space="0" w:color="auto"/>
                          <w:right w:val="single" w:sz="4" w:space="0" w:color="auto"/>
                        </w:tcBorders>
                        <w:shd w:val="clear" w:color="000000" w:fill="66CCFF"/>
                        <w:noWrap/>
                        <w:vAlign w:val="center"/>
                        <w:hideMark/>
                      </w:tcPr>
                      <w:p w:rsidR="00CC68BA" w:rsidRPr="00CC68BA" w:rsidRDefault="00CC68BA" w:rsidP="00CC68BA">
                        <w:pPr>
                          <w:spacing w:after="0" w:line="240" w:lineRule="auto"/>
                          <w:jc w:val="right"/>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20 436 408</w:t>
                        </w:r>
                      </w:p>
                    </w:tc>
                    <w:tc>
                      <w:tcPr>
                        <w:tcW w:w="1559" w:type="dxa"/>
                        <w:gridSpan w:val="2"/>
                        <w:tcBorders>
                          <w:top w:val="nil"/>
                          <w:left w:val="nil"/>
                          <w:bottom w:val="single" w:sz="4" w:space="0" w:color="auto"/>
                          <w:right w:val="single" w:sz="4" w:space="0" w:color="auto"/>
                        </w:tcBorders>
                        <w:shd w:val="clear" w:color="000000" w:fill="66CCFF"/>
                        <w:noWrap/>
                        <w:vAlign w:val="center"/>
                        <w:hideMark/>
                      </w:tcPr>
                      <w:p w:rsidR="00CC68BA" w:rsidRPr="00CC68BA" w:rsidRDefault="00CC68BA" w:rsidP="00CC68BA">
                        <w:pPr>
                          <w:spacing w:after="0" w:line="240" w:lineRule="auto"/>
                          <w:jc w:val="right"/>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21 984 170</w:t>
                        </w:r>
                      </w:p>
                    </w:tc>
                    <w:tc>
                      <w:tcPr>
                        <w:tcW w:w="1559" w:type="dxa"/>
                        <w:gridSpan w:val="3"/>
                        <w:tcBorders>
                          <w:top w:val="nil"/>
                          <w:left w:val="nil"/>
                          <w:bottom w:val="single" w:sz="4" w:space="0" w:color="auto"/>
                          <w:right w:val="single" w:sz="4" w:space="0" w:color="auto"/>
                        </w:tcBorders>
                        <w:shd w:val="clear" w:color="000000" w:fill="66CCFF"/>
                        <w:noWrap/>
                        <w:vAlign w:val="center"/>
                        <w:hideMark/>
                      </w:tcPr>
                      <w:p w:rsidR="00CC68BA" w:rsidRPr="00CC68BA" w:rsidRDefault="00CC68BA" w:rsidP="00CC68BA">
                        <w:pPr>
                          <w:spacing w:after="0" w:line="240" w:lineRule="auto"/>
                          <w:jc w:val="right"/>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1 547 762</w:t>
                        </w:r>
                      </w:p>
                    </w:tc>
                    <w:tc>
                      <w:tcPr>
                        <w:tcW w:w="1607" w:type="dxa"/>
                        <w:tcBorders>
                          <w:top w:val="nil"/>
                          <w:left w:val="nil"/>
                          <w:bottom w:val="single" w:sz="4" w:space="0" w:color="auto"/>
                          <w:right w:val="single" w:sz="4" w:space="0" w:color="auto"/>
                        </w:tcBorders>
                        <w:shd w:val="clear" w:color="000000" w:fill="66CCFF"/>
                        <w:noWrap/>
                        <w:vAlign w:val="center"/>
                        <w:hideMark/>
                      </w:tcPr>
                      <w:p w:rsidR="00CC68BA" w:rsidRPr="00CC68BA" w:rsidRDefault="00CC68BA" w:rsidP="00CC68BA">
                        <w:pPr>
                          <w:spacing w:after="0" w:line="240" w:lineRule="auto"/>
                          <w:jc w:val="right"/>
                          <w:rPr>
                            <w:rFonts w:ascii="Arial" w:eastAsia="Times New Roman" w:hAnsi="Arial" w:cs="Arial"/>
                            <w:b/>
                            <w:bCs/>
                            <w:color w:val="000000"/>
                            <w:sz w:val="20"/>
                            <w:szCs w:val="20"/>
                            <w:lang w:eastAsia="ru-RU"/>
                          </w:rPr>
                        </w:pPr>
                        <w:r w:rsidRPr="00CC68BA">
                          <w:rPr>
                            <w:rFonts w:ascii="Arial" w:eastAsia="Times New Roman" w:hAnsi="Arial" w:cs="Arial"/>
                            <w:b/>
                            <w:bCs/>
                            <w:color w:val="000000"/>
                            <w:sz w:val="20"/>
                            <w:szCs w:val="20"/>
                            <w:lang w:eastAsia="ru-RU"/>
                          </w:rPr>
                          <w:t>7,57%</w:t>
                        </w:r>
                      </w:p>
                    </w:tc>
                  </w:tr>
                </w:tbl>
                <w:p w:rsidR="00CC68BA" w:rsidRDefault="00CC68BA" w:rsidP="00CC68BA">
                  <w:pPr>
                    <w:ind w:firstLine="709"/>
                    <w:jc w:val="both"/>
                    <w:rPr>
                      <w:rFonts w:ascii="Times New Roman" w:eastAsia="Times New Roman" w:hAnsi="Times New Roman" w:cs="Times New Roman"/>
                      <w:sz w:val="24"/>
                      <w:szCs w:val="24"/>
                      <w:highlight w:val="yellow"/>
                    </w:rPr>
                  </w:pPr>
                </w:p>
                <w:p w:rsidR="00014911" w:rsidRDefault="00014911" w:rsidP="00CC68BA">
                  <w:pPr>
                    <w:ind w:firstLine="709"/>
                    <w:jc w:val="both"/>
                    <w:rPr>
                      <w:rFonts w:ascii="Times New Roman" w:eastAsia="Times New Roman" w:hAnsi="Times New Roman" w:cs="Times New Roman"/>
                      <w:sz w:val="24"/>
                      <w:szCs w:val="24"/>
                      <w:highlight w:val="yellow"/>
                    </w:rPr>
                  </w:pPr>
                </w:p>
                <w:p w:rsidR="00CC68BA" w:rsidRDefault="00303CD7" w:rsidP="00303CD7">
                  <w:pPr>
                    <w:spacing w:after="0" w:line="276" w:lineRule="auto"/>
                    <w:jc w:val="both"/>
                    <w:rPr>
                      <w:rFonts w:ascii="Arial" w:eastAsia="Times New Roman" w:hAnsi="Arial" w:cs="Arial"/>
                      <w:sz w:val="20"/>
                      <w:szCs w:val="20"/>
                      <w:highlight w:val="yellow"/>
                    </w:rPr>
                  </w:pPr>
                  <w:r>
                    <w:rPr>
                      <w:noProof/>
                      <w:lang w:eastAsia="ru-RU"/>
                    </w:rPr>
                    <w:drawing>
                      <wp:inline distT="0" distB="0" distL="0" distR="0" wp14:anchorId="13053853" wp14:editId="40459D06">
                        <wp:extent cx="5741035" cy="3083442"/>
                        <wp:effectExtent l="0" t="0" r="12065" b="317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03CD7" w:rsidRPr="00303CD7" w:rsidRDefault="00303CD7" w:rsidP="00CC68BA">
                  <w:pPr>
                    <w:spacing w:after="0" w:line="276" w:lineRule="auto"/>
                    <w:ind w:firstLine="709"/>
                    <w:jc w:val="both"/>
                    <w:rPr>
                      <w:rFonts w:ascii="Arial" w:eastAsia="Times New Roman" w:hAnsi="Arial" w:cs="Arial"/>
                      <w:sz w:val="20"/>
                      <w:szCs w:val="20"/>
                    </w:rPr>
                  </w:pPr>
                </w:p>
                <w:p w:rsidR="00CC68BA" w:rsidRPr="00303CD7" w:rsidRDefault="00CC68BA" w:rsidP="00CC68BA">
                  <w:pPr>
                    <w:spacing w:after="0" w:line="276" w:lineRule="auto"/>
                    <w:ind w:firstLine="709"/>
                    <w:jc w:val="both"/>
                    <w:rPr>
                      <w:rFonts w:ascii="Times New Roman" w:eastAsia="Times New Roman" w:hAnsi="Times New Roman" w:cs="Times New Roman"/>
                      <w:sz w:val="20"/>
                      <w:szCs w:val="20"/>
                    </w:rPr>
                  </w:pPr>
                  <w:r w:rsidRPr="00303CD7">
                    <w:rPr>
                      <w:rFonts w:ascii="Arial" w:eastAsia="Times New Roman" w:hAnsi="Arial" w:cs="Arial"/>
                      <w:sz w:val="20"/>
                      <w:szCs w:val="20"/>
                    </w:rPr>
                    <w:t>За 201</w:t>
                  </w:r>
                  <w:r w:rsidR="00303CD7" w:rsidRPr="00303CD7">
                    <w:rPr>
                      <w:rFonts w:ascii="Arial" w:eastAsia="Times New Roman" w:hAnsi="Arial" w:cs="Arial"/>
                      <w:sz w:val="20"/>
                      <w:szCs w:val="20"/>
                    </w:rPr>
                    <w:t>8</w:t>
                  </w:r>
                  <w:r w:rsidRPr="00303CD7">
                    <w:rPr>
                      <w:rFonts w:ascii="Arial" w:eastAsia="Times New Roman" w:hAnsi="Arial" w:cs="Arial"/>
                      <w:sz w:val="20"/>
                      <w:szCs w:val="20"/>
                    </w:rPr>
                    <w:t xml:space="preserve"> год выручка по категории «физические лица» выросла на </w:t>
                  </w:r>
                  <w:r w:rsidR="00303CD7" w:rsidRPr="00303CD7">
                    <w:rPr>
                      <w:rFonts w:ascii="Arial" w:eastAsia="Times New Roman" w:hAnsi="Arial" w:cs="Arial"/>
                      <w:sz w:val="20"/>
                      <w:szCs w:val="20"/>
                    </w:rPr>
                    <w:t>2</w:t>
                  </w:r>
                  <w:r w:rsidRPr="00303CD7">
                    <w:rPr>
                      <w:rFonts w:ascii="Arial" w:eastAsia="Times New Roman" w:hAnsi="Arial" w:cs="Arial"/>
                      <w:sz w:val="20"/>
                      <w:szCs w:val="20"/>
                    </w:rPr>
                    <w:t>,</w:t>
                  </w:r>
                  <w:r w:rsidR="00303CD7" w:rsidRPr="00303CD7">
                    <w:rPr>
                      <w:rFonts w:ascii="Arial" w:eastAsia="Times New Roman" w:hAnsi="Arial" w:cs="Arial"/>
                      <w:sz w:val="20"/>
                      <w:szCs w:val="20"/>
                    </w:rPr>
                    <w:t>63%</w:t>
                  </w:r>
                  <w:r w:rsidRPr="00303CD7">
                    <w:rPr>
                      <w:rFonts w:ascii="Arial" w:eastAsia="Times New Roman" w:hAnsi="Arial" w:cs="Arial"/>
                      <w:sz w:val="20"/>
                      <w:szCs w:val="20"/>
                    </w:rPr>
                    <w:t>, по категории «прочие организации» рост выручки на 9,</w:t>
                  </w:r>
                  <w:r w:rsidR="00303CD7" w:rsidRPr="00303CD7">
                    <w:rPr>
                      <w:rFonts w:ascii="Arial" w:eastAsia="Times New Roman" w:hAnsi="Arial" w:cs="Arial"/>
                      <w:sz w:val="20"/>
                      <w:szCs w:val="20"/>
                    </w:rPr>
                    <w:t>99</w:t>
                  </w:r>
                  <w:r w:rsidRPr="00303CD7">
                    <w:rPr>
                      <w:rFonts w:ascii="Arial" w:eastAsia="Times New Roman" w:hAnsi="Arial" w:cs="Arial"/>
                      <w:sz w:val="20"/>
                      <w:szCs w:val="20"/>
                    </w:rPr>
                    <w:t xml:space="preserve">%, по категории «муниципальные и бюджетные </w:t>
                  </w:r>
                  <w:r w:rsidR="00303CD7" w:rsidRPr="00303CD7">
                    <w:rPr>
                      <w:rFonts w:ascii="Arial" w:eastAsia="Times New Roman" w:hAnsi="Arial" w:cs="Arial"/>
                      <w:sz w:val="20"/>
                      <w:szCs w:val="20"/>
                    </w:rPr>
                    <w:t>организации</w:t>
                  </w:r>
                  <w:r w:rsidRPr="00303CD7">
                    <w:rPr>
                      <w:rFonts w:ascii="Arial" w:eastAsia="Times New Roman" w:hAnsi="Arial" w:cs="Arial"/>
                      <w:sz w:val="20"/>
                      <w:szCs w:val="20"/>
                    </w:rPr>
                    <w:t>» произ</w:t>
                  </w:r>
                  <w:r w:rsidR="00303CD7" w:rsidRPr="00303CD7">
                    <w:rPr>
                      <w:rFonts w:ascii="Arial" w:eastAsia="Times New Roman" w:hAnsi="Arial" w:cs="Arial"/>
                      <w:sz w:val="20"/>
                      <w:szCs w:val="20"/>
                    </w:rPr>
                    <w:t>о</w:t>
                  </w:r>
                  <w:r w:rsidRPr="00303CD7">
                    <w:rPr>
                      <w:rFonts w:ascii="Arial" w:eastAsia="Times New Roman" w:hAnsi="Arial" w:cs="Arial"/>
                      <w:sz w:val="20"/>
                      <w:szCs w:val="20"/>
                    </w:rPr>
                    <w:t>ш</w:t>
                  </w:r>
                  <w:r w:rsidR="00303CD7" w:rsidRPr="00303CD7">
                    <w:rPr>
                      <w:rFonts w:ascii="Arial" w:eastAsia="Times New Roman" w:hAnsi="Arial" w:cs="Arial"/>
                      <w:sz w:val="20"/>
                      <w:szCs w:val="20"/>
                    </w:rPr>
                    <w:t>ло снижение</w:t>
                  </w:r>
                  <w:r w:rsidRPr="00303CD7">
                    <w:rPr>
                      <w:rFonts w:ascii="Arial" w:eastAsia="Times New Roman" w:hAnsi="Arial" w:cs="Arial"/>
                      <w:sz w:val="20"/>
                      <w:szCs w:val="20"/>
                    </w:rPr>
                    <w:t xml:space="preserve"> выручки на </w:t>
                  </w:r>
                  <w:r w:rsidR="00303CD7" w:rsidRPr="00303CD7">
                    <w:rPr>
                      <w:rFonts w:ascii="Arial" w:eastAsia="Times New Roman" w:hAnsi="Arial" w:cs="Arial"/>
                      <w:sz w:val="20"/>
                      <w:szCs w:val="20"/>
                    </w:rPr>
                    <w:t>1</w:t>
                  </w:r>
                  <w:r w:rsidRPr="00303CD7">
                    <w:rPr>
                      <w:rFonts w:ascii="Arial" w:eastAsia="Times New Roman" w:hAnsi="Arial" w:cs="Arial"/>
                      <w:sz w:val="20"/>
                      <w:szCs w:val="20"/>
                    </w:rPr>
                    <w:t>,</w:t>
                  </w:r>
                  <w:r w:rsidR="00303CD7" w:rsidRPr="00303CD7">
                    <w:rPr>
                      <w:rFonts w:ascii="Arial" w:eastAsia="Times New Roman" w:hAnsi="Arial" w:cs="Arial"/>
                      <w:sz w:val="20"/>
                      <w:szCs w:val="20"/>
                    </w:rPr>
                    <w:t>42</w:t>
                  </w:r>
                  <w:r w:rsidRPr="00303CD7">
                    <w:rPr>
                      <w:rFonts w:ascii="Arial" w:eastAsia="Times New Roman" w:hAnsi="Arial" w:cs="Arial"/>
                      <w:sz w:val="20"/>
                      <w:szCs w:val="20"/>
                    </w:rPr>
                    <w:t xml:space="preserve">% а в целом по году выручка выросла на </w:t>
                  </w:r>
                  <w:r w:rsidR="00303CD7" w:rsidRPr="00303CD7">
                    <w:rPr>
                      <w:rFonts w:ascii="Arial" w:eastAsia="Times New Roman" w:hAnsi="Arial" w:cs="Arial"/>
                      <w:sz w:val="20"/>
                      <w:szCs w:val="20"/>
                    </w:rPr>
                    <w:t>7</w:t>
                  </w:r>
                  <w:r w:rsidRPr="00303CD7">
                    <w:rPr>
                      <w:rFonts w:ascii="Arial" w:eastAsia="Times New Roman" w:hAnsi="Arial" w:cs="Arial"/>
                      <w:sz w:val="20"/>
                      <w:szCs w:val="20"/>
                    </w:rPr>
                    <w:t>,</w:t>
                  </w:r>
                  <w:r w:rsidR="00303CD7" w:rsidRPr="00303CD7">
                    <w:rPr>
                      <w:rFonts w:ascii="Arial" w:eastAsia="Times New Roman" w:hAnsi="Arial" w:cs="Arial"/>
                      <w:sz w:val="20"/>
                      <w:szCs w:val="20"/>
                    </w:rPr>
                    <w:t>5</w:t>
                  </w:r>
                  <w:r w:rsidRPr="00303CD7">
                    <w:rPr>
                      <w:rFonts w:ascii="Arial" w:eastAsia="Times New Roman" w:hAnsi="Arial" w:cs="Arial"/>
                      <w:sz w:val="20"/>
                      <w:szCs w:val="20"/>
                    </w:rPr>
                    <w:t>7%.</w:t>
                  </w:r>
                </w:p>
                <w:p w:rsidR="00CC68BA" w:rsidRPr="004670A5" w:rsidRDefault="00CC68BA" w:rsidP="00CC68BA">
                  <w:pPr>
                    <w:spacing w:after="0"/>
                    <w:ind w:firstLine="709"/>
                    <w:jc w:val="both"/>
                    <w:rPr>
                      <w:rFonts w:ascii="Times New Roman" w:eastAsia="Times New Roman" w:hAnsi="Times New Roman" w:cs="Times New Roman"/>
                      <w:sz w:val="20"/>
                      <w:szCs w:val="20"/>
                      <w:highlight w:val="yellow"/>
                    </w:rPr>
                  </w:pPr>
                </w:p>
                <w:p w:rsidR="003F4B64" w:rsidRPr="00FA2F39" w:rsidRDefault="003F4B64" w:rsidP="00760730">
                  <w:pPr>
                    <w:spacing w:after="0" w:line="240" w:lineRule="auto"/>
                    <w:jc w:val="center"/>
                    <w:rPr>
                      <w:rFonts w:ascii="Arial" w:eastAsia="Times New Roman" w:hAnsi="Arial" w:cs="Arial"/>
                      <w:b/>
                      <w:bCs/>
                      <w:color w:val="000000"/>
                      <w:sz w:val="20"/>
                      <w:szCs w:val="20"/>
                      <w:lang w:eastAsia="ru-RU"/>
                    </w:rPr>
                  </w:pPr>
                </w:p>
              </w:tc>
            </w:tr>
          </w:tbl>
          <w:p w:rsidR="003F4B64" w:rsidRPr="004100E4" w:rsidRDefault="003F4B64" w:rsidP="003F4B64">
            <w:pPr>
              <w:spacing w:after="0" w:line="240" w:lineRule="auto"/>
              <w:jc w:val="center"/>
              <w:rPr>
                <w:rFonts w:ascii="Arial" w:eastAsia="Times New Roman" w:hAnsi="Arial" w:cs="Arial"/>
                <w:b/>
                <w:bCs/>
                <w:color w:val="000000"/>
                <w:sz w:val="24"/>
                <w:szCs w:val="24"/>
                <w:lang w:eastAsia="ru-RU"/>
              </w:rPr>
            </w:pPr>
          </w:p>
        </w:tc>
      </w:tr>
    </w:tbl>
    <w:p w:rsidR="003F4B64" w:rsidRDefault="003F4B64" w:rsidP="004C0F6E">
      <w:pPr>
        <w:jc w:val="both"/>
        <w:rPr>
          <w:rFonts w:ascii="Times New Roman" w:hAnsi="Times New Roman"/>
          <w:sz w:val="24"/>
          <w:szCs w:val="24"/>
        </w:rPr>
      </w:pPr>
    </w:p>
    <w:p w:rsidR="008E73A2" w:rsidRDefault="008E73A2" w:rsidP="004C0F6E">
      <w:pPr>
        <w:jc w:val="both"/>
        <w:rPr>
          <w:rFonts w:ascii="Times New Roman" w:hAnsi="Times New Roman"/>
          <w:sz w:val="24"/>
          <w:szCs w:val="24"/>
          <w:highlight w:val="yellow"/>
        </w:rPr>
      </w:pPr>
      <w:r>
        <w:rPr>
          <w:noProof/>
          <w:lang w:eastAsia="ru-RU"/>
        </w:rPr>
        <w:lastRenderedPageBreak/>
        <w:drawing>
          <wp:inline distT="0" distB="0" distL="0" distR="0" wp14:anchorId="2151F5DB" wp14:editId="60519624">
            <wp:extent cx="5550195" cy="3550920"/>
            <wp:effectExtent l="0" t="0" r="1270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E73A2" w:rsidRDefault="008E73A2" w:rsidP="004C0F6E">
      <w:pPr>
        <w:jc w:val="both"/>
        <w:rPr>
          <w:rFonts w:ascii="Times New Roman" w:hAnsi="Times New Roman"/>
          <w:sz w:val="24"/>
          <w:szCs w:val="24"/>
          <w:highlight w:val="yellow"/>
        </w:rPr>
      </w:pPr>
    </w:p>
    <w:p w:rsidR="008E73A2" w:rsidRDefault="008E73A2" w:rsidP="008E73A2">
      <w:pPr>
        <w:spacing w:after="0"/>
        <w:jc w:val="both"/>
        <w:rPr>
          <w:rFonts w:ascii="Arial" w:eastAsia="Times New Roman" w:hAnsi="Arial" w:cs="Arial"/>
          <w:sz w:val="20"/>
          <w:szCs w:val="20"/>
        </w:rPr>
      </w:pPr>
      <w:r>
        <w:rPr>
          <w:noProof/>
          <w:lang w:eastAsia="ru-RU"/>
        </w:rPr>
        <w:drawing>
          <wp:inline distT="0" distB="0" distL="0" distR="0" wp14:anchorId="1B08E22E" wp14:editId="4483BFD8">
            <wp:extent cx="5549900" cy="3124200"/>
            <wp:effectExtent l="0" t="0" r="1270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E73A2" w:rsidRDefault="008E73A2" w:rsidP="004C0F6E">
      <w:pPr>
        <w:spacing w:after="0"/>
        <w:ind w:firstLine="851"/>
        <w:jc w:val="both"/>
        <w:rPr>
          <w:rFonts w:ascii="Arial" w:eastAsia="Times New Roman" w:hAnsi="Arial" w:cs="Arial"/>
          <w:sz w:val="20"/>
          <w:szCs w:val="20"/>
        </w:rPr>
      </w:pPr>
    </w:p>
    <w:p w:rsidR="008E73A2" w:rsidRDefault="008E73A2" w:rsidP="004C0F6E">
      <w:pPr>
        <w:spacing w:after="0"/>
        <w:ind w:firstLine="851"/>
        <w:jc w:val="both"/>
        <w:rPr>
          <w:rFonts w:ascii="Arial" w:eastAsia="Times New Roman" w:hAnsi="Arial" w:cs="Arial"/>
          <w:sz w:val="20"/>
          <w:szCs w:val="20"/>
        </w:rPr>
      </w:pPr>
    </w:p>
    <w:p w:rsidR="004C0F6E" w:rsidRPr="002A1736" w:rsidRDefault="004C0F6E" w:rsidP="00E9561A">
      <w:pPr>
        <w:spacing w:after="0" w:line="276" w:lineRule="auto"/>
        <w:ind w:firstLine="851"/>
        <w:jc w:val="both"/>
        <w:rPr>
          <w:rFonts w:ascii="Arial" w:eastAsia="Times New Roman" w:hAnsi="Arial" w:cs="Arial"/>
          <w:sz w:val="20"/>
          <w:szCs w:val="20"/>
        </w:rPr>
      </w:pPr>
      <w:r w:rsidRPr="002A1736">
        <w:rPr>
          <w:rFonts w:ascii="Arial" w:eastAsia="Times New Roman" w:hAnsi="Arial" w:cs="Arial"/>
          <w:sz w:val="20"/>
          <w:szCs w:val="20"/>
        </w:rPr>
        <w:t>За 201</w:t>
      </w:r>
      <w:r w:rsidR="002A1736" w:rsidRPr="002A1736">
        <w:rPr>
          <w:rFonts w:ascii="Arial" w:eastAsia="Times New Roman" w:hAnsi="Arial" w:cs="Arial"/>
          <w:sz w:val="20"/>
          <w:szCs w:val="20"/>
        </w:rPr>
        <w:t>8</w:t>
      </w:r>
      <w:r w:rsidRPr="002A1736">
        <w:rPr>
          <w:rFonts w:ascii="Arial" w:eastAsia="Times New Roman" w:hAnsi="Arial" w:cs="Arial"/>
          <w:sz w:val="20"/>
          <w:szCs w:val="20"/>
        </w:rPr>
        <w:t xml:space="preserve"> год объем потребления электроэнергии по категории «физические лица» </w:t>
      </w:r>
      <w:r w:rsidR="002A1736" w:rsidRPr="002A1736">
        <w:rPr>
          <w:rFonts w:ascii="Arial" w:eastAsia="Times New Roman" w:hAnsi="Arial" w:cs="Arial"/>
          <w:sz w:val="20"/>
          <w:szCs w:val="20"/>
        </w:rPr>
        <w:t xml:space="preserve">немного снизился </w:t>
      </w:r>
      <w:r w:rsidRPr="002A1736">
        <w:rPr>
          <w:rFonts w:ascii="Arial" w:eastAsia="Times New Roman" w:hAnsi="Arial" w:cs="Arial"/>
          <w:sz w:val="20"/>
          <w:szCs w:val="20"/>
        </w:rPr>
        <w:t>на</w:t>
      </w:r>
      <w:r w:rsidR="002A1736" w:rsidRPr="002A1736">
        <w:rPr>
          <w:rFonts w:ascii="Arial" w:eastAsia="Times New Roman" w:hAnsi="Arial" w:cs="Arial"/>
          <w:sz w:val="20"/>
          <w:szCs w:val="20"/>
        </w:rPr>
        <w:t xml:space="preserve"> 0,3</w:t>
      </w:r>
      <w:r w:rsidRPr="002A1736">
        <w:rPr>
          <w:rFonts w:ascii="Arial" w:eastAsia="Times New Roman" w:hAnsi="Arial" w:cs="Arial"/>
          <w:sz w:val="20"/>
          <w:szCs w:val="20"/>
        </w:rPr>
        <w:t xml:space="preserve">%, по категории «прочие организации» потребление электроэнергии </w:t>
      </w:r>
      <w:r w:rsidR="002A1736" w:rsidRPr="002A1736">
        <w:rPr>
          <w:rFonts w:ascii="Arial" w:eastAsia="Times New Roman" w:hAnsi="Arial" w:cs="Arial"/>
          <w:sz w:val="20"/>
          <w:szCs w:val="20"/>
        </w:rPr>
        <w:t xml:space="preserve">выросло </w:t>
      </w:r>
      <w:r w:rsidRPr="002A1736">
        <w:rPr>
          <w:rFonts w:ascii="Arial" w:eastAsia="Times New Roman" w:hAnsi="Arial" w:cs="Arial"/>
          <w:sz w:val="20"/>
          <w:szCs w:val="20"/>
        </w:rPr>
        <w:t xml:space="preserve">на </w:t>
      </w:r>
      <w:r w:rsidR="002A1736" w:rsidRPr="002A1736">
        <w:rPr>
          <w:rFonts w:ascii="Arial" w:eastAsia="Times New Roman" w:hAnsi="Arial" w:cs="Arial"/>
          <w:sz w:val="20"/>
          <w:szCs w:val="20"/>
        </w:rPr>
        <w:t>3</w:t>
      </w:r>
      <w:r w:rsidRPr="002A1736">
        <w:rPr>
          <w:rFonts w:ascii="Arial" w:eastAsia="Times New Roman" w:hAnsi="Arial" w:cs="Arial"/>
          <w:sz w:val="20"/>
          <w:szCs w:val="20"/>
        </w:rPr>
        <w:t>,</w:t>
      </w:r>
      <w:r w:rsidR="002A1736" w:rsidRPr="002A1736">
        <w:rPr>
          <w:rFonts w:ascii="Arial" w:eastAsia="Times New Roman" w:hAnsi="Arial" w:cs="Arial"/>
          <w:sz w:val="20"/>
          <w:szCs w:val="20"/>
        </w:rPr>
        <w:t>7</w:t>
      </w:r>
      <w:r w:rsidRPr="002A1736">
        <w:rPr>
          <w:rFonts w:ascii="Arial" w:eastAsia="Times New Roman" w:hAnsi="Arial" w:cs="Arial"/>
          <w:sz w:val="20"/>
          <w:szCs w:val="20"/>
        </w:rPr>
        <w:t xml:space="preserve">%, по категории «муниципальные (бюджетные) потребители» объем потребления </w:t>
      </w:r>
      <w:r w:rsidR="002A1736" w:rsidRPr="002A1736">
        <w:rPr>
          <w:rFonts w:ascii="Arial" w:eastAsia="Times New Roman" w:hAnsi="Arial" w:cs="Arial"/>
          <w:sz w:val="20"/>
          <w:szCs w:val="20"/>
        </w:rPr>
        <w:t xml:space="preserve">снизился </w:t>
      </w:r>
      <w:r w:rsidRPr="002A1736">
        <w:rPr>
          <w:rFonts w:ascii="Arial" w:eastAsia="Times New Roman" w:hAnsi="Arial" w:cs="Arial"/>
          <w:sz w:val="20"/>
          <w:szCs w:val="20"/>
        </w:rPr>
        <w:t xml:space="preserve">на </w:t>
      </w:r>
      <w:r w:rsidR="002A1736" w:rsidRPr="002A1736">
        <w:rPr>
          <w:rFonts w:ascii="Arial" w:eastAsia="Times New Roman" w:hAnsi="Arial" w:cs="Arial"/>
          <w:sz w:val="20"/>
          <w:szCs w:val="20"/>
        </w:rPr>
        <w:t>8,9</w:t>
      </w:r>
      <w:r w:rsidRPr="002A1736">
        <w:rPr>
          <w:rFonts w:ascii="Arial" w:eastAsia="Times New Roman" w:hAnsi="Arial" w:cs="Arial"/>
          <w:sz w:val="20"/>
          <w:szCs w:val="20"/>
        </w:rPr>
        <w:t xml:space="preserve">%, в целом по году потребление электроэнергии выросло на </w:t>
      </w:r>
      <w:r w:rsidR="002A1736" w:rsidRPr="002A1736">
        <w:rPr>
          <w:rFonts w:ascii="Arial" w:eastAsia="Times New Roman" w:hAnsi="Arial" w:cs="Arial"/>
          <w:sz w:val="20"/>
          <w:szCs w:val="20"/>
        </w:rPr>
        <w:t>2</w:t>
      </w:r>
      <w:r w:rsidRPr="002A1736">
        <w:rPr>
          <w:rFonts w:ascii="Arial" w:eastAsia="Times New Roman" w:hAnsi="Arial" w:cs="Arial"/>
          <w:sz w:val="20"/>
          <w:szCs w:val="20"/>
        </w:rPr>
        <w:t>%.</w:t>
      </w:r>
    </w:p>
    <w:p w:rsidR="003A33C5" w:rsidRPr="004670A5" w:rsidRDefault="003A33C5" w:rsidP="003A33C5">
      <w:pPr>
        <w:spacing w:after="0"/>
        <w:jc w:val="center"/>
        <w:rPr>
          <w:rFonts w:ascii="Times New Roman" w:eastAsia="Times New Roman" w:hAnsi="Times New Roman" w:cs="Times New Roman"/>
          <w:sz w:val="16"/>
          <w:szCs w:val="16"/>
          <w:highlight w:val="yellow"/>
        </w:rPr>
      </w:pPr>
    </w:p>
    <w:p w:rsidR="003A33C5" w:rsidRPr="004670A5" w:rsidRDefault="003A33C5"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tbl>
      <w:tblPr>
        <w:tblW w:w="9252" w:type="dxa"/>
        <w:tblLook w:val="04A0" w:firstRow="1" w:lastRow="0" w:firstColumn="1" w:lastColumn="0" w:noHBand="0" w:noVBand="1"/>
      </w:tblPr>
      <w:tblGrid>
        <w:gridCol w:w="1134"/>
        <w:gridCol w:w="1276"/>
        <w:gridCol w:w="1418"/>
        <w:gridCol w:w="1252"/>
        <w:gridCol w:w="1441"/>
        <w:gridCol w:w="1276"/>
        <w:gridCol w:w="1290"/>
        <w:gridCol w:w="10"/>
        <w:gridCol w:w="155"/>
      </w:tblGrid>
      <w:tr w:rsidR="004C0F6E" w:rsidRPr="004670A5" w:rsidTr="00271EBD">
        <w:trPr>
          <w:trHeight w:val="630"/>
        </w:trPr>
        <w:tc>
          <w:tcPr>
            <w:tcW w:w="9252" w:type="dxa"/>
            <w:gridSpan w:val="9"/>
            <w:tcBorders>
              <w:top w:val="nil"/>
              <w:left w:val="nil"/>
              <w:bottom w:val="single" w:sz="4" w:space="0" w:color="auto"/>
              <w:right w:val="nil"/>
            </w:tcBorders>
            <w:shd w:val="clear" w:color="auto" w:fill="auto"/>
            <w:vAlign w:val="center"/>
            <w:hideMark/>
          </w:tcPr>
          <w:p w:rsidR="004C0F6E" w:rsidRDefault="004C0F6E" w:rsidP="00271EBD">
            <w:pPr>
              <w:spacing w:after="0" w:line="240" w:lineRule="auto"/>
              <w:jc w:val="center"/>
              <w:rPr>
                <w:rFonts w:ascii="Arial" w:eastAsia="Times New Roman" w:hAnsi="Arial" w:cs="Arial"/>
                <w:b/>
                <w:bCs/>
                <w:color w:val="000000"/>
                <w:lang w:eastAsia="ru-RU"/>
              </w:rPr>
            </w:pPr>
            <w:r w:rsidRPr="00271EBD">
              <w:rPr>
                <w:rFonts w:ascii="Arial" w:eastAsia="Times New Roman" w:hAnsi="Arial" w:cs="Arial"/>
                <w:b/>
                <w:bCs/>
                <w:color w:val="000000"/>
                <w:lang w:eastAsia="ru-RU"/>
              </w:rPr>
              <w:lastRenderedPageBreak/>
              <w:t xml:space="preserve">Динамика реализации электроэнергии АО "ТНС </w:t>
            </w:r>
            <w:proofErr w:type="spellStart"/>
            <w:r w:rsidRPr="00271EBD">
              <w:rPr>
                <w:rFonts w:ascii="Arial" w:eastAsia="Times New Roman" w:hAnsi="Arial" w:cs="Arial"/>
                <w:b/>
                <w:bCs/>
                <w:color w:val="000000"/>
                <w:lang w:eastAsia="ru-RU"/>
              </w:rPr>
              <w:t>энерго</w:t>
            </w:r>
            <w:proofErr w:type="spellEnd"/>
            <w:r w:rsidRPr="00271EBD">
              <w:rPr>
                <w:rFonts w:ascii="Arial" w:eastAsia="Times New Roman" w:hAnsi="Arial" w:cs="Arial"/>
                <w:b/>
                <w:bCs/>
                <w:color w:val="000000"/>
                <w:lang w:eastAsia="ru-RU"/>
              </w:rPr>
              <w:t xml:space="preserve"> Тула" потребителям категории "Население" и "Прочие" за 201</w:t>
            </w:r>
            <w:r w:rsidR="00271EBD" w:rsidRPr="00271EBD">
              <w:rPr>
                <w:rFonts w:ascii="Arial" w:eastAsia="Times New Roman" w:hAnsi="Arial" w:cs="Arial"/>
                <w:b/>
                <w:bCs/>
                <w:color w:val="000000"/>
                <w:lang w:eastAsia="ru-RU"/>
              </w:rPr>
              <w:t>7</w:t>
            </w:r>
            <w:r w:rsidRPr="00271EBD">
              <w:rPr>
                <w:rFonts w:ascii="Arial" w:eastAsia="Times New Roman" w:hAnsi="Arial" w:cs="Arial"/>
                <w:b/>
                <w:bCs/>
                <w:color w:val="000000"/>
                <w:lang w:eastAsia="ru-RU"/>
              </w:rPr>
              <w:t xml:space="preserve"> и 201</w:t>
            </w:r>
            <w:r w:rsidR="00271EBD" w:rsidRPr="00271EBD">
              <w:rPr>
                <w:rFonts w:ascii="Arial" w:eastAsia="Times New Roman" w:hAnsi="Arial" w:cs="Arial"/>
                <w:b/>
                <w:bCs/>
                <w:color w:val="000000"/>
                <w:lang w:eastAsia="ru-RU"/>
              </w:rPr>
              <w:t>8</w:t>
            </w:r>
            <w:r w:rsidRPr="00271EBD">
              <w:rPr>
                <w:rFonts w:ascii="Arial" w:eastAsia="Times New Roman" w:hAnsi="Arial" w:cs="Arial"/>
                <w:b/>
                <w:bCs/>
                <w:color w:val="000000"/>
                <w:lang w:eastAsia="ru-RU"/>
              </w:rPr>
              <w:t xml:space="preserve"> годы</w:t>
            </w:r>
          </w:p>
          <w:p w:rsidR="00271EBD" w:rsidRPr="004670A5" w:rsidRDefault="00271EBD" w:rsidP="00271EBD">
            <w:pPr>
              <w:spacing w:after="0" w:line="240" w:lineRule="auto"/>
              <w:jc w:val="center"/>
              <w:rPr>
                <w:rFonts w:ascii="Arial" w:eastAsia="Times New Roman" w:hAnsi="Arial" w:cs="Arial"/>
                <w:b/>
                <w:bCs/>
                <w:color w:val="000000"/>
                <w:highlight w:val="yellow"/>
                <w:lang w:eastAsia="ru-RU"/>
              </w:rPr>
            </w:pPr>
          </w:p>
        </w:tc>
      </w:tr>
      <w:tr w:rsidR="00271EBD" w:rsidRPr="00271EBD" w:rsidTr="00271EBD">
        <w:trPr>
          <w:gridAfter w:val="2"/>
          <w:wAfter w:w="165" w:type="dxa"/>
          <w:trHeight w:val="630"/>
        </w:trPr>
        <w:tc>
          <w:tcPr>
            <w:tcW w:w="1134" w:type="dxa"/>
            <w:vMerge w:val="restart"/>
            <w:tcBorders>
              <w:top w:val="single" w:sz="4" w:space="0" w:color="auto"/>
              <w:left w:val="single" w:sz="4" w:space="0" w:color="auto"/>
              <w:bottom w:val="single" w:sz="4" w:space="0" w:color="000000"/>
              <w:right w:val="single" w:sz="4" w:space="0" w:color="auto"/>
            </w:tcBorders>
            <w:shd w:val="clear" w:color="000000" w:fill="66CCFF"/>
            <w:noWrap/>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МЕСЯЦ</w:t>
            </w:r>
          </w:p>
        </w:tc>
        <w:tc>
          <w:tcPr>
            <w:tcW w:w="2694" w:type="dxa"/>
            <w:gridSpan w:val="2"/>
            <w:tcBorders>
              <w:top w:val="single" w:sz="4" w:space="0" w:color="auto"/>
              <w:left w:val="nil"/>
              <w:bottom w:val="single" w:sz="4" w:space="0" w:color="auto"/>
              <w:right w:val="single" w:sz="4" w:space="0" w:color="000000"/>
            </w:tcBorders>
            <w:shd w:val="clear" w:color="000000" w:fill="66CCFF"/>
            <w:noWrap/>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2017 год</w:t>
            </w:r>
          </w:p>
        </w:tc>
        <w:tc>
          <w:tcPr>
            <w:tcW w:w="2693" w:type="dxa"/>
            <w:gridSpan w:val="2"/>
            <w:tcBorders>
              <w:top w:val="single" w:sz="4" w:space="0" w:color="auto"/>
              <w:left w:val="nil"/>
              <w:bottom w:val="single" w:sz="4" w:space="0" w:color="auto"/>
              <w:right w:val="single" w:sz="4" w:space="0" w:color="000000"/>
            </w:tcBorders>
            <w:shd w:val="clear" w:color="000000" w:fill="66CCFF"/>
            <w:noWrap/>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2018 год</w:t>
            </w:r>
          </w:p>
        </w:tc>
        <w:tc>
          <w:tcPr>
            <w:tcW w:w="2566" w:type="dxa"/>
            <w:gridSpan w:val="2"/>
            <w:tcBorders>
              <w:top w:val="single" w:sz="4" w:space="0" w:color="auto"/>
              <w:left w:val="nil"/>
              <w:bottom w:val="single" w:sz="4" w:space="0" w:color="auto"/>
              <w:right w:val="single" w:sz="4" w:space="0" w:color="auto"/>
            </w:tcBorders>
            <w:shd w:val="clear" w:color="000000" w:fill="66CCFF"/>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Темп роста/снижения, %</w:t>
            </w:r>
            <w:r w:rsidRPr="00271EBD">
              <w:rPr>
                <w:rFonts w:ascii="Arial" w:eastAsia="Times New Roman" w:hAnsi="Arial" w:cs="Arial"/>
                <w:b/>
                <w:bCs/>
                <w:color w:val="000000"/>
                <w:sz w:val="20"/>
                <w:szCs w:val="20"/>
                <w:lang w:eastAsia="ru-RU"/>
              </w:rPr>
              <w:br/>
              <w:t>2018 г. к 2017 г.</w:t>
            </w:r>
          </w:p>
        </w:tc>
      </w:tr>
      <w:tr w:rsidR="00271EBD" w:rsidRPr="00271EBD" w:rsidTr="00271EBD">
        <w:trPr>
          <w:gridAfter w:val="1"/>
          <w:wAfter w:w="155" w:type="dxa"/>
          <w:trHeight w:val="570"/>
        </w:trPr>
        <w:tc>
          <w:tcPr>
            <w:tcW w:w="1134" w:type="dxa"/>
            <w:vMerge/>
            <w:tcBorders>
              <w:top w:val="single" w:sz="4" w:space="0" w:color="auto"/>
              <w:left w:val="single" w:sz="4" w:space="0" w:color="auto"/>
              <w:bottom w:val="single" w:sz="4" w:space="0" w:color="000000"/>
              <w:right w:val="single" w:sz="4" w:space="0" w:color="auto"/>
            </w:tcBorders>
            <w:vAlign w:val="center"/>
            <w:hideMark/>
          </w:tcPr>
          <w:p w:rsidR="00271EBD" w:rsidRPr="00271EBD" w:rsidRDefault="00271EBD" w:rsidP="00271EBD">
            <w:pPr>
              <w:spacing w:after="0" w:line="240" w:lineRule="auto"/>
              <w:rPr>
                <w:rFonts w:ascii="Arial" w:eastAsia="Times New Roman" w:hAnsi="Arial" w:cs="Arial"/>
                <w:b/>
                <w:bCs/>
                <w:color w:val="000000"/>
                <w:sz w:val="20"/>
                <w:szCs w:val="20"/>
                <w:lang w:eastAsia="ru-RU"/>
              </w:rPr>
            </w:pPr>
          </w:p>
        </w:tc>
        <w:tc>
          <w:tcPr>
            <w:tcW w:w="1276" w:type="dxa"/>
            <w:tcBorders>
              <w:top w:val="nil"/>
              <w:left w:val="nil"/>
              <w:bottom w:val="single" w:sz="4" w:space="0" w:color="auto"/>
              <w:right w:val="single" w:sz="4" w:space="0" w:color="auto"/>
            </w:tcBorders>
            <w:shd w:val="clear" w:color="000000" w:fill="66CCFF"/>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МВт*ч</w:t>
            </w:r>
          </w:p>
        </w:tc>
        <w:tc>
          <w:tcPr>
            <w:tcW w:w="1418" w:type="dxa"/>
            <w:tcBorders>
              <w:top w:val="nil"/>
              <w:left w:val="nil"/>
              <w:bottom w:val="single" w:sz="4" w:space="0" w:color="auto"/>
              <w:right w:val="single" w:sz="4" w:space="0" w:color="auto"/>
            </w:tcBorders>
            <w:shd w:val="clear" w:color="000000" w:fill="66CCFF"/>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proofErr w:type="spellStart"/>
            <w:r w:rsidRPr="00271EBD">
              <w:rPr>
                <w:rFonts w:ascii="Arial" w:eastAsia="Times New Roman" w:hAnsi="Arial" w:cs="Arial"/>
                <w:b/>
                <w:bCs/>
                <w:color w:val="000000"/>
                <w:sz w:val="20"/>
                <w:szCs w:val="20"/>
                <w:lang w:eastAsia="ru-RU"/>
              </w:rPr>
              <w:t>тыс.руб</w:t>
            </w:r>
            <w:proofErr w:type="spellEnd"/>
            <w:r w:rsidRPr="00271EBD">
              <w:rPr>
                <w:rFonts w:ascii="Arial" w:eastAsia="Times New Roman" w:hAnsi="Arial" w:cs="Arial"/>
                <w:b/>
                <w:bCs/>
                <w:color w:val="000000"/>
                <w:sz w:val="20"/>
                <w:szCs w:val="20"/>
                <w:lang w:eastAsia="ru-RU"/>
              </w:rPr>
              <w:t>.</w:t>
            </w:r>
            <w:r w:rsidRPr="00271EBD">
              <w:rPr>
                <w:rFonts w:ascii="Arial" w:eastAsia="Times New Roman" w:hAnsi="Arial" w:cs="Arial"/>
                <w:b/>
                <w:bCs/>
                <w:color w:val="000000"/>
                <w:sz w:val="20"/>
                <w:szCs w:val="20"/>
                <w:lang w:eastAsia="ru-RU"/>
              </w:rPr>
              <w:br/>
              <w:t>без НДС</w:t>
            </w:r>
          </w:p>
        </w:tc>
        <w:tc>
          <w:tcPr>
            <w:tcW w:w="1252" w:type="dxa"/>
            <w:tcBorders>
              <w:top w:val="nil"/>
              <w:left w:val="nil"/>
              <w:bottom w:val="single" w:sz="4" w:space="0" w:color="auto"/>
              <w:right w:val="single" w:sz="4" w:space="0" w:color="auto"/>
            </w:tcBorders>
            <w:shd w:val="clear" w:color="000000" w:fill="66CCFF"/>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МВт*ч</w:t>
            </w:r>
          </w:p>
        </w:tc>
        <w:tc>
          <w:tcPr>
            <w:tcW w:w="1441" w:type="dxa"/>
            <w:tcBorders>
              <w:top w:val="nil"/>
              <w:left w:val="nil"/>
              <w:bottom w:val="single" w:sz="4" w:space="0" w:color="auto"/>
              <w:right w:val="single" w:sz="4" w:space="0" w:color="auto"/>
            </w:tcBorders>
            <w:shd w:val="clear" w:color="000000" w:fill="66CCFF"/>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proofErr w:type="spellStart"/>
            <w:r w:rsidRPr="00271EBD">
              <w:rPr>
                <w:rFonts w:ascii="Arial" w:eastAsia="Times New Roman" w:hAnsi="Arial" w:cs="Arial"/>
                <w:b/>
                <w:bCs/>
                <w:color w:val="000000"/>
                <w:sz w:val="20"/>
                <w:szCs w:val="20"/>
                <w:lang w:eastAsia="ru-RU"/>
              </w:rPr>
              <w:t>тыс.руб</w:t>
            </w:r>
            <w:proofErr w:type="spellEnd"/>
            <w:r w:rsidRPr="00271EBD">
              <w:rPr>
                <w:rFonts w:ascii="Arial" w:eastAsia="Times New Roman" w:hAnsi="Arial" w:cs="Arial"/>
                <w:b/>
                <w:bCs/>
                <w:color w:val="000000"/>
                <w:sz w:val="20"/>
                <w:szCs w:val="20"/>
                <w:lang w:eastAsia="ru-RU"/>
              </w:rPr>
              <w:t>.</w:t>
            </w:r>
            <w:r w:rsidRPr="00271EBD">
              <w:rPr>
                <w:rFonts w:ascii="Arial" w:eastAsia="Times New Roman" w:hAnsi="Arial" w:cs="Arial"/>
                <w:b/>
                <w:bCs/>
                <w:color w:val="000000"/>
                <w:sz w:val="20"/>
                <w:szCs w:val="20"/>
                <w:lang w:eastAsia="ru-RU"/>
              </w:rPr>
              <w:br/>
              <w:t>без НДС</w:t>
            </w:r>
          </w:p>
        </w:tc>
        <w:tc>
          <w:tcPr>
            <w:tcW w:w="1276" w:type="dxa"/>
            <w:tcBorders>
              <w:top w:val="nil"/>
              <w:left w:val="nil"/>
              <w:bottom w:val="single" w:sz="4" w:space="0" w:color="auto"/>
              <w:right w:val="single" w:sz="4" w:space="0" w:color="auto"/>
            </w:tcBorders>
            <w:shd w:val="clear" w:color="000000" w:fill="66CCFF"/>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МВт*ч</w:t>
            </w:r>
          </w:p>
        </w:tc>
        <w:tc>
          <w:tcPr>
            <w:tcW w:w="1300" w:type="dxa"/>
            <w:gridSpan w:val="2"/>
            <w:tcBorders>
              <w:top w:val="nil"/>
              <w:left w:val="nil"/>
              <w:bottom w:val="single" w:sz="4" w:space="0" w:color="auto"/>
              <w:right w:val="single" w:sz="4" w:space="0" w:color="auto"/>
            </w:tcBorders>
            <w:shd w:val="clear" w:color="000000" w:fill="66CCFF"/>
            <w:vAlign w:val="center"/>
            <w:hideMark/>
          </w:tcPr>
          <w:p w:rsidR="00271EBD" w:rsidRPr="00271EBD" w:rsidRDefault="00271EBD" w:rsidP="00271EBD">
            <w:pPr>
              <w:spacing w:after="0" w:line="240" w:lineRule="auto"/>
              <w:jc w:val="center"/>
              <w:rPr>
                <w:rFonts w:ascii="Arial" w:eastAsia="Times New Roman" w:hAnsi="Arial" w:cs="Arial"/>
                <w:b/>
                <w:bCs/>
                <w:color w:val="000000"/>
                <w:sz w:val="20"/>
                <w:szCs w:val="20"/>
                <w:lang w:eastAsia="ru-RU"/>
              </w:rPr>
            </w:pPr>
            <w:proofErr w:type="spellStart"/>
            <w:r w:rsidRPr="00271EBD">
              <w:rPr>
                <w:rFonts w:ascii="Arial" w:eastAsia="Times New Roman" w:hAnsi="Arial" w:cs="Arial"/>
                <w:b/>
                <w:bCs/>
                <w:color w:val="000000"/>
                <w:sz w:val="20"/>
                <w:szCs w:val="20"/>
                <w:lang w:eastAsia="ru-RU"/>
              </w:rPr>
              <w:t>тыс.руб</w:t>
            </w:r>
            <w:proofErr w:type="spellEnd"/>
            <w:r w:rsidRPr="00271EBD">
              <w:rPr>
                <w:rFonts w:ascii="Arial" w:eastAsia="Times New Roman" w:hAnsi="Arial" w:cs="Arial"/>
                <w:b/>
                <w:bCs/>
                <w:color w:val="000000"/>
                <w:sz w:val="20"/>
                <w:szCs w:val="20"/>
                <w:lang w:eastAsia="ru-RU"/>
              </w:rPr>
              <w:t>.</w:t>
            </w:r>
          </w:p>
        </w:tc>
      </w:tr>
      <w:tr w:rsidR="00271EBD" w:rsidRPr="00271EBD" w:rsidTr="00271EBD">
        <w:trPr>
          <w:gridAfter w:val="1"/>
          <w:wAfter w:w="155" w:type="dxa"/>
          <w:trHeight w:val="377"/>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январь</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437 413</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1 688 173</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427 282</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1 837 888</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-2,3%</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8,87%</w:t>
            </w:r>
          </w:p>
        </w:tc>
      </w:tr>
      <w:tr w:rsidR="00271EBD" w:rsidRPr="00271EBD" w:rsidTr="00271EBD">
        <w:trPr>
          <w:gridAfter w:val="1"/>
          <w:wAfter w:w="155" w:type="dxa"/>
          <w:trHeight w:val="424"/>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февраль</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406 427</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1 695 669</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420 861</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1 833 533</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3,6%</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8,13%</w:t>
            </w:r>
          </w:p>
        </w:tc>
      </w:tr>
      <w:tr w:rsidR="00271EBD" w:rsidRPr="00271EBD" w:rsidTr="00271EBD">
        <w:trPr>
          <w:gridAfter w:val="1"/>
          <w:wAfter w:w="155" w:type="dxa"/>
          <w:trHeight w:val="403"/>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март</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394 698</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1 519 579</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434 697</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1 832 989</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10,1%</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20,62%</w:t>
            </w:r>
          </w:p>
        </w:tc>
      </w:tr>
      <w:tr w:rsidR="00271EBD" w:rsidRPr="00271EBD" w:rsidTr="00271EBD">
        <w:trPr>
          <w:gridAfter w:val="1"/>
          <w:wAfter w:w="155" w:type="dxa"/>
          <w:trHeight w:val="437"/>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апрель</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371 017</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1 500 863</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378 955</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1 653 859</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2,1%</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10,19%</w:t>
            </w:r>
          </w:p>
        </w:tc>
      </w:tr>
      <w:tr w:rsidR="00271EBD" w:rsidRPr="00271EBD" w:rsidTr="00271EBD">
        <w:trPr>
          <w:gridAfter w:val="1"/>
          <w:wAfter w:w="155" w:type="dxa"/>
          <w:trHeight w:val="40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май</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335 693</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1 314 294</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339 553</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1 418 368</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1,1%</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7,92%</w:t>
            </w:r>
          </w:p>
        </w:tc>
      </w:tr>
      <w:tr w:rsidR="00271EBD" w:rsidRPr="00271EBD" w:rsidTr="00271EBD">
        <w:trPr>
          <w:gridAfter w:val="1"/>
          <w:wAfter w:w="155" w:type="dxa"/>
          <w:trHeight w:val="407"/>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июнь</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328 251</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1 258 222</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335 446</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1 388 805</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2,2%</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10,38%</w:t>
            </w:r>
          </w:p>
        </w:tc>
      </w:tr>
      <w:tr w:rsidR="00271EBD" w:rsidRPr="00271EBD" w:rsidTr="00271EBD">
        <w:trPr>
          <w:gridAfter w:val="1"/>
          <w:wAfter w:w="155" w:type="dxa"/>
          <w:trHeight w:val="413"/>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июль</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341 696</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1 448 599</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338 057</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1 438 676</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-1,1%</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-0,68%</w:t>
            </w:r>
          </w:p>
        </w:tc>
      </w:tr>
      <w:tr w:rsidR="00271EBD" w:rsidRPr="00271EBD" w:rsidTr="00271EBD">
        <w:trPr>
          <w:gridAfter w:val="1"/>
          <w:wAfter w:w="155" w:type="dxa"/>
          <w:trHeight w:val="41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август</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340 820</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1 442 920</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349 130</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1 511 830</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2,4%</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4,78%</w:t>
            </w:r>
          </w:p>
        </w:tc>
      </w:tr>
      <w:tr w:rsidR="00271EBD" w:rsidRPr="00271EBD" w:rsidTr="00271EBD">
        <w:trPr>
          <w:gridAfter w:val="1"/>
          <w:wAfter w:w="155" w:type="dxa"/>
          <w:trHeight w:val="4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сентябрь</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340 440</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1 448 273</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332 712</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1 488 807</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-2,3%</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2,80%</w:t>
            </w:r>
          </w:p>
        </w:tc>
      </w:tr>
      <w:tr w:rsidR="00271EBD" w:rsidRPr="00271EBD" w:rsidTr="00271EBD">
        <w:trPr>
          <w:gridAfter w:val="1"/>
          <w:wAfter w:w="155" w:type="dxa"/>
          <w:trHeight w:val="416"/>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октябрь</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400 056</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1 741 798</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393 208</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1 763 690</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-1,7%</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1,26%</w:t>
            </w:r>
          </w:p>
        </w:tc>
      </w:tr>
      <w:tr w:rsidR="00271EBD" w:rsidRPr="00271EBD" w:rsidTr="00271EBD">
        <w:trPr>
          <w:gridAfter w:val="1"/>
          <w:wAfter w:w="155" w:type="dxa"/>
          <w:trHeight w:val="40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ноябрь</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419 903</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1 843 422</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426 068</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1 903 707</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1,5%</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3,27%</w:t>
            </w:r>
          </w:p>
        </w:tc>
      </w:tr>
      <w:tr w:rsidR="00271EBD" w:rsidRPr="00271EBD" w:rsidTr="00271EBD">
        <w:trPr>
          <w:gridAfter w:val="1"/>
          <w:wAfter w:w="155" w:type="dxa"/>
          <w:trHeight w:val="4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декабрь</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422 054</w:t>
            </w:r>
          </w:p>
        </w:tc>
        <w:tc>
          <w:tcPr>
            <w:tcW w:w="1418"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1 784 007</w:t>
            </w:r>
          </w:p>
        </w:tc>
        <w:tc>
          <w:tcPr>
            <w:tcW w:w="1252"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441 982</w:t>
            </w:r>
          </w:p>
        </w:tc>
        <w:tc>
          <w:tcPr>
            <w:tcW w:w="1441"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1 917 192</w:t>
            </w:r>
          </w:p>
        </w:tc>
        <w:tc>
          <w:tcPr>
            <w:tcW w:w="1276" w:type="dxa"/>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4,7%</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271EBD" w:rsidRPr="00271EBD" w:rsidRDefault="00271EBD" w:rsidP="00271EBD">
            <w:pPr>
              <w:spacing w:after="0" w:line="240" w:lineRule="auto"/>
              <w:jc w:val="right"/>
              <w:rPr>
                <w:rFonts w:ascii="Arial" w:eastAsia="Times New Roman" w:hAnsi="Arial" w:cs="Arial"/>
                <w:color w:val="000000"/>
                <w:sz w:val="20"/>
                <w:szCs w:val="20"/>
                <w:lang w:eastAsia="ru-RU"/>
              </w:rPr>
            </w:pPr>
            <w:r w:rsidRPr="00271EBD">
              <w:rPr>
                <w:rFonts w:ascii="Arial" w:eastAsia="Times New Roman" w:hAnsi="Arial" w:cs="Arial"/>
                <w:color w:val="000000"/>
                <w:sz w:val="20"/>
                <w:szCs w:val="20"/>
                <w:lang w:eastAsia="ru-RU"/>
              </w:rPr>
              <w:t>7,47%</w:t>
            </w:r>
          </w:p>
        </w:tc>
      </w:tr>
      <w:tr w:rsidR="00271EBD" w:rsidRPr="00271EBD" w:rsidTr="00271EBD">
        <w:trPr>
          <w:gridAfter w:val="1"/>
          <w:wAfter w:w="155" w:type="dxa"/>
          <w:trHeight w:val="421"/>
        </w:trPr>
        <w:tc>
          <w:tcPr>
            <w:tcW w:w="1134" w:type="dxa"/>
            <w:tcBorders>
              <w:top w:val="nil"/>
              <w:left w:val="single" w:sz="4" w:space="0" w:color="auto"/>
              <w:bottom w:val="single" w:sz="4" w:space="0" w:color="auto"/>
              <w:right w:val="single" w:sz="4" w:space="0" w:color="auto"/>
            </w:tcBorders>
            <w:shd w:val="clear" w:color="000000" w:fill="66CCFF"/>
            <w:noWrap/>
            <w:vAlign w:val="center"/>
            <w:hideMark/>
          </w:tcPr>
          <w:p w:rsidR="00271EBD" w:rsidRPr="00271EBD" w:rsidRDefault="00271EBD" w:rsidP="00271EBD">
            <w:pPr>
              <w:spacing w:after="0" w:line="240" w:lineRule="auto"/>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ГОД</w:t>
            </w:r>
          </w:p>
        </w:tc>
        <w:tc>
          <w:tcPr>
            <w:tcW w:w="1276" w:type="dxa"/>
            <w:tcBorders>
              <w:top w:val="nil"/>
              <w:left w:val="nil"/>
              <w:bottom w:val="single" w:sz="4" w:space="0" w:color="auto"/>
              <w:right w:val="single" w:sz="4" w:space="0" w:color="auto"/>
            </w:tcBorders>
            <w:shd w:val="clear" w:color="000000" w:fill="66CCFF"/>
            <w:noWrap/>
            <w:vAlign w:val="center"/>
            <w:hideMark/>
          </w:tcPr>
          <w:p w:rsidR="00271EBD" w:rsidRPr="00271EBD" w:rsidRDefault="00271EBD" w:rsidP="00271EBD">
            <w:pPr>
              <w:spacing w:after="0" w:line="240" w:lineRule="auto"/>
              <w:jc w:val="right"/>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4 538 467</w:t>
            </w:r>
          </w:p>
        </w:tc>
        <w:tc>
          <w:tcPr>
            <w:tcW w:w="1418" w:type="dxa"/>
            <w:tcBorders>
              <w:top w:val="nil"/>
              <w:left w:val="nil"/>
              <w:bottom w:val="single" w:sz="4" w:space="0" w:color="auto"/>
              <w:right w:val="single" w:sz="4" w:space="0" w:color="auto"/>
            </w:tcBorders>
            <w:shd w:val="clear" w:color="000000" w:fill="66CCFF"/>
            <w:noWrap/>
            <w:vAlign w:val="center"/>
            <w:hideMark/>
          </w:tcPr>
          <w:p w:rsidR="00271EBD" w:rsidRPr="00271EBD" w:rsidRDefault="00271EBD" w:rsidP="00271EBD">
            <w:pPr>
              <w:spacing w:after="0" w:line="240" w:lineRule="auto"/>
              <w:jc w:val="right"/>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18 685 820</w:t>
            </w:r>
          </w:p>
        </w:tc>
        <w:tc>
          <w:tcPr>
            <w:tcW w:w="1252" w:type="dxa"/>
            <w:tcBorders>
              <w:top w:val="nil"/>
              <w:left w:val="nil"/>
              <w:bottom w:val="single" w:sz="4" w:space="0" w:color="auto"/>
              <w:right w:val="single" w:sz="4" w:space="0" w:color="auto"/>
            </w:tcBorders>
            <w:shd w:val="clear" w:color="000000" w:fill="66CCFF"/>
            <w:noWrap/>
            <w:vAlign w:val="center"/>
            <w:hideMark/>
          </w:tcPr>
          <w:p w:rsidR="00271EBD" w:rsidRPr="00271EBD" w:rsidRDefault="00271EBD" w:rsidP="00271EBD">
            <w:pPr>
              <w:spacing w:after="0" w:line="240" w:lineRule="auto"/>
              <w:jc w:val="right"/>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4 617 951</w:t>
            </w:r>
          </w:p>
        </w:tc>
        <w:tc>
          <w:tcPr>
            <w:tcW w:w="1441" w:type="dxa"/>
            <w:tcBorders>
              <w:top w:val="nil"/>
              <w:left w:val="nil"/>
              <w:bottom w:val="single" w:sz="4" w:space="0" w:color="auto"/>
              <w:right w:val="single" w:sz="4" w:space="0" w:color="auto"/>
            </w:tcBorders>
            <w:shd w:val="clear" w:color="000000" w:fill="66CCFF"/>
            <w:noWrap/>
            <w:vAlign w:val="center"/>
            <w:hideMark/>
          </w:tcPr>
          <w:p w:rsidR="00271EBD" w:rsidRPr="00271EBD" w:rsidRDefault="00271EBD" w:rsidP="00271EBD">
            <w:pPr>
              <w:spacing w:after="0" w:line="240" w:lineRule="auto"/>
              <w:jc w:val="right"/>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19 989 345</w:t>
            </w:r>
          </w:p>
        </w:tc>
        <w:tc>
          <w:tcPr>
            <w:tcW w:w="1276" w:type="dxa"/>
            <w:tcBorders>
              <w:top w:val="nil"/>
              <w:left w:val="nil"/>
              <w:bottom w:val="single" w:sz="4" w:space="0" w:color="auto"/>
              <w:right w:val="single" w:sz="4" w:space="0" w:color="auto"/>
            </w:tcBorders>
            <w:shd w:val="clear" w:color="000000" w:fill="66CCFF"/>
            <w:noWrap/>
            <w:vAlign w:val="center"/>
            <w:hideMark/>
          </w:tcPr>
          <w:p w:rsidR="00271EBD" w:rsidRPr="00271EBD" w:rsidRDefault="00271EBD" w:rsidP="00271EBD">
            <w:pPr>
              <w:spacing w:after="0" w:line="240" w:lineRule="auto"/>
              <w:jc w:val="right"/>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1,8%</w:t>
            </w:r>
          </w:p>
        </w:tc>
        <w:tc>
          <w:tcPr>
            <w:tcW w:w="1300" w:type="dxa"/>
            <w:gridSpan w:val="2"/>
            <w:tcBorders>
              <w:top w:val="nil"/>
              <w:left w:val="nil"/>
              <w:bottom w:val="single" w:sz="4" w:space="0" w:color="auto"/>
              <w:right w:val="single" w:sz="4" w:space="0" w:color="auto"/>
            </w:tcBorders>
            <w:shd w:val="clear" w:color="000000" w:fill="66CCFF"/>
            <w:noWrap/>
            <w:vAlign w:val="center"/>
            <w:hideMark/>
          </w:tcPr>
          <w:p w:rsidR="00271EBD" w:rsidRPr="00271EBD" w:rsidRDefault="00271EBD" w:rsidP="00271EBD">
            <w:pPr>
              <w:spacing w:after="0" w:line="240" w:lineRule="auto"/>
              <w:jc w:val="right"/>
              <w:rPr>
                <w:rFonts w:ascii="Arial" w:eastAsia="Times New Roman" w:hAnsi="Arial" w:cs="Arial"/>
                <w:b/>
                <w:bCs/>
                <w:color w:val="000000"/>
                <w:sz w:val="20"/>
                <w:szCs w:val="20"/>
                <w:lang w:eastAsia="ru-RU"/>
              </w:rPr>
            </w:pPr>
            <w:r w:rsidRPr="00271EBD">
              <w:rPr>
                <w:rFonts w:ascii="Arial" w:eastAsia="Times New Roman" w:hAnsi="Arial" w:cs="Arial"/>
                <w:b/>
                <w:bCs/>
                <w:color w:val="000000"/>
                <w:sz w:val="20"/>
                <w:szCs w:val="20"/>
                <w:lang w:eastAsia="ru-RU"/>
              </w:rPr>
              <w:t>6,976%</w:t>
            </w:r>
          </w:p>
        </w:tc>
      </w:tr>
    </w:tbl>
    <w:p w:rsidR="00CC68BA" w:rsidRDefault="00CC68BA" w:rsidP="00CC68BA">
      <w:pPr>
        <w:spacing w:after="0" w:line="276" w:lineRule="auto"/>
        <w:ind w:firstLine="709"/>
        <w:jc w:val="both"/>
        <w:rPr>
          <w:rFonts w:ascii="Arial" w:eastAsia="Times New Roman" w:hAnsi="Arial" w:cs="Arial"/>
          <w:sz w:val="20"/>
          <w:szCs w:val="20"/>
        </w:rPr>
      </w:pPr>
    </w:p>
    <w:p w:rsidR="00CC68BA" w:rsidRPr="00CC68BA" w:rsidRDefault="00CC68BA" w:rsidP="00CC68BA">
      <w:pPr>
        <w:spacing w:after="0" w:line="276" w:lineRule="auto"/>
        <w:ind w:firstLine="709"/>
        <w:jc w:val="both"/>
        <w:rPr>
          <w:rFonts w:ascii="Arial" w:eastAsia="Times New Roman" w:hAnsi="Arial" w:cs="Arial"/>
          <w:sz w:val="20"/>
          <w:szCs w:val="20"/>
        </w:rPr>
      </w:pPr>
      <w:r w:rsidRPr="00CC68BA">
        <w:rPr>
          <w:rFonts w:ascii="Arial" w:eastAsia="Times New Roman" w:hAnsi="Arial" w:cs="Arial"/>
          <w:sz w:val="20"/>
          <w:szCs w:val="20"/>
        </w:rPr>
        <w:t>В 2018 году наблюдается рост полезного отпуска потребителям электроэнергии категории «Прочие» и «Население» на 1,8% или на 79 484 МВт*ч.</w:t>
      </w:r>
    </w:p>
    <w:p w:rsidR="00CC68BA" w:rsidRDefault="00CC68BA" w:rsidP="00CC68BA">
      <w:pPr>
        <w:spacing w:after="0" w:line="276" w:lineRule="auto"/>
        <w:ind w:firstLine="709"/>
        <w:jc w:val="both"/>
        <w:rPr>
          <w:rFonts w:ascii="Arial" w:eastAsia="Times New Roman" w:hAnsi="Arial" w:cs="Arial"/>
          <w:sz w:val="20"/>
          <w:szCs w:val="20"/>
        </w:rPr>
      </w:pPr>
      <w:r w:rsidRPr="00CC68BA">
        <w:rPr>
          <w:rFonts w:ascii="Arial" w:eastAsia="Times New Roman" w:hAnsi="Arial" w:cs="Arial"/>
          <w:sz w:val="20"/>
          <w:szCs w:val="20"/>
        </w:rPr>
        <w:t>По итогам работы за 2018 год произошел рост выручки от реализации электроэнергии потребителей категории «Прочие» и «Население» на 6,9% или на 1 303 525 тыс. рублей.</w:t>
      </w:r>
      <w:r w:rsidRPr="004E7E6A">
        <w:rPr>
          <w:rFonts w:ascii="Arial" w:eastAsia="Times New Roman" w:hAnsi="Arial" w:cs="Arial"/>
          <w:sz w:val="20"/>
          <w:szCs w:val="20"/>
        </w:rPr>
        <w:t xml:space="preserve"> </w:t>
      </w:r>
    </w:p>
    <w:p w:rsidR="002A1736" w:rsidRDefault="002A1736" w:rsidP="004C0F6E">
      <w:pPr>
        <w:jc w:val="both"/>
        <w:rPr>
          <w:rFonts w:ascii="Times New Roman" w:eastAsia="Times New Roman" w:hAnsi="Times New Roman" w:cs="Times New Roman"/>
          <w:sz w:val="24"/>
          <w:szCs w:val="24"/>
          <w:highlight w:val="yellow"/>
        </w:rPr>
      </w:pPr>
    </w:p>
    <w:p w:rsidR="002A1736" w:rsidRDefault="00344889" w:rsidP="004C0F6E">
      <w:pPr>
        <w:jc w:val="both"/>
        <w:rPr>
          <w:rFonts w:ascii="Times New Roman" w:eastAsia="Times New Roman" w:hAnsi="Times New Roman" w:cs="Times New Roman"/>
          <w:sz w:val="24"/>
          <w:szCs w:val="24"/>
          <w:highlight w:val="yellow"/>
        </w:rPr>
      </w:pPr>
      <w:r>
        <w:rPr>
          <w:rFonts w:ascii="PT Sans" w:hAnsi="PT Sans"/>
          <w:noProof/>
          <w:lang w:eastAsia="ru-RU"/>
        </w:rPr>
        <w:drawing>
          <wp:inline distT="0" distB="0" distL="0" distR="0" wp14:anchorId="450AC29E" wp14:editId="48D9111F">
            <wp:extent cx="5939467" cy="3200400"/>
            <wp:effectExtent l="0" t="0" r="4445" b="0"/>
            <wp:docPr id="54" name="Рисунок 54" descr="https://wiki-tula.ru/files/384/p395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tula.ru/files/384/p395d860i570.1677721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6342" cy="3204105"/>
                    </a:xfrm>
                    <a:prstGeom prst="rect">
                      <a:avLst/>
                    </a:prstGeom>
                    <a:noFill/>
                    <a:ln>
                      <a:noFill/>
                    </a:ln>
                  </pic:spPr>
                </pic:pic>
              </a:graphicData>
            </a:graphic>
          </wp:inline>
        </w:drawing>
      </w:r>
    </w:p>
    <w:p w:rsidR="004C0F6E" w:rsidRDefault="004C0F6E" w:rsidP="004C0F6E">
      <w:pPr>
        <w:spacing w:after="0"/>
        <w:ind w:firstLine="709"/>
        <w:jc w:val="both"/>
        <w:rPr>
          <w:rFonts w:ascii="Times New Roman" w:eastAsia="Times New Roman" w:hAnsi="Times New Roman" w:cs="Times New Roman"/>
          <w:sz w:val="16"/>
          <w:szCs w:val="16"/>
          <w:highlight w:val="yellow"/>
        </w:rPr>
      </w:pPr>
    </w:p>
    <w:p w:rsidR="004C0F6E" w:rsidRDefault="00384421" w:rsidP="00384421">
      <w:pPr>
        <w:spacing w:after="0"/>
        <w:jc w:val="both"/>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br/>
      </w:r>
      <w:r>
        <w:rPr>
          <w:noProof/>
          <w:lang w:eastAsia="ru-RU"/>
        </w:rPr>
        <w:drawing>
          <wp:inline distT="0" distB="0" distL="0" distR="0" wp14:anchorId="55C48DA9" wp14:editId="5D5C30C1">
            <wp:extent cx="5939790" cy="3593805"/>
            <wp:effectExtent l="0" t="0" r="3810" b="698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71EBD" w:rsidRDefault="00271EBD" w:rsidP="004C0F6E">
      <w:pPr>
        <w:spacing w:after="0"/>
        <w:ind w:firstLine="709"/>
        <w:jc w:val="both"/>
        <w:rPr>
          <w:rFonts w:ascii="Times New Roman" w:eastAsia="Times New Roman" w:hAnsi="Times New Roman" w:cs="Times New Roman"/>
          <w:sz w:val="16"/>
          <w:szCs w:val="16"/>
          <w:highlight w:val="yellow"/>
        </w:rPr>
      </w:pPr>
    </w:p>
    <w:p w:rsidR="00271EBD" w:rsidRDefault="00271EBD" w:rsidP="004C0F6E">
      <w:pPr>
        <w:spacing w:after="0"/>
        <w:ind w:firstLine="709"/>
        <w:jc w:val="both"/>
        <w:rPr>
          <w:rFonts w:ascii="Times New Roman" w:eastAsia="Times New Roman" w:hAnsi="Times New Roman" w:cs="Times New Roman"/>
          <w:sz w:val="16"/>
          <w:szCs w:val="16"/>
          <w:highlight w:val="yellow"/>
        </w:rPr>
      </w:pPr>
    </w:p>
    <w:p w:rsidR="002A1736" w:rsidRDefault="00384421" w:rsidP="00384421">
      <w:pPr>
        <w:spacing w:after="0"/>
        <w:jc w:val="both"/>
        <w:rPr>
          <w:rFonts w:ascii="Times New Roman" w:eastAsia="Times New Roman" w:hAnsi="Times New Roman" w:cs="Times New Roman"/>
          <w:sz w:val="16"/>
          <w:szCs w:val="16"/>
          <w:highlight w:val="yellow"/>
        </w:rPr>
      </w:pPr>
      <w:r>
        <w:rPr>
          <w:noProof/>
          <w:lang w:eastAsia="ru-RU"/>
        </w:rPr>
        <w:drawing>
          <wp:inline distT="0" distB="0" distL="0" distR="0" wp14:anchorId="55471983" wp14:editId="6A417CFE">
            <wp:extent cx="5939790" cy="3583172"/>
            <wp:effectExtent l="0" t="0" r="3810" b="1778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2A1736" w:rsidRDefault="002A1736" w:rsidP="004C0F6E">
      <w:pPr>
        <w:spacing w:after="0"/>
        <w:ind w:firstLine="709"/>
        <w:jc w:val="both"/>
        <w:rPr>
          <w:rFonts w:ascii="Times New Roman" w:eastAsia="Times New Roman" w:hAnsi="Times New Roman" w:cs="Times New Roman"/>
          <w:sz w:val="16"/>
          <w:szCs w:val="16"/>
          <w:highlight w:val="yellow"/>
        </w:rPr>
      </w:pPr>
    </w:p>
    <w:p w:rsidR="00384421" w:rsidRPr="004E7E6A" w:rsidRDefault="00384421" w:rsidP="00E9561A">
      <w:pPr>
        <w:spacing w:after="0" w:line="276" w:lineRule="auto"/>
        <w:ind w:firstLine="709"/>
        <w:jc w:val="both"/>
        <w:rPr>
          <w:rFonts w:ascii="Arial" w:eastAsia="Times New Roman" w:hAnsi="Arial" w:cs="Arial"/>
          <w:sz w:val="20"/>
          <w:szCs w:val="20"/>
        </w:rPr>
      </w:pPr>
    </w:p>
    <w:tbl>
      <w:tblPr>
        <w:tblW w:w="9498" w:type="dxa"/>
        <w:tblInd w:w="-142" w:type="dxa"/>
        <w:tblLayout w:type="fixed"/>
        <w:tblLook w:val="04A0" w:firstRow="1" w:lastRow="0" w:firstColumn="1" w:lastColumn="0" w:noHBand="0" w:noVBand="1"/>
      </w:tblPr>
      <w:tblGrid>
        <w:gridCol w:w="138"/>
        <w:gridCol w:w="845"/>
        <w:gridCol w:w="270"/>
        <w:gridCol w:w="480"/>
        <w:gridCol w:w="677"/>
        <w:gridCol w:w="228"/>
        <w:gridCol w:w="544"/>
        <w:gridCol w:w="704"/>
        <w:gridCol w:w="146"/>
        <w:gridCol w:w="542"/>
        <w:gridCol w:w="609"/>
        <w:gridCol w:w="134"/>
        <w:gridCol w:w="664"/>
        <w:gridCol w:w="719"/>
        <w:gridCol w:w="710"/>
        <w:gridCol w:w="670"/>
        <w:gridCol w:w="739"/>
        <w:gridCol w:w="378"/>
        <w:gridCol w:w="301"/>
      </w:tblGrid>
      <w:tr w:rsidR="004C0F6E" w:rsidRPr="00BE6F8E" w:rsidTr="00BE6F8E">
        <w:trPr>
          <w:gridBefore w:val="1"/>
          <w:gridAfter w:val="1"/>
          <w:wBefore w:w="138" w:type="dxa"/>
          <w:wAfter w:w="301" w:type="dxa"/>
          <w:trHeight w:val="98"/>
        </w:trPr>
        <w:tc>
          <w:tcPr>
            <w:tcW w:w="9059" w:type="dxa"/>
            <w:gridSpan w:val="17"/>
            <w:tcBorders>
              <w:top w:val="nil"/>
              <w:left w:val="nil"/>
              <w:bottom w:val="nil"/>
              <w:right w:val="nil"/>
            </w:tcBorders>
            <w:shd w:val="clear" w:color="auto" w:fill="auto"/>
            <w:noWrap/>
            <w:vAlign w:val="bottom"/>
            <w:hideMark/>
          </w:tcPr>
          <w:p w:rsidR="004C0F6E" w:rsidRPr="00BE6F8E" w:rsidRDefault="004C0F6E" w:rsidP="00BE6F8E">
            <w:pPr>
              <w:spacing w:after="0" w:line="240" w:lineRule="auto"/>
              <w:jc w:val="center"/>
              <w:rPr>
                <w:rFonts w:ascii="Arial" w:eastAsia="Times New Roman" w:hAnsi="Arial" w:cs="Arial"/>
                <w:b/>
                <w:bCs/>
                <w:lang w:eastAsia="ru-RU"/>
              </w:rPr>
            </w:pPr>
            <w:r w:rsidRPr="00BE6F8E">
              <w:rPr>
                <w:rFonts w:ascii="Arial" w:eastAsia="Times New Roman" w:hAnsi="Arial" w:cs="Arial"/>
                <w:b/>
                <w:bCs/>
                <w:lang w:eastAsia="ru-RU"/>
              </w:rPr>
              <w:lastRenderedPageBreak/>
              <w:t>СРЕДНИЙ  ТАРИФ  РЕАЛИЗАЦИИ ЭЛЕКТРОЭНЕРГИИ  ЗА 201</w:t>
            </w:r>
            <w:r w:rsidR="00BE6F8E" w:rsidRPr="00BE6F8E">
              <w:rPr>
                <w:rFonts w:ascii="Arial" w:eastAsia="Times New Roman" w:hAnsi="Arial" w:cs="Arial"/>
                <w:b/>
                <w:bCs/>
                <w:lang w:eastAsia="ru-RU"/>
              </w:rPr>
              <w:t>7</w:t>
            </w:r>
            <w:r w:rsidRPr="00BE6F8E">
              <w:rPr>
                <w:rFonts w:ascii="Arial" w:eastAsia="Times New Roman" w:hAnsi="Arial" w:cs="Arial"/>
                <w:b/>
                <w:bCs/>
                <w:lang w:eastAsia="ru-RU"/>
              </w:rPr>
              <w:t xml:space="preserve"> – 201</w:t>
            </w:r>
            <w:r w:rsidR="00BE6F8E" w:rsidRPr="00BE6F8E">
              <w:rPr>
                <w:rFonts w:ascii="Arial" w:eastAsia="Times New Roman" w:hAnsi="Arial" w:cs="Arial"/>
                <w:b/>
                <w:bCs/>
                <w:lang w:eastAsia="ru-RU"/>
              </w:rPr>
              <w:t>8</w:t>
            </w:r>
            <w:r w:rsidRPr="00BE6F8E">
              <w:rPr>
                <w:rFonts w:ascii="Arial" w:eastAsia="Times New Roman" w:hAnsi="Arial" w:cs="Arial"/>
                <w:b/>
                <w:bCs/>
                <w:lang w:eastAsia="ru-RU"/>
              </w:rPr>
              <w:t xml:space="preserve"> гг.</w:t>
            </w:r>
          </w:p>
        </w:tc>
      </w:tr>
      <w:tr w:rsidR="004C0F6E" w:rsidRPr="004670A5" w:rsidTr="00BE6F8E">
        <w:trPr>
          <w:gridBefore w:val="1"/>
          <w:gridAfter w:val="1"/>
          <w:wBefore w:w="138" w:type="dxa"/>
          <w:wAfter w:w="301" w:type="dxa"/>
          <w:trHeight w:val="255"/>
        </w:trPr>
        <w:tc>
          <w:tcPr>
            <w:tcW w:w="1115" w:type="dxa"/>
            <w:gridSpan w:val="2"/>
            <w:tcBorders>
              <w:top w:val="nil"/>
              <w:left w:val="nil"/>
              <w:bottom w:val="nil"/>
              <w:right w:val="nil"/>
            </w:tcBorders>
            <w:shd w:val="clear" w:color="auto" w:fill="auto"/>
            <w:noWrap/>
            <w:vAlign w:val="bottom"/>
            <w:hideMark/>
          </w:tcPr>
          <w:p w:rsidR="004C0F6E" w:rsidRPr="00BE6F8E" w:rsidRDefault="004C0F6E" w:rsidP="004C0F6E">
            <w:pPr>
              <w:spacing w:after="0" w:line="240" w:lineRule="auto"/>
              <w:rPr>
                <w:rFonts w:ascii="Times New Roman" w:eastAsia="Times New Roman" w:hAnsi="Times New Roman" w:cs="Times New Roman"/>
                <w:sz w:val="20"/>
                <w:szCs w:val="20"/>
                <w:lang w:eastAsia="ru-RU"/>
              </w:rPr>
            </w:pPr>
          </w:p>
        </w:tc>
        <w:tc>
          <w:tcPr>
            <w:tcW w:w="1385" w:type="dxa"/>
            <w:gridSpan w:val="3"/>
            <w:tcBorders>
              <w:top w:val="nil"/>
              <w:left w:val="nil"/>
              <w:bottom w:val="nil"/>
              <w:right w:val="nil"/>
            </w:tcBorders>
            <w:shd w:val="clear" w:color="auto" w:fill="auto"/>
            <w:noWrap/>
            <w:vAlign w:val="bottom"/>
            <w:hideMark/>
          </w:tcPr>
          <w:p w:rsidR="004C0F6E" w:rsidRPr="00BE6F8E" w:rsidRDefault="004C0F6E" w:rsidP="004C0F6E">
            <w:pPr>
              <w:spacing w:after="0" w:line="240" w:lineRule="auto"/>
              <w:rPr>
                <w:rFonts w:ascii="Times New Roman" w:eastAsia="Times New Roman" w:hAnsi="Times New Roman" w:cs="Times New Roman"/>
                <w:sz w:val="20"/>
                <w:szCs w:val="20"/>
                <w:lang w:eastAsia="ru-RU"/>
              </w:rPr>
            </w:pPr>
          </w:p>
        </w:tc>
        <w:tc>
          <w:tcPr>
            <w:tcW w:w="1394" w:type="dxa"/>
            <w:gridSpan w:val="3"/>
            <w:tcBorders>
              <w:top w:val="nil"/>
              <w:left w:val="nil"/>
              <w:bottom w:val="nil"/>
              <w:right w:val="nil"/>
            </w:tcBorders>
            <w:shd w:val="clear" w:color="auto" w:fill="auto"/>
            <w:noWrap/>
            <w:vAlign w:val="bottom"/>
            <w:hideMark/>
          </w:tcPr>
          <w:p w:rsidR="004C0F6E" w:rsidRPr="00BE6F8E" w:rsidRDefault="004C0F6E" w:rsidP="004C0F6E">
            <w:pPr>
              <w:spacing w:after="0" w:line="240" w:lineRule="auto"/>
              <w:rPr>
                <w:rFonts w:ascii="Times New Roman" w:eastAsia="Times New Roman" w:hAnsi="Times New Roman" w:cs="Times New Roman"/>
                <w:sz w:val="20"/>
                <w:szCs w:val="20"/>
                <w:lang w:eastAsia="ru-RU"/>
              </w:rPr>
            </w:pPr>
          </w:p>
        </w:tc>
        <w:tc>
          <w:tcPr>
            <w:tcW w:w="1285" w:type="dxa"/>
            <w:gridSpan w:val="3"/>
            <w:tcBorders>
              <w:top w:val="nil"/>
              <w:left w:val="nil"/>
              <w:bottom w:val="nil"/>
              <w:right w:val="nil"/>
            </w:tcBorders>
            <w:shd w:val="clear" w:color="auto" w:fill="auto"/>
            <w:noWrap/>
            <w:vAlign w:val="bottom"/>
            <w:hideMark/>
          </w:tcPr>
          <w:p w:rsidR="004C0F6E" w:rsidRPr="00BE6F8E" w:rsidRDefault="004C0F6E" w:rsidP="004C0F6E">
            <w:pPr>
              <w:spacing w:after="0" w:line="240" w:lineRule="auto"/>
              <w:rPr>
                <w:rFonts w:ascii="Times New Roman" w:eastAsia="Times New Roman" w:hAnsi="Times New Roman" w:cs="Times New Roman"/>
                <w:sz w:val="24"/>
                <w:szCs w:val="24"/>
                <w:lang w:eastAsia="ru-RU"/>
              </w:rPr>
            </w:pPr>
          </w:p>
        </w:tc>
        <w:tc>
          <w:tcPr>
            <w:tcW w:w="3880" w:type="dxa"/>
            <w:gridSpan w:val="6"/>
            <w:tcBorders>
              <w:top w:val="nil"/>
              <w:left w:val="nil"/>
              <w:bottom w:val="nil"/>
              <w:right w:val="nil"/>
            </w:tcBorders>
            <w:shd w:val="clear" w:color="auto" w:fill="auto"/>
            <w:noWrap/>
            <w:vAlign w:val="bottom"/>
            <w:hideMark/>
          </w:tcPr>
          <w:p w:rsidR="004C0F6E" w:rsidRPr="00BE6F8E" w:rsidRDefault="004C0F6E" w:rsidP="004C0F6E">
            <w:pPr>
              <w:spacing w:after="0" w:line="240" w:lineRule="auto"/>
              <w:jc w:val="right"/>
              <w:rPr>
                <w:rFonts w:ascii="Arial" w:eastAsia="Times New Roman" w:hAnsi="Arial" w:cs="Arial"/>
                <w:sz w:val="16"/>
                <w:szCs w:val="16"/>
                <w:lang w:eastAsia="ru-RU"/>
              </w:rPr>
            </w:pPr>
            <w:r w:rsidRPr="00BE6F8E">
              <w:rPr>
                <w:rFonts w:ascii="Arial" w:eastAsia="Times New Roman" w:hAnsi="Arial" w:cs="Arial"/>
                <w:sz w:val="16"/>
                <w:szCs w:val="16"/>
                <w:lang w:eastAsia="ru-RU"/>
              </w:rPr>
              <w:t>руб./</w:t>
            </w:r>
            <w:proofErr w:type="spellStart"/>
            <w:r w:rsidRPr="00BE6F8E">
              <w:rPr>
                <w:rFonts w:ascii="Arial" w:eastAsia="Times New Roman" w:hAnsi="Arial" w:cs="Arial"/>
                <w:sz w:val="16"/>
                <w:szCs w:val="16"/>
                <w:lang w:eastAsia="ru-RU"/>
              </w:rPr>
              <w:t>кВт.ч.без</w:t>
            </w:r>
            <w:proofErr w:type="spellEnd"/>
            <w:r w:rsidRPr="00BE6F8E">
              <w:rPr>
                <w:rFonts w:ascii="Arial" w:eastAsia="Times New Roman" w:hAnsi="Arial" w:cs="Arial"/>
                <w:sz w:val="16"/>
                <w:szCs w:val="16"/>
                <w:lang w:eastAsia="ru-RU"/>
              </w:rPr>
              <w:t xml:space="preserve"> НДС</w:t>
            </w:r>
          </w:p>
        </w:tc>
      </w:tr>
      <w:tr w:rsidR="00D60F47" w:rsidRPr="00D60F47" w:rsidTr="00BE6F8E">
        <w:trPr>
          <w:trHeight w:val="630"/>
        </w:trPr>
        <w:tc>
          <w:tcPr>
            <w:tcW w:w="983" w:type="dxa"/>
            <w:gridSpan w:val="2"/>
            <w:vMerge w:val="restart"/>
            <w:tcBorders>
              <w:top w:val="single" w:sz="4" w:space="0" w:color="auto"/>
              <w:left w:val="single" w:sz="4" w:space="0" w:color="auto"/>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ind w:right="-115"/>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месяц</w:t>
            </w:r>
          </w:p>
        </w:tc>
        <w:tc>
          <w:tcPr>
            <w:tcW w:w="2903" w:type="dxa"/>
            <w:gridSpan w:val="6"/>
            <w:tcBorders>
              <w:top w:val="single" w:sz="4" w:space="0" w:color="auto"/>
              <w:left w:val="nil"/>
              <w:bottom w:val="single" w:sz="4" w:space="0" w:color="auto"/>
              <w:right w:val="single" w:sz="4" w:space="0" w:color="auto"/>
            </w:tcBorders>
            <w:shd w:val="clear" w:color="000000" w:fill="66CCFF"/>
            <w:noWrap/>
            <w:vAlign w:val="center"/>
            <w:hideMark/>
          </w:tcPr>
          <w:p w:rsidR="00D60F47" w:rsidRPr="00D60F47" w:rsidRDefault="00D60F47" w:rsidP="003F4B64">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201</w:t>
            </w:r>
            <w:r w:rsidR="003F4B64">
              <w:rPr>
                <w:rFonts w:ascii="Arial" w:eastAsia="Times New Roman" w:hAnsi="Arial" w:cs="Arial"/>
                <w:b/>
                <w:bCs/>
                <w:color w:val="000000"/>
                <w:sz w:val="18"/>
                <w:szCs w:val="18"/>
                <w:lang w:eastAsia="ru-RU"/>
              </w:rPr>
              <w:t>7</w:t>
            </w:r>
            <w:r w:rsidRPr="00D60F47">
              <w:rPr>
                <w:rFonts w:ascii="Arial" w:eastAsia="Times New Roman" w:hAnsi="Arial" w:cs="Arial"/>
                <w:b/>
                <w:bCs/>
                <w:color w:val="000000"/>
                <w:sz w:val="18"/>
                <w:szCs w:val="18"/>
                <w:lang w:eastAsia="ru-RU"/>
              </w:rPr>
              <w:t xml:space="preserve"> год</w:t>
            </w:r>
          </w:p>
        </w:tc>
        <w:tc>
          <w:tcPr>
            <w:tcW w:w="2814" w:type="dxa"/>
            <w:gridSpan w:val="6"/>
            <w:tcBorders>
              <w:top w:val="single" w:sz="4" w:space="0" w:color="auto"/>
              <w:left w:val="nil"/>
              <w:bottom w:val="single" w:sz="4" w:space="0" w:color="auto"/>
              <w:right w:val="single" w:sz="4" w:space="0" w:color="auto"/>
            </w:tcBorders>
            <w:shd w:val="clear" w:color="000000" w:fill="66CCFF"/>
            <w:noWrap/>
            <w:vAlign w:val="center"/>
            <w:hideMark/>
          </w:tcPr>
          <w:p w:rsidR="00D60F47" w:rsidRPr="00D60F47" w:rsidRDefault="00D60F47" w:rsidP="003F4B64">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201</w:t>
            </w:r>
            <w:r w:rsidR="003F4B64">
              <w:rPr>
                <w:rFonts w:ascii="Arial" w:eastAsia="Times New Roman" w:hAnsi="Arial" w:cs="Arial"/>
                <w:b/>
                <w:bCs/>
                <w:color w:val="000000"/>
                <w:sz w:val="18"/>
                <w:szCs w:val="18"/>
                <w:lang w:eastAsia="ru-RU"/>
              </w:rPr>
              <w:t>8</w:t>
            </w:r>
            <w:r w:rsidRPr="00D60F47">
              <w:rPr>
                <w:rFonts w:ascii="Arial" w:eastAsia="Times New Roman" w:hAnsi="Arial" w:cs="Arial"/>
                <w:b/>
                <w:bCs/>
                <w:color w:val="000000"/>
                <w:sz w:val="18"/>
                <w:szCs w:val="18"/>
                <w:lang w:eastAsia="ru-RU"/>
              </w:rPr>
              <w:t xml:space="preserve"> год</w:t>
            </w:r>
          </w:p>
        </w:tc>
        <w:tc>
          <w:tcPr>
            <w:tcW w:w="2798" w:type="dxa"/>
            <w:gridSpan w:val="5"/>
            <w:tcBorders>
              <w:top w:val="single" w:sz="4" w:space="0" w:color="auto"/>
              <w:left w:val="nil"/>
              <w:bottom w:val="single" w:sz="4" w:space="0" w:color="auto"/>
              <w:right w:val="single" w:sz="4" w:space="0" w:color="auto"/>
            </w:tcBorders>
            <w:shd w:val="clear" w:color="000000" w:fill="66CCFF"/>
            <w:vAlign w:val="center"/>
            <w:hideMark/>
          </w:tcPr>
          <w:p w:rsidR="00D60F47" w:rsidRPr="00D60F47" w:rsidRDefault="00D60F47"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Темп роста (снижения)</w:t>
            </w:r>
            <w:r w:rsidRPr="00D60F47">
              <w:rPr>
                <w:rFonts w:ascii="Arial" w:eastAsia="Times New Roman" w:hAnsi="Arial" w:cs="Arial"/>
                <w:b/>
                <w:bCs/>
                <w:color w:val="000000"/>
                <w:sz w:val="18"/>
                <w:szCs w:val="18"/>
                <w:lang w:eastAsia="ru-RU"/>
              </w:rPr>
              <w:br/>
              <w:t xml:space="preserve"> 2018г. к 2017г., %</w:t>
            </w:r>
          </w:p>
        </w:tc>
      </w:tr>
      <w:tr w:rsidR="00BE6F8E" w:rsidRPr="00D60F47" w:rsidTr="00BE6F8E">
        <w:trPr>
          <w:trHeight w:val="300"/>
        </w:trPr>
        <w:tc>
          <w:tcPr>
            <w:tcW w:w="983" w:type="dxa"/>
            <w:gridSpan w:val="2"/>
            <w:vMerge/>
            <w:tcBorders>
              <w:top w:val="single" w:sz="4" w:space="0" w:color="auto"/>
              <w:left w:val="single" w:sz="4" w:space="0" w:color="auto"/>
              <w:bottom w:val="single" w:sz="4" w:space="0" w:color="auto"/>
              <w:right w:val="single" w:sz="4" w:space="0" w:color="auto"/>
            </w:tcBorders>
            <w:vAlign w:val="center"/>
            <w:hideMark/>
          </w:tcPr>
          <w:p w:rsidR="00BE6F8E" w:rsidRPr="00D60F47" w:rsidRDefault="00BE6F8E" w:rsidP="00D60F47">
            <w:pPr>
              <w:spacing w:after="0" w:line="240" w:lineRule="auto"/>
              <w:rPr>
                <w:rFonts w:ascii="Arial" w:eastAsia="Times New Roman" w:hAnsi="Arial" w:cs="Arial"/>
                <w:b/>
                <w:bCs/>
                <w:color w:val="000000"/>
                <w:sz w:val="18"/>
                <w:szCs w:val="18"/>
                <w:lang w:eastAsia="ru-RU"/>
              </w:rPr>
            </w:pPr>
          </w:p>
        </w:tc>
        <w:tc>
          <w:tcPr>
            <w:tcW w:w="750" w:type="dxa"/>
            <w:gridSpan w:val="2"/>
            <w:vMerge w:val="restart"/>
            <w:tcBorders>
              <w:top w:val="nil"/>
              <w:left w:val="single" w:sz="4" w:space="0" w:color="auto"/>
              <w:bottom w:val="single" w:sz="4" w:space="0" w:color="auto"/>
              <w:right w:val="single" w:sz="4" w:space="0" w:color="auto"/>
            </w:tcBorders>
            <w:shd w:val="clear" w:color="000000" w:fill="66CCFF"/>
            <w:vAlign w:val="center"/>
            <w:hideMark/>
          </w:tcPr>
          <w:p w:rsidR="00BE6F8E" w:rsidRPr="00D60F47" w:rsidRDefault="00BE6F8E" w:rsidP="00D60F47">
            <w:pPr>
              <w:spacing w:after="0" w:line="240" w:lineRule="auto"/>
              <w:ind w:left="-102" w:right="-70"/>
              <w:jc w:val="center"/>
              <w:rPr>
                <w:rFonts w:ascii="Arial" w:eastAsia="Times New Roman" w:hAnsi="Arial" w:cs="Arial"/>
                <w:b/>
                <w:bCs/>
                <w:color w:val="000000"/>
                <w:sz w:val="18"/>
                <w:szCs w:val="18"/>
                <w:lang w:eastAsia="ru-RU"/>
              </w:rPr>
            </w:pPr>
            <w:proofErr w:type="spellStart"/>
            <w:r w:rsidRPr="00D60F47">
              <w:rPr>
                <w:rFonts w:ascii="Arial" w:eastAsia="Times New Roman" w:hAnsi="Arial" w:cs="Arial"/>
                <w:b/>
                <w:bCs/>
                <w:color w:val="000000"/>
                <w:sz w:val="18"/>
                <w:szCs w:val="18"/>
                <w:lang w:eastAsia="ru-RU"/>
              </w:rPr>
              <w:t>Потре-бители</w:t>
            </w:r>
            <w:proofErr w:type="spellEnd"/>
            <w:r w:rsidRPr="00D60F47">
              <w:rPr>
                <w:rFonts w:ascii="Arial" w:eastAsia="Times New Roman" w:hAnsi="Arial" w:cs="Arial"/>
                <w:b/>
                <w:bCs/>
                <w:color w:val="000000"/>
                <w:sz w:val="18"/>
                <w:szCs w:val="18"/>
                <w:lang w:eastAsia="ru-RU"/>
              </w:rPr>
              <w:br/>
              <w:t>ВСЕГО</w:t>
            </w:r>
          </w:p>
        </w:tc>
        <w:tc>
          <w:tcPr>
            <w:tcW w:w="2153" w:type="dxa"/>
            <w:gridSpan w:val="4"/>
            <w:tcBorders>
              <w:top w:val="single" w:sz="4" w:space="0" w:color="auto"/>
              <w:left w:val="nil"/>
              <w:bottom w:val="single" w:sz="4" w:space="0" w:color="auto"/>
              <w:right w:val="single" w:sz="4" w:space="0" w:color="auto"/>
            </w:tcBorders>
            <w:shd w:val="clear" w:color="000000" w:fill="66CCFF"/>
            <w:noWrap/>
            <w:vAlign w:val="bottom"/>
            <w:hideMark/>
          </w:tcPr>
          <w:p w:rsidR="00BE6F8E" w:rsidRPr="00D60F47" w:rsidRDefault="00BE6F8E"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 xml:space="preserve">в </w:t>
            </w:r>
            <w:proofErr w:type="spellStart"/>
            <w:r w:rsidRPr="00D60F47">
              <w:rPr>
                <w:rFonts w:ascii="Arial" w:eastAsia="Times New Roman" w:hAnsi="Arial" w:cs="Arial"/>
                <w:b/>
                <w:bCs/>
                <w:color w:val="000000"/>
                <w:sz w:val="18"/>
                <w:szCs w:val="18"/>
                <w:lang w:eastAsia="ru-RU"/>
              </w:rPr>
              <w:t>т.ч</w:t>
            </w:r>
            <w:proofErr w:type="spellEnd"/>
            <w:r w:rsidRPr="00D60F47">
              <w:rPr>
                <w:rFonts w:ascii="Arial" w:eastAsia="Times New Roman" w:hAnsi="Arial" w:cs="Arial"/>
                <w:b/>
                <w:bCs/>
                <w:color w:val="000000"/>
                <w:sz w:val="18"/>
                <w:szCs w:val="18"/>
                <w:lang w:eastAsia="ru-RU"/>
              </w:rPr>
              <w:t>.:</w:t>
            </w:r>
          </w:p>
        </w:tc>
        <w:tc>
          <w:tcPr>
            <w:tcW w:w="688" w:type="dxa"/>
            <w:gridSpan w:val="2"/>
            <w:vMerge w:val="restart"/>
            <w:tcBorders>
              <w:top w:val="nil"/>
              <w:left w:val="single" w:sz="4" w:space="0" w:color="auto"/>
              <w:right w:val="single" w:sz="4" w:space="0" w:color="auto"/>
            </w:tcBorders>
            <w:shd w:val="clear" w:color="000000" w:fill="66CCFF"/>
            <w:vAlign w:val="center"/>
            <w:hideMark/>
          </w:tcPr>
          <w:p w:rsidR="00BE6F8E" w:rsidRPr="00D60F47" w:rsidRDefault="00BE6F8E" w:rsidP="00BE6F8E">
            <w:pPr>
              <w:spacing w:after="0" w:line="240" w:lineRule="auto"/>
              <w:ind w:left="-164" w:right="-75"/>
              <w:jc w:val="center"/>
              <w:rPr>
                <w:rFonts w:ascii="Arial" w:eastAsia="Times New Roman" w:hAnsi="Arial" w:cs="Arial"/>
                <w:b/>
                <w:bCs/>
                <w:color w:val="000000"/>
                <w:sz w:val="18"/>
                <w:szCs w:val="18"/>
                <w:lang w:eastAsia="ru-RU"/>
              </w:rPr>
            </w:pPr>
            <w:proofErr w:type="spellStart"/>
            <w:r w:rsidRPr="00D60F47">
              <w:rPr>
                <w:rFonts w:ascii="Arial" w:eastAsia="Times New Roman" w:hAnsi="Arial" w:cs="Arial"/>
                <w:b/>
                <w:bCs/>
                <w:color w:val="000000"/>
                <w:sz w:val="18"/>
                <w:szCs w:val="18"/>
                <w:lang w:eastAsia="ru-RU"/>
              </w:rPr>
              <w:t>Потре-бители</w:t>
            </w:r>
            <w:proofErr w:type="spellEnd"/>
            <w:r w:rsidRPr="00D60F47">
              <w:rPr>
                <w:rFonts w:ascii="Arial" w:eastAsia="Times New Roman" w:hAnsi="Arial" w:cs="Arial"/>
                <w:b/>
                <w:bCs/>
                <w:color w:val="000000"/>
                <w:sz w:val="18"/>
                <w:szCs w:val="18"/>
                <w:lang w:eastAsia="ru-RU"/>
              </w:rPr>
              <w:br/>
              <w:t>ВСЕГО</w:t>
            </w:r>
          </w:p>
        </w:tc>
        <w:tc>
          <w:tcPr>
            <w:tcW w:w="2126" w:type="dxa"/>
            <w:gridSpan w:val="4"/>
            <w:tcBorders>
              <w:top w:val="single" w:sz="4" w:space="0" w:color="auto"/>
              <w:left w:val="nil"/>
              <w:bottom w:val="single" w:sz="4" w:space="0" w:color="auto"/>
              <w:right w:val="single" w:sz="4" w:space="0" w:color="auto"/>
            </w:tcBorders>
            <w:shd w:val="clear" w:color="000000" w:fill="66CCFF"/>
            <w:noWrap/>
            <w:vAlign w:val="bottom"/>
            <w:hideMark/>
          </w:tcPr>
          <w:p w:rsidR="00BE6F8E" w:rsidRPr="00D60F47" w:rsidRDefault="00BE6F8E"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 xml:space="preserve">в </w:t>
            </w:r>
            <w:proofErr w:type="spellStart"/>
            <w:r w:rsidRPr="00D60F47">
              <w:rPr>
                <w:rFonts w:ascii="Arial" w:eastAsia="Times New Roman" w:hAnsi="Arial" w:cs="Arial"/>
                <w:b/>
                <w:bCs/>
                <w:color w:val="000000"/>
                <w:sz w:val="18"/>
                <w:szCs w:val="18"/>
                <w:lang w:eastAsia="ru-RU"/>
              </w:rPr>
              <w:t>т.ч</w:t>
            </w:r>
            <w:proofErr w:type="spellEnd"/>
            <w:r w:rsidRPr="00D60F47">
              <w:rPr>
                <w:rFonts w:ascii="Arial" w:eastAsia="Times New Roman" w:hAnsi="Arial" w:cs="Arial"/>
                <w:b/>
                <w:bCs/>
                <w:color w:val="000000"/>
                <w:sz w:val="18"/>
                <w:szCs w:val="18"/>
                <w:lang w:eastAsia="ru-RU"/>
              </w:rPr>
              <w:t>.:</w:t>
            </w:r>
          </w:p>
        </w:tc>
        <w:tc>
          <w:tcPr>
            <w:tcW w:w="710" w:type="dxa"/>
            <w:vMerge w:val="restart"/>
            <w:tcBorders>
              <w:top w:val="nil"/>
              <w:left w:val="single" w:sz="4" w:space="0" w:color="auto"/>
              <w:right w:val="single" w:sz="4" w:space="0" w:color="auto"/>
            </w:tcBorders>
            <w:shd w:val="clear" w:color="000000" w:fill="66CCFF"/>
            <w:vAlign w:val="center"/>
            <w:hideMark/>
          </w:tcPr>
          <w:p w:rsidR="00BE6F8E" w:rsidRPr="00D60F47" w:rsidRDefault="00BE6F8E" w:rsidP="00BE6F8E">
            <w:pPr>
              <w:spacing w:after="0" w:line="240" w:lineRule="auto"/>
              <w:ind w:left="-142" w:right="-37"/>
              <w:jc w:val="center"/>
              <w:rPr>
                <w:rFonts w:ascii="Arial" w:eastAsia="Times New Roman" w:hAnsi="Arial" w:cs="Arial"/>
                <w:b/>
                <w:bCs/>
                <w:color w:val="000000"/>
                <w:sz w:val="18"/>
                <w:szCs w:val="18"/>
                <w:lang w:eastAsia="ru-RU"/>
              </w:rPr>
            </w:pPr>
            <w:proofErr w:type="spellStart"/>
            <w:r w:rsidRPr="00D60F47">
              <w:rPr>
                <w:rFonts w:ascii="Arial" w:eastAsia="Times New Roman" w:hAnsi="Arial" w:cs="Arial"/>
                <w:b/>
                <w:bCs/>
                <w:color w:val="000000"/>
                <w:sz w:val="18"/>
                <w:szCs w:val="18"/>
                <w:lang w:eastAsia="ru-RU"/>
              </w:rPr>
              <w:t>Потре-бители</w:t>
            </w:r>
            <w:proofErr w:type="spellEnd"/>
            <w:r w:rsidRPr="00D60F47">
              <w:rPr>
                <w:rFonts w:ascii="Arial" w:eastAsia="Times New Roman" w:hAnsi="Arial" w:cs="Arial"/>
                <w:b/>
                <w:bCs/>
                <w:color w:val="000000"/>
                <w:sz w:val="18"/>
                <w:szCs w:val="18"/>
                <w:lang w:eastAsia="ru-RU"/>
              </w:rPr>
              <w:br/>
              <w:t>ВСЕГО</w:t>
            </w:r>
          </w:p>
        </w:tc>
        <w:tc>
          <w:tcPr>
            <w:tcW w:w="2088" w:type="dxa"/>
            <w:gridSpan w:val="4"/>
            <w:tcBorders>
              <w:top w:val="single" w:sz="4" w:space="0" w:color="auto"/>
              <w:left w:val="nil"/>
              <w:bottom w:val="single" w:sz="4" w:space="0" w:color="auto"/>
              <w:right w:val="single" w:sz="4" w:space="0" w:color="auto"/>
            </w:tcBorders>
            <w:shd w:val="clear" w:color="000000" w:fill="66CCFF"/>
            <w:noWrap/>
            <w:vAlign w:val="bottom"/>
            <w:hideMark/>
          </w:tcPr>
          <w:p w:rsidR="00BE6F8E" w:rsidRPr="00D60F47" w:rsidRDefault="00BE6F8E" w:rsidP="00BE6F8E">
            <w:pPr>
              <w:spacing w:after="0" w:line="240" w:lineRule="auto"/>
              <w:ind w:hanging="142"/>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 xml:space="preserve">в </w:t>
            </w:r>
            <w:proofErr w:type="spellStart"/>
            <w:r w:rsidRPr="00D60F47">
              <w:rPr>
                <w:rFonts w:ascii="Arial" w:eastAsia="Times New Roman" w:hAnsi="Arial" w:cs="Arial"/>
                <w:b/>
                <w:bCs/>
                <w:color w:val="000000"/>
                <w:sz w:val="18"/>
                <w:szCs w:val="18"/>
                <w:lang w:eastAsia="ru-RU"/>
              </w:rPr>
              <w:t>т.ч</w:t>
            </w:r>
            <w:proofErr w:type="spellEnd"/>
            <w:r w:rsidRPr="00D60F47">
              <w:rPr>
                <w:rFonts w:ascii="Arial" w:eastAsia="Times New Roman" w:hAnsi="Arial" w:cs="Arial"/>
                <w:b/>
                <w:bCs/>
                <w:color w:val="000000"/>
                <w:sz w:val="18"/>
                <w:szCs w:val="18"/>
                <w:lang w:eastAsia="ru-RU"/>
              </w:rPr>
              <w:t>.:</w:t>
            </w:r>
          </w:p>
        </w:tc>
      </w:tr>
      <w:tr w:rsidR="00BE6F8E" w:rsidRPr="00D60F47" w:rsidTr="00BE6F8E">
        <w:trPr>
          <w:trHeight w:val="540"/>
        </w:trPr>
        <w:tc>
          <w:tcPr>
            <w:tcW w:w="983" w:type="dxa"/>
            <w:gridSpan w:val="2"/>
            <w:vMerge/>
            <w:tcBorders>
              <w:top w:val="single" w:sz="4" w:space="0" w:color="auto"/>
              <w:left w:val="single" w:sz="4" w:space="0" w:color="auto"/>
              <w:bottom w:val="single" w:sz="4" w:space="0" w:color="auto"/>
              <w:right w:val="single" w:sz="4" w:space="0" w:color="auto"/>
            </w:tcBorders>
            <w:vAlign w:val="center"/>
            <w:hideMark/>
          </w:tcPr>
          <w:p w:rsidR="00BE6F8E" w:rsidRPr="00D60F47" w:rsidRDefault="00BE6F8E" w:rsidP="00D60F47">
            <w:pPr>
              <w:spacing w:after="0" w:line="240" w:lineRule="auto"/>
              <w:rPr>
                <w:rFonts w:ascii="Arial" w:eastAsia="Times New Roman" w:hAnsi="Arial" w:cs="Arial"/>
                <w:b/>
                <w:bCs/>
                <w:color w:val="000000"/>
                <w:sz w:val="18"/>
                <w:szCs w:val="18"/>
                <w:lang w:eastAsia="ru-RU"/>
              </w:rPr>
            </w:pPr>
          </w:p>
        </w:tc>
        <w:tc>
          <w:tcPr>
            <w:tcW w:w="750" w:type="dxa"/>
            <w:gridSpan w:val="2"/>
            <w:vMerge/>
            <w:tcBorders>
              <w:top w:val="nil"/>
              <w:left w:val="single" w:sz="4" w:space="0" w:color="auto"/>
              <w:bottom w:val="single" w:sz="4" w:space="0" w:color="auto"/>
              <w:right w:val="single" w:sz="4" w:space="0" w:color="auto"/>
            </w:tcBorders>
            <w:vAlign w:val="center"/>
            <w:hideMark/>
          </w:tcPr>
          <w:p w:rsidR="00BE6F8E" w:rsidRPr="00D60F47" w:rsidRDefault="00BE6F8E" w:rsidP="00D60F47">
            <w:pPr>
              <w:spacing w:after="0" w:line="240" w:lineRule="auto"/>
              <w:rPr>
                <w:rFonts w:ascii="Arial" w:eastAsia="Times New Roman" w:hAnsi="Arial" w:cs="Arial"/>
                <w:b/>
                <w:bCs/>
                <w:color w:val="000000"/>
                <w:sz w:val="18"/>
                <w:szCs w:val="18"/>
                <w:lang w:eastAsia="ru-RU"/>
              </w:rPr>
            </w:pPr>
          </w:p>
        </w:tc>
        <w:tc>
          <w:tcPr>
            <w:tcW w:w="677" w:type="dxa"/>
            <w:tcBorders>
              <w:top w:val="nil"/>
              <w:left w:val="nil"/>
              <w:bottom w:val="single" w:sz="4" w:space="0" w:color="auto"/>
              <w:right w:val="single" w:sz="4" w:space="0" w:color="auto"/>
            </w:tcBorders>
            <w:shd w:val="clear" w:color="000000" w:fill="66CCFF"/>
            <w:vAlign w:val="center"/>
            <w:hideMark/>
          </w:tcPr>
          <w:p w:rsidR="00BE6F8E" w:rsidRPr="00D60F47" w:rsidRDefault="00BE6F8E" w:rsidP="00D60F47">
            <w:pPr>
              <w:spacing w:after="0" w:line="240" w:lineRule="auto"/>
              <w:ind w:left="-130" w:right="-50"/>
              <w:jc w:val="center"/>
              <w:rPr>
                <w:rFonts w:ascii="Arial" w:eastAsia="Times New Roman" w:hAnsi="Arial" w:cs="Arial"/>
                <w:b/>
                <w:bCs/>
                <w:color w:val="000000"/>
                <w:sz w:val="18"/>
                <w:szCs w:val="18"/>
                <w:lang w:eastAsia="ru-RU"/>
              </w:rPr>
            </w:pPr>
            <w:proofErr w:type="spellStart"/>
            <w:r w:rsidRPr="00D60F47">
              <w:rPr>
                <w:rFonts w:ascii="Arial" w:eastAsia="Times New Roman" w:hAnsi="Arial" w:cs="Arial"/>
                <w:b/>
                <w:bCs/>
                <w:color w:val="000000"/>
                <w:sz w:val="18"/>
                <w:szCs w:val="18"/>
                <w:lang w:eastAsia="ru-RU"/>
              </w:rPr>
              <w:t>Насе-ление</w:t>
            </w:r>
            <w:proofErr w:type="spellEnd"/>
          </w:p>
        </w:tc>
        <w:tc>
          <w:tcPr>
            <w:tcW w:w="772" w:type="dxa"/>
            <w:gridSpan w:val="2"/>
            <w:tcBorders>
              <w:top w:val="nil"/>
              <w:left w:val="nil"/>
              <w:bottom w:val="single" w:sz="4" w:space="0" w:color="auto"/>
              <w:right w:val="single" w:sz="4" w:space="0" w:color="auto"/>
            </w:tcBorders>
            <w:shd w:val="clear" w:color="000000" w:fill="66CCFF"/>
            <w:vAlign w:val="center"/>
            <w:hideMark/>
          </w:tcPr>
          <w:p w:rsidR="00BE6F8E" w:rsidRPr="00D60F47" w:rsidRDefault="00BE6F8E" w:rsidP="00D60F47">
            <w:pPr>
              <w:spacing w:after="0" w:line="240" w:lineRule="auto"/>
              <w:ind w:left="-109" w:right="-72"/>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Прочие</w:t>
            </w:r>
            <w:r w:rsidRPr="00D60F47">
              <w:rPr>
                <w:rFonts w:ascii="Arial" w:eastAsia="Times New Roman" w:hAnsi="Arial" w:cs="Arial"/>
                <w:b/>
                <w:bCs/>
                <w:color w:val="000000"/>
                <w:sz w:val="18"/>
                <w:szCs w:val="18"/>
                <w:lang w:eastAsia="ru-RU"/>
              </w:rPr>
              <w:br/>
            </w:r>
            <w:proofErr w:type="spellStart"/>
            <w:r w:rsidRPr="00D60F47">
              <w:rPr>
                <w:rFonts w:ascii="Arial" w:eastAsia="Times New Roman" w:hAnsi="Arial" w:cs="Arial"/>
                <w:b/>
                <w:bCs/>
                <w:color w:val="000000"/>
                <w:sz w:val="18"/>
                <w:szCs w:val="18"/>
                <w:lang w:eastAsia="ru-RU"/>
              </w:rPr>
              <w:t>потре-бители</w:t>
            </w:r>
            <w:proofErr w:type="spellEnd"/>
          </w:p>
        </w:tc>
        <w:tc>
          <w:tcPr>
            <w:tcW w:w="704" w:type="dxa"/>
            <w:tcBorders>
              <w:top w:val="nil"/>
              <w:left w:val="nil"/>
              <w:bottom w:val="single" w:sz="4" w:space="0" w:color="auto"/>
              <w:right w:val="single" w:sz="4" w:space="0" w:color="auto"/>
            </w:tcBorders>
            <w:shd w:val="clear" w:color="000000" w:fill="66CCFF"/>
            <w:vAlign w:val="center"/>
            <w:hideMark/>
          </w:tcPr>
          <w:p w:rsidR="00BE6F8E" w:rsidRPr="00D60F47" w:rsidRDefault="00BE6F8E" w:rsidP="00D60F47">
            <w:pPr>
              <w:spacing w:after="0" w:line="240" w:lineRule="auto"/>
              <w:ind w:right="-52"/>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Поте</w:t>
            </w:r>
            <w:r>
              <w:rPr>
                <w:rFonts w:ascii="Arial" w:eastAsia="Times New Roman" w:hAnsi="Arial" w:cs="Arial"/>
                <w:b/>
                <w:bCs/>
                <w:color w:val="000000"/>
                <w:sz w:val="18"/>
                <w:szCs w:val="18"/>
                <w:lang w:eastAsia="ru-RU"/>
              </w:rPr>
              <w:t>-</w:t>
            </w:r>
            <w:proofErr w:type="spellStart"/>
            <w:r w:rsidRPr="00D60F47">
              <w:rPr>
                <w:rFonts w:ascii="Arial" w:eastAsia="Times New Roman" w:hAnsi="Arial" w:cs="Arial"/>
                <w:b/>
                <w:bCs/>
                <w:color w:val="000000"/>
                <w:sz w:val="18"/>
                <w:szCs w:val="18"/>
                <w:lang w:eastAsia="ru-RU"/>
              </w:rPr>
              <w:t>ри</w:t>
            </w:r>
            <w:proofErr w:type="spellEnd"/>
          </w:p>
        </w:tc>
        <w:tc>
          <w:tcPr>
            <w:tcW w:w="688" w:type="dxa"/>
            <w:gridSpan w:val="2"/>
            <w:vMerge/>
            <w:tcBorders>
              <w:left w:val="single" w:sz="4" w:space="0" w:color="auto"/>
              <w:bottom w:val="single" w:sz="4" w:space="0" w:color="auto"/>
              <w:right w:val="single" w:sz="4" w:space="0" w:color="auto"/>
            </w:tcBorders>
            <w:vAlign w:val="center"/>
            <w:hideMark/>
          </w:tcPr>
          <w:p w:rsidR="00BE6F8E" w:rsidRPr="00D60F47" w:rsidRDefault="00BE6F8E" w:rsidP="00D60F47">
            <w:pPr>
              <w:spacing w:after="0" w:line="240" w:lineRule="auto"/>
              <w:rPr>
                <w:rFonts w:ascii="Arial" w:eastAsia="Times New Roman" w:hAnsi="Arial" w:cs="Arial"/>
                <w:b/>
                <w:bCs/>
                <w:color w:val="000000"/>
                <w:sz w:val="18"/>
                <w:szCs w:val="18"/>
                <w:lang w:eastAsia="ru-RU"/>
              </w:rPr>
            </w:pPr>
          </w:p>
        </w:tc>
        <w:tc>
          <w:tcPr>
            <w:tcW w:w="609" w:type="dxa"/>
            <w:tcBorders>
              <w:top w:val="nil"/>
              <w:left w:val="nil"/>
              <w:bottom w:val="single" w:sz="4" w:space="0" w:color="auto"/>
              <w:right w:val="single" w:sz="4" w:space="0" w:color="auto"/>
            </w:tcBorders>
            <w:shd w:val="clear" w:color="000000" w:fill="66CCFF"/>
            <w:vAlign w:val="center"/>
            <w:hideMark/>
          </w:tcPr>
          <w:p w:rsidR="00BE6F8E" w:rsidRPr="00D60F47" w:rsidRDefault="00BE6F8E" w:rsidP="00BE6F8E">
            <w:pPr>
              <w:spacing w:after="0" w:line="240" w:lineRule="auto"/>
              <w:ind w:left="-141" w:right="-30"/>
              <w:jc w:val="center"/>
              <w:rPr>
                <w:rFonts w:ascii="Arial" w:eastAsia="Times New Roman" w:hAnsi="Arial" w:cs="Arial"/>
                <w:b/>
                <w:bCs/>
                <w:color w:val="000000"/>
                <w:sz w:val="18"/>
                <w:szCs w:val="18"/>
                <w:lang w:eastAsia="ru-RU"/>
              </w:rPr>
            </w:pPr>
            <w:proofErr w:type="spellStart"/>
            <w:r w:rsidRPr="00D60F47">
              <w:rPr>
                <w:rFonts w:ascii="Arial" w:eastAsia="Times New Roman" w:hAnsi="Arial" w:cs="Arial"/>
                <w:b/>
                <w:bCs/>
                <w:color w:val="000000"/>
                <w:sz w:val="18"/>
                <w:szCs w:val="18"/>
                <w:lang w:eastAsia="ru-RU"/>
              </w:rPr>
              <w:t>Насе-ление</w:t>
            </w:r>
            <w:proofErr w:type="spellEnd"/>
          </w:p>
        </w:tc>
        <w:tc>
          <w:tcPr>
            <w:tcW w:w="798" w:type="dxa"/>
            <w:gridSpan w:val="2"/>
            <w:tcBorders>
              <w:top w:val="nil"/>
              <w:left w:val="nil"/>
              <w:bottom w:val="single" w:sz="4" w:space="0" w:color="auto"/>
              <w:right w:val="single" w:sz="4" w:space="0" w:color="auto"/>
            </w:tcBorders>
            <w:shd w:val="clear" w:color="000000" w:fill="66CCFF"/>
            <w:vAlign w:val="center"/>
            <w:hideMark/>
          </w:tcPr>
          <w:p w:rsidR="00BE6F8E" w:rsidRPr="00D60F47" w:rsidRDefault="00BE6F8E" w:rsidP="00BE6F8E">
            <w:pPr>
              <w:spacing w:after="0" w:line="240" w:lineRule="auto"/>
              <w:ind w:left="-83" w:right="-143"/>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Прочие</w:t>
            </w:r>
            <w:r w:rsidRPr="00D60F47">
              <w:rPr>
                <w:rFonts w:ascii="Arial" w:eastAsia="Times New Roman" w:hAnsi="Arial" w:cs="Arial"/>
                <w:b/>
                <w:bCs/>
                <w:color w:val="000000"/>
                <w:sz w:val="18"/>
                <w:szCs w:val="18"/>
                <w:lang w:eastAsia="ru-RU"/>
              </w:rPr>
              <w:br/>
            </w:r>
            <w:proofErr w:type="spellStart"/>
            <w:r w:rsidRPr="00D60F47">
              <w:rPr>
                <w:rFonts w:ascii="Arial" w:eastAsia="Times New Roman" w:hAnsi="Arial" w:cs="Arial"/>
                <w:b/>
                <w:bCs/>
                <w:color w:val="000000"/>
                <w:sz w:val="18"/>
                <w:szCs w:val="18"/>
                <w:lang w:eastAsia="ru-RU"/>
              </w:rPr>
              <w:t>потре-бители</w:t>
            </w:r>
            <w:proofErr w:type="spellEnd"/>
          </w:p>
        </w:tc>
        <w:tc>
          <w:tcPr>
            <w:tcW w:w="719" w:type="dxa"/>
            <w:tcBorders>
              <w:top w:val="nil"/>
              <w:left w:val="nil"/>
              <w:bottom w:val="single" w:sz="4" w:space="0" w:color="auto"/>
              <w:right w:val="single" w:sz="4" w:space="0" w:color="auto"/>
            </w:tcBorders>
            <w:shd w:val="clear" w:color="000000" w:fill="66CCFF"/>
            <w:vAlign w:val="center"/>
            <w:hideMark/>
          </w:tcPr>
          <w:p w:rsidR="00BE6F8E" w:rsidRPr="00D60F47" w:rsidRDefault="00BE6F8E"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Поте</w:t>
            </w:r>
            <w:r>
              <w:rPr>
                <w:rFonts w:ascii="Arial" w:eastAsia="Times New Roman" w:hAnsi="Arial" w:cs="Arial"/>
                <w:b/>
                <w:bCs/>
                <w:color w:val="000000"/>
                <w:sz w:val="18"/>
                <w:szCs w:val="18"/>
                <w:lang w:eastAsia="ru-RU"/>
              </w:rPr>
              <w:t>-</w:t>
            </w:r>
            <w:proofErr w:type="spellStart"/>
            <w:r w:rsidRPr="00D60F47">
              <w:rPr>
                <w:rFonts w:ascii="Arial" w:eastAsia="Times New Roman" w:hAnsi="Arial" w:cs="Arial"/>
                <w:b/>
                <w:bCs/>
                <w:color w:val="000000"/>
                <w:sz w:val="18"/>
                <w:szCs w:val="18"/>
                <w:lang w:eastAsia="ru-RU"/>
              </w:rPr>
              <w:t>ри</w:t>
            </w:r>
            <w:proofErr w:type="spellEnd"/>
          </w:p>
        </w:tc>
        <w:tc>
          <w:tcPr>
            <w:tcW w:w="710" w:type="dxa"/>
            <w:vMerge/>
            <w:tcBorders>
              <w:left w:val="single" w:sz="4" w:space="0" w:color="auto"/>
              <w:bottom w:val="single" w:sz="4" w:space="0" w:color="auto"/>
              <w:right w:val="single" w:sz="4" w:space="0" w:color="auto"/>
            </w:tcBorders>
            <w:vAlign w:val="center"/>
            <w:hideMark/>
          </w:tcPr>
          <w:p w:rsidR="00BE6F8E" w:rsidRPr="00D60F47" w:rsidRDefault="00BE6F8E" w:rsidP="00BE6F8E">
            <w:pPr>
              <w:spacing w:after="0" w:line="240" w:lineRule="auto"/>
              <w:ind w:hanging="142"/>
              <w:rPr>
                <w:rFonts w:ascii="Arial" w:eastAsia="Times New Roman" w:hAnsi="Arial" w:cs="Arial"/>
                <w:b/>
                <w:bCs/>
                <w:color w:val="000000"/>
                <w:sz w:val="18"/>
                <w:szCs w:val="18"/>
                <w:lang w:eastAsia="ru-RU"/>
              </w:rPr>
            </w:pPr>
          </w:p>
        </w:tc>
        <w:tc>
          <w:tcPr>
            <w:tcW w:w="670" w:type="dxa"/>
            <w:tcBorders>
              <w:top w:val="nil"/>
              <w:left w:val="nil"/>
              <w:bottom w:val="single" w:sz="4" w:space="0" w:color="auto"/>
              <w:right w:val="single" w:sz="4" w:space="0" w:color="auto"/>
            </w:tcBorders>
            <w:shd w:val="clear" w:color="000000" w:fill="66CCFF"/>
            <w:vAlign w:val="center"/>
            <w:hideMark/>
          </w:tcPr>
          <w:p w:rsidR="00BE6F8E" w:rsidRPr="00D60F47" w:rsidRDefault="00BE6F8E" w:rsidP="00BE6F8E">
            <w:pPr>
              <w:spacing w:after="0" w:line="240" w:lineRule="auto"/>
              <w:ind w:left="-153" w:right="-34" w:firstLine="11"/>
              <w:jc w:val="center"/>
              <w:rPr>
                <w:rFonts w:ascii="Arial" w:eastAsia="Times New Roman" w:hAnsi="Arial" w:cs="Arial"/>
                <w:b/>
                <w:bCs/>
                <w:color w:val="000000"/>
                <w:sz w:val="18"/>
                <w:szCs w:val="18"/>
                <w:lang w:eastAsia="ru-RU"/>
              </w:rPr>
            </w:pPr>
            <w:proofErr w:type="spellStart"/>
            <w:r w:rsidRPr="00D60F47">
              <w:rPr>
                <w:rFonts w:ascii="Arial" w:eastAsia="Times New Roman" w:hAnsi="Arial" w:cs="Arial"/>
                <w:b/>
                <w:bCs/>
                <w:color w:val="000000"/>
                <w:sz w:val="18"/>
                <w:szCs w:val="18"/>
                <w:lang w:eastAsia="ru-RU"/>
              </w:rPr>
              <w:t>Насе</w:t>
            </w:r>
            <w:r>
              <w:rPr>
                <w:rFonts w:ascii="Arial" w:eastAsia="Times New Roman" w:hAnsi="Arial" w:cs="Arial"/>
                <w:b/>
                <w:bCs/>
                <w:color w:val="000000"/>
                <w:sz w:val="18"/>
                <w:szCs w:val="18"/>
                <w:lang w:eastAsia="ru-RU"/>
              </w:rPr>
              <w:t>-</w:t>
            </w:r>
            <w:r w:rsidRPr="00D60F47">
              <w:rPr>
                <w:rFonts w:ascii="Arial" w:eastAsia="Times New Roman" w:hAnsi="Arial" w:cs="Arial"/>
                <w:b/>
                <w:bCs/>
                <w:color w:val="000000"/>
                <w:sz w:val="18"/>
                <w:szCs w:val="18"/>
                <w:lang w:eastAsia="ru-RU"/>
              </w:rPr>
              <w:t>ление</w:t>
            </w:r>
            <w:proofErr w:type="spellEnd"/>
          </w:p>
        </w:tc>
        <w:tc>
          <w:tcPr>
            <w:tcW w:w="739" w:type="dxa"/>
            <w:tcBorders>
              <w:top w:val="nil"/>
              <w:left w:val="nil"/>
              <w:bottom w:val="single" w:sz="4" w:space="0" w:color="auto"/>
              <w:right w:val="single" w:sz="4" w:space="0" w:color="auto"/>
            </w:tcBorders>
            <w:shd w:val="clear" w:color="000000" w:fill="66CCFF"/>
            <w:vAlign w:val="center"/>
            <w:hideMark/>
          </w:tcPr>
          <w:p w:rsidR="00BE6F8E" w:rsidRPr="00D60F47" w:rsidRDefault="00BE6F8E" w:rsidP="00BE6F8E">
            <w:pPr>
              <w:spacing w:after="0" w:line="240" w:lineRule="auto"/>
              <w:ind w:left="-115" w:right="-82" w:hanging="27"/>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Прочие</w:t>
            </w:r>
            <w:r w:rsidRPr="00D60F47">
              <w:rPr>
                <w:rFonts w:ascii="Arial" w:eastAsia="Times New Roman" w:hAnsi="Arial" w:cs="Arial"/>
                <w:b/>
                <w:bCs/>
                <w:color w:val="000000"/>
                <w:sz w:val="18"/>
                <w:szCs w:val="18"/>
                <w:lang w:eastAsia="ru-RU"/>
              </w:rPr>
              <w:br/>
            </w:r>
            <w:proofErr w:type="spellStart"/>
            <w:r w:rsidRPr="00D60F47">
              <w:rPr>
                <w:rFonts w:ascii="Arial" w:eastAsia="Times New Roman" w:hAnsi="Arial" w:cs="Arial"/>
                <w:b/>
                <w:bCs/>
                <w:color w:val="000000"/>
                <w:sz w:val="18"/>
                <w:szCs w:val="18"/>
                <w:lang w:eastAsia="ru-RU"/>
              </w:rPr>
              <w:t>потре</w:t>
            </w:r>
            <w:r>
              <w:rPr>
                <w:rFonts w:ascii="Arial" w:eastAsia="Times New Roman" w:hAnsi="Arial" w:cs="Arial"/>
                <w:b/>
                <w:bCs/>
                <w:color w:val="000000"/>
                <w:sz w:val="18"/>
                <w:szCs w:val="18"/>
                <w:lang w:eastAsia="ru-RU"/>
              </w:rPr>
              <w:t>-</w:t>
            </w:r>
            <w:r w:rsidRPr="00D60F47">
              <w:rPr>
                <w:rFonts w:ascii="Arial" w:eastAsia="Times New Roman" w:hAnsi="Arial" w:cs="Arial"/>
                <w:b/>
                <w:bCs/>
                <w:color w:val="000000"/>
                <w:sz w:val="18"/>
                <w:szCs w:val="18"/>
                <w:lang w:eastAsia="ru-RU"/>
              </w:rPr>
              <w:t>бители</w:t>
            </w:r>
            <w:proofErr w:type="spellEnd"/>
          </w:p>
        </w:tc>
        <w:tc>
          <w:tcPr>
            <w:tcW w:w="679" w:type="dxa"/>
            <w:gridSpan w:val="2"/>
            <w:tcBorders>
              <w:top w:val="nil"/>
              <w:left w:val="nil"/>
              <w:bottom w:val="single" w:sz="4" w:space="0" w:color="auto"/>
              <w:right w:val="single" w:sz="4" w:space="0" w:color="auto"/>
            </w:tcBorders>
            <w:shd w:val="clear" w:color="000000" w:fill="66CCFF"/>
            <w:vAlign w:val="center"/>
            <w:hideMark/>
          </w:tcPr>
          <w:p w:rsidR="00BE6F8E" w:rsidRPr="00D60F47" w:rsidRDefault="00BE6F8E" w:rsidP="00BE6F8E">
            <w:pPr>
              <w:spacing w:after="0" w:line="240" w:lineRule="auto"/>
              <w:ind w:left="-143" w:firstLine="1"/>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Поте</w:t>
            </w:r>
            <w:r>
              <w:rPr>
                <w:rFonts w:ascii="Arial" w:eastAsia="Times New Roman" w:hAnsi="Arial" w:cs="Arial"/>
                <w:b/>
                <w:bCs/>
                <w:color w:val="000000"/>
                <w:sz w:val="18"/>
                <w:szCs w:val="18"/>
                <w:lang w:eastAsia="ru-RU"/>
              </w:rPr>
              <w:t>-</w:t>
            </w:r>
            <w:proofErr w:type="spellStart"/>
            <w:r w:rsidRPr="00D60F47">
              <w:rPr>
                <w:rFonts w:ascii="Arial" w:eastAsia="Times New Roman" w:hAnsi="Arial" w:cs="Arial"/>
                <w:b/>
                <w:bCs/>
                <w:color w:val="000000"/>
                <w:sz w:val="18"/>
                <w:szCs w:val="18"/>
                <w:lang w:eastAsia="ru-RU"/>
              </w:rPr>
              <w:t>ри</w:t>
            </w:r>
            <w:proofErr w:type="spellEnd"/>
          </w:p>
        </w:tc>
      </w:tr>
      <w:tr w:rsidR="00D60F47" w:rsidRPr="00D60F47" w:rsidTr="00BE6F8E">
        <w:trPr>
          <w:trHeight w:val="399"/>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январь</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3,55</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2,93</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4,27</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1,84</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3,97</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3,02</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4,84</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2,40</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112</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113</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130</w:t>
            </w:r>
          </w:p>
        </w:tc>
      </w:tr>
      <w:tr w:rsidR="00D60F47" w:rsidRPr="00D60F47" w:rsidTr="00BE6F8E">
        <w:trPr>
          <w:trHeight w:val="418"/>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ind w:right="-115"/>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февраль</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3,88</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2,95</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4,68</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2,32</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4,05</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3,03</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4,89</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2,47</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104</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104</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107</w:t>
            </w:r>
          </w:p>
        </w:tc>
      </w:tr>
      <w:tr w:rsidR="00D60F47" w:rsidRPr="00D60F47" w:rsidTr="00BE6F8E">
        <w:trPr>
          <w:trHeight w:val="41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ind w:right="-115"/>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март</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3,52</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2,93</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4,22</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1,97</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3,87</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3,01</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4,67</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2,32</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110</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111</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118</w:t>
            </w:r>
          </w:p>
        </w:tc>
      </w:tr>
      <w:tr w:rsidR="00D60F47" w:rsidRPr="00D60F47" w:rsidTr="00BE6F8E">
        <w:trPr>
          <w:trHeight w:val="417"/>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ind w:right="-115"/>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апрель</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3,79</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2,94</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4,51</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2,18</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4,15</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3,02</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4,93</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2,59</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109</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109</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119</w:t>
            </w:r>
          </w:p>
        </w:tc>
      </w:tr>
      <w:tr w:rsidR="00D60F47" w:rsidRPr="00D60F47" w:rsidTr="00BE6F8E">
        <w:trPr>
          <w:trHeight w:val="42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ind w:right="-115"/>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май</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3,64</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2,94</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4,36</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2,00</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4,01</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3,03</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4,66</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2,43</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110</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107</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121</w:t>
            </w:r>
          </w:p>
        </w:tc>
      </w:tr>
      <w:tr w:rsidR="00D60F47" w:rsidRPr="00D60F47" w:rsidTr="00BE6F8E">
        <w:trPr>
          <w:trHeight w:val="41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ind w:right="-115"/>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июнь</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3,62</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2,95</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4,23</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1,92</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3,97</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3,05</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4,60</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2,43</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110</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109</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126</w:t>
            </w:r>
          </w:p>
        </w:tc>
      </w:tr>
      <w:tr w:rsidR="00D60F47" w:rsidRPr="00D60F47" w:rsidTr="00BE6F8E">
        <w:trPr>
          <w:trHeight w:val="39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ind w:right="-115"/>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июль</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4,09</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2,98</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4,71</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2,38</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4,07</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3,07</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4,73</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2,49</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99</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100</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104</w:t>
            </w:r>
          </w:p>
        </w:tc>
      </w:tr>
      <w:tr w:rsidR="00D60F47" w:rsidRPr="00D60F47" w:rsidTr="00BE6F8E">
        <w:trPr>
          <w:trHeight w:val="427"/>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ind w:right="-115"/>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август</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4,05</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3,06</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4,71</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2,45</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4,15</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3,17</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4,79</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2,57</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104</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102</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105</w:t>
            </w:r>
          </w:p>
        </w:tc>
      </w:tr>
      <w:tr w:rsidR="00D60F47" w:rsidRPr="00D60F47" w:rsidTr="00BE6F8E">
        <w:trPr>
          <w:trHeight w:val="40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ind w:right="-115"/>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сентябрь</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4,03</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3,07</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4,74</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2,60</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4,27</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3,17</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4,97</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2,78</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106</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105</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107</w:t>
            </w:r>
          </w:p>
        </w:tc>
      </w:tr>
      <w:tr w:rsidR="00D60F47" w:rsidRPr="00D60F47" w:rsidTr="00BE6F8E">
        <w:trPr>
          <w:trHeight w:val="438"/>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октябрь</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4,08</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3,06</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4,84</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2,61</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4,21</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3,16</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4,97</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2,70</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r>
      <w:tr w:rsidR="00D60F47" w:rsidRPr="00D60F47" w:rsidTr="00BE6F8E">
        <w:trPr>
          <w:trHeight w:val="40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ноябрь</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4,12</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3,05</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4,90</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2,61</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4,18</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3,14</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4,95</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2,70</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102</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101</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104</w:t>
            </w:r>
          </w:p>
        </w:tc>
      </w:tr>
      <w:tr w:rsidR="00D60F47" w:rsidRPr="00D60F47" w:rsidTr="00BE6F8E">
        <w:trPr>
          <w:trHeight w:val="42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декабрь</w:t>
            </w:r>
          </w:p>
        </w:tc>
        <w:tc>
          <w:tcPr>
            <w:tcW w:w="750"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3,87</w:t>
            </w:r>
          </w:p>
        </w:tc>
        <w:tc>
          <w:tcPr>
            <w:tcW w:w="677"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3,04</w:t>
            </w:r>
          </w:p>
        </w:tc>
        <w:tc>
          <w:tcPr>
            <w:tcW w:w="772"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4,66</w:t>
            </w:r>
          </w:p>
        </w:tc>
        <w:tc>
          <w:tcPr>
            <w:tcW w:w="704"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2,34</w:t>
            </w:r>
          </w:p>
        </w:tc>
        <w:tc>
          <w:tcPr>
            <w:tcW w:w="68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3,93</w:t>
            </w:r>
          </w:p>
        </w:tc>
        <w:tc>
          <w:tcPr>
            <w:tcW w:w="60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3,12</w:t>
            </w:r>
          </w:p>
        </w:tc>
        <w:tc>
          <w:tcPr>
            <w:tcW w:w="798"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4,80</w:t>
            </w:r>
          </w:p>
        </w:tc>
        <w:tc>
          <w:tcPr>
            <w:tcW w:w="71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2,49</w:t>
            </w:r>
          </w:p>
        </w:tc>
        <w:tc>
          <w:tcPr>
            <w:tcW w:w="71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102</w:t>
            </w:r>
          </w:p>
        </w:tc>
        <w:tc>
          <w:tcPr>
            <w:tcW w:w="670"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739" w:type="dxa"/>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103</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D60F47" w:rsidRPr="00D60F47" w:rsidRDefault="00D60F47" w:rsidP="00D60F47">
            <w:pPr>
              <w:spacing w:after="0" w:line="240" w:lineRule="auto"/>
              <w:jc w:val="center"/>
              <w:rPr>
                <w:rFonts w:ascii="Arial" w:eastAsia="Times New Roman" w:hAnsi="Arial" w:cs="Arial"/>
                <w:color w:val="000000"/>
                <w:sz w:val="18"/>
                <w:szCs w:val="18"/>
                <w:lang w:eastAsia="ru-RU"/>
              </w:rPr>
            </w:pPr>
            <w:r w:rsidRPr="00D60F47">
              <w:rPr>
                <w:rFonts w:ascii="Arial" w:eastAsia="Times New Roman" w:hAnsi="Arial" w:cs="Arial"/>
                <w:color w:val="000000"/>
                <w:sz w:val="18"/>
                <w:szCs w:val="18"/>
                <w:lang w:eastAsia="ru-RU"/>
              </w:rPr>
              <w:t>106</w:t>
            </w:r>
          </w:p>
        </w:tc>
      </w:tr>
      <w:tr w:rsidR="00D60F47" w:rsidRPr="00D60F47" w:rsidTr="00BE6F8E">
        <w:trPr>
          <w:trHeight w:val="401"/>
        </w:trPr>
        <w:tc>
          <w:tcPr>
            <w:tcW w:w="983" w:type="dxa"/>
            <w:gridSpan w:val="2"/>
            <w:tcBorders>
              <w:top w:val="nil"/>
              <w:left w:val="single" w:sz="4" w:space="0" w:color="auto"/>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ГОД</w:t>
            </w:r>
          </w:p>
        </w:tc>
        <w:tc>
          <w:tcPr>
            <w:tcW w:w="750" w:type="dxa"/>
            <w:gridSpan w:val="2"/>
            <w:tcBorders>
              <w:top w:val="nil"/>
              <w:left w:val="nil"/>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3,85</w:t>
            </w:r>
          </w:p>
        </w:tc>
        <w:tc>
          <w:tcPr>
            <w:tcW w:w="677" w:type="dxa"/>
            <w:tcBorders>
              <w:top w:val="nil"/>
              <w:left w:val="nil"/>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2,99</w:t>
            </w:r>
          </w:p>
        </w:tc>
        <w:tc>
          <w:tcPr>
            <w:tcW w:w="772" w:type="dxa"/>
            <w:gridSpan w:val="2"/>
            <w:tcBorders>
              <w:top w:val="nil"/>
              <w:left w:val="nil"/>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4,58</w:t>
            </w:r>
          </w:p>
        </w:tc>
        <w:tc>
          <w:tcPr>
            <w:tcW w:w="704" w:type="dxa"/>
            <w:tcBorders>
              <w:top w:val="nil"/>
              <w:left w:val="nil"/>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2,27</w:t>
            </w:r>
          </w:p>
        </w:tc>
        <w:tc>
          <w:tcPr>
            <w:tcW w:w="688" w:type="dxa"/>
            <w:gridSpan w:val="2"/>
            <w:tcBorders>
              <w:top w:val="nil"/>
              <w:left w:val="nil"/>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4,06</w:t>
            </w:r>
          </w:p>
        </w:tc>
        <w:tc>
          <w:tcPr>
            <w:tcW w:w="609" w:type="dxa"/>
            <w:tcBorders>
              <w:top w:val="nil"/>
              <w:left w:val="nil"/>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3,08</w:t>
            </w:r>
          </w:p>
        </w:tc>
        <w:tc>
          <w:tcPr>
            <w:tcW w:w="798" w:type="dxa"/>
            <w:gridSpan w:val="2"/>
            <w:tcBorders>
              <w:top w:val="nil"/>
              <w:left w:val="nil"/>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4,82</w:t>
            </w:r>
          </w:p>
        </w:tc>
        <w:tc>
          <w:tcPr>
            <w:tcW w:w="719" w:type="dxa"/>
            <w:tcBorders>
              <w:top w:val="nil"/>
              <w:left w:val="nil"/>
              <w:bottom w:val="single" w:sz="4" w:space="0" w:color="auto"/>
              <w:right w:val="single" w:sz="4" w:space="0" w:color="auto"/>
            </w:tcBorders>
            <w:shd w:val="clear" w:color="000000" w:fill="66CCFF"/>
            <w:noWrap/>
            <w:vAlign w:val="center"/>
            <w:hideMark/>
          </w:tcPr>
          <w:p w:rsidR="00D60F47" w:rsidRPr="00D60F47" w:rsidRDefault="00D60F47" w:rsidP="00D60F47">
            <w:pPr>
              <w:spacing w:after="0" w:line="240" w:lineRule="auto"/>
              <w:jc w:val="center"/>
              <w:rPr>
                <w:rFonts w:ascii="Arial" w:eastAsia="Times New Roman" w:hAnsi="Arial" w:cs="Arial"/>
                <w:b/>
                <w:bCs/>
                <w:color w:val="000000"/>
                <w:sz w:val="18"/>
                <w:szCs w:val="18"/>
                <w:lang w:eastAsia="ru-RU"/>
              </w:rPr>
            </w:pPr>
            <w:r w:rsidRPr="00D60F47">
              <w:rPr>
                <w:rFonts w:ascii="Arial" w:eastAsia="Times New Roman" w:hAnsi="Arial" w:cs="Arial"/>
                <w:b/>
                <w:bCs/>
                <w:color w:val="000000"/>
                <w:sz w:val="18"/>
                <w:szCs w:val="18"/>
                <w:lang w:eastAsia="ru-RU"/>
              </w:rPr>
              <w:t>2,52</w:t>
            </w:r>
          </w:p>
        </w:tc>
        <w:tc>
          <w:tcPr>
            <w:tcW w:w="710" w:type="dxa"/>
            <w:tcBorders>
              <w:top w:val="nil"/>
              <w:left w:val="nil"/>
              <w:bottom w:val="single" w:sz="4" w:space="0" w:color="auto"/>
              <w:right w:val="single" w:sz="4" w:space="0" w:color="auto"/>
            </w:tcBorders>
            <w:shd w:val="clear" w:color="000000" w:fill="66CCFF"/>
            <w:noWrap/>
            <w:vAlign w:val="center"/>
            <w:hideMark/>
          </w:tcPr>
          <w:p w:rsidR="00D60F47" w:rsidRPr="00BE6F8E" w:rsidRDefault="00D60F47" w:rsidP="00D60F47">
            <w:pPr>
              <w:spacing w:after="0" w:line="240" w:lineRule="auto"/>
              <w:jc w:val="center"/>
              <w:rPr>
                <w:rFonts w:ascii="Arial" w:eastAsia="Times New Roman" w:hAnsi="Arial" w:cs="Arial"/>
                <w:b/>
                <w:color w:val="000000"/>
                <w:sz w:val="18"/>
                <w:szCs w:val="18"/>
                <w:lang w:eastAsia="ru-RU"/>
              </w:rPr>
            </w:pPr>
            <w:r w:rsidRPr="00BE6F8E">
              <w:rPr>
                <w:rFonts w:ascii="Arial" w:eastAsia="Times New Roman" w:hAnsi="Arial" w:cs="Arial"/>
                <w:b/>
                <w:color w:val="000000"/>
                <w:sz w:val="18"/>
                <w:szCs w:val="18"/>
                <w:lang w:eastAsia="ru-RU"/>
              </w:rPr>
              <w:t>106</w:t>
            </w:r>
          </w:p>
        </w:tc>
        <w:tc>
          <w:tcPr>
            <w:tcW w:w="670" w:type="dxa"/>
            <w:tcBorders>
              <w:top w:val="nil"/>
              <w:left w:val="nil"/>
              <w:bottom w:val="single" w:sz="4" w:space="0" w:color="auto"/>
              <w:right w:val="single" w:sz="4" w:space="0" w:color="auto"/>
            </w:tcBorders>
            <w:shd w:val="clear" w:color="000000" w:fill="66CCFF"/>
            <w:noWrap/>
            <w:vAlign w:val="center"/>
            <w:hideMark/>
          </w:tcPr>
          <w:p w:rsidR="00D60F47" w:rsidRPr="00BE6F8E" w:rsidRDefault="00D60F47" w:rsidP="00D60F47">
            <w:pPr>
              <w:spacing w:after="0" w:line="240" w:lineRule="auto"/>
              <w:jc w:val="center"/>
              <w:rPr>
                <w:rFonts w:ascii="Arial" w:eastAsia="Times New Roman" w:hAnsi="Arial" w:cs="Arial"/>
                <w:b/>
                <w:color w:val="000000"/>
                <w:sz w:val="18"/>
                <w:szCs w:val="18"/>
                <w:lang w:eastAsia="ru-RU"/>
              </w:rPr>
            </w:pPr>
            <w:r w:rsidRPr="00BE6F8E">
              <w:rPr>
                <w:rFonts w:ascii="Arial" w:eastAsia="Times New Roman" w:hAnsi="Arial" w:cs="Arial"/>
                <w:b/>
                <w:color w:val="000000"/>
                <w:sz w:val="18"/>
                <w:szCs w:val="18"/>
                <w:lang w:eastAsia="ru-RU"/>
              </w:rPr>
              <w:t>103</w:t>
            </w:r>
          </w:p>
        </w:tc>
        <w:tc>
          <w:tcPr>
            <w:tcW w:w="739" w:type="dxa"/>
            <w:tcBorders>
              <w:top w:val="nil"/>
              <w:left w:val="nil"/>
              <w:bottom w:val="single" w:sz="4" w:space="0" w:color="auto"/>
              <w:right w:val="single" w:sz="4" w:space="0" w:color="auto"/>
            </w:tcBorders>
            <w:shd w:val="clear" w:color="000000" w:fill="66CCFF"/>
            <w:noWrap/>
            <w:vAlign w:val="center"/>
            <w:hideMark/>
          </w:tcPr>
          <w:p w:rsidR="00D60F47" w:rsidRPr="00BE6F8E" w:rsidRDefault="00D60F47" w:rsidP="00D60F47">
            <w:pPr>
              <w:spacing w:after="0" w:line="240" w:lineRule="auto"/>
              <w:jc w:val="center"/>
              <w:rPr>
                <w:rFonts w:ascii="Arial" w:eastAsia="Times New Roman" w:hAnsi="Arial" w:cs="Arial"/>
                <w:b/>
                <w:color w:val="000000"/>
                <w:sz w:val="18"/>
                <w:szCs w:val="18"/>
                <w:lang w:eastAsia="ru-RU"/>
              </w:rPr>
            </w:pPr>
            <w:r w:rsidRPr="00BE6F8E">
              <w:rPr>
                <w:rFonts w:ascii="Arial" w:eastAsia="Times New Roman" w:hAnsi="Arial" w:cs="Arial"/>
                <w:b/>
                <w:color w:val="000000"/>
                <w:sz w:val="18"/>
                <w:szCs w:val="18"/>
                <w:lang w:eastAsia="ru-RU"/>
              </w:rPr>
              <w:t>105</w:t>
            </w:r>
          </w:p>
        </w:tc>
        <w:tc>
          <w:tcPr>
            <w:tcW w:w="679" w:type="dxa"/>
            <w:gridSpan w:val="2"/>
            <w:tcBorders>
              <w:top w:val="nil"/>
              <w:left w:val="nil"/>
              <w:bottom w:val="single" w:sz="4" w:space="0" w:color="auto"/>
              <w:right w:val="single" w:sz="4" w:space="0" w:color="auto"/>
            </w:tcBorders>
            <w:shd w:val="clear" w:color="000000" w:fill="66CCFF"/>
            <w:noWrap/>
            <w:vAlign w:val="center"/>
            <w:hideMark/>
          </w:tcPr>
          <w:p w:rsidR="00D60F47" w:rsidRPr="00BE6F8E" w:rsidRDefault="00D60F47" w:rsidP="00D60F47">
            <w:pPr>
              <w:spacing w:after="0" w:line="240" w:lineRule="auto"/>
              <w:jc w:val="center"/>
              <w:rPr>
                <w:rFonts w:ascii="Arial" w:eastAsia="Times New Roman" w:hAnsi="Arial" w:cs="Arial"/>
                <w:b/>
                <w:color w:val="000000"/>
                <w:sz w:val="18"/>
                <w:szCs w:val="18"/>
                <w:lang w:eastAsia="ru-RU"/>
              </w:rPr>
            </w:pPr>
            <w:r w:rsidRPr="00BE6F8E">
              <w:rPr>
                <w:rFonts w:ascii="Arial" w:eastAsia="Times New Roman" w:hAnsi="Arial" w:cs="Arial"/>
                <w:b/>
                <w:color w:val="000000"/>
                <w:sz w:val="18"/>
                <w:szCs w:val="18"/>
                <w:lang w:eastAsia="ru-RU"/>
              </w:rPr>
              <w:t>111</w:t>
            </w:r>
          </w:p>
        </w:tc>
      </w:tr>
    </w:tbl>
    <w:p w:rsidR="00760730" w:rsidRDefault="00760730" w:rsidP="00E9561A">
      <w:pPr>
        <w:spacing w:after="0" w:line="276" w:lineRule="auto"/>
        <w:ind w:firstLine="709"/>
        <w:jc w:val="both"/>
        <w:rPr>
          <w:rFonts w:ascii="Arial" w:eastAsia="Times New Roman" w:hAnsi="Arial" w:cs="Arial"/>
          <w:sz w:val="20"/>
          <w:szCs w:val="20"/>
          <w:highlight w:val="yellow"/>
        </w:rPr>
      </w:pPr>
    </w:p>
    <w:p w:rsidR="004C0F6E" w:rsidRPr="003F4B64" w:rsidRDefault="004C0F6E" w:rsidP="00E9561A">
      <w:pPr>
        <w:spacing w:after="0" w:line="276" w:lineRule="auto"/>
        <w:ind w:firstLine="709"/>
        <w:jc w:val="both"/>
        <w:rPr>
          <w:rFonts w:ascii="Arial" w:eastAsia="Times New Roman" w:hAnsi="Arial" w:cs="Arial"/>
          <w:sz w:val="20"/>
          <w:szCs w:val="20"/>
        </w:rPr>
      </w:pPr>
      <w:r w:rsidRPr="003F4B64">
        <w:rPr>
          <w:rFonts w:ascii="Arial" w:eastAsia="Times New Roman" w:hAnsi="Arial" w:cs="Arial"/>
          <w:sz w:val="20"/>
          <w:szCs w:val="20"/>
        </w:rPr>
        <w:t>Повышение тарифов на электроэнергию с 01.07.201</w:t>
      </w:r>
      <w:r w:rsidR="003F4B64" w:rsidRPr="003F4B64">
        <w:rPr>
          <w:rFonts w:ascii="Arial" w:eastAsia="Times New Roman" w:hAnsi="Arial" w:cs="Arial"/>
          <w:sz w:val="20"/>
          <w:szCs w:val="20"/>
        </w:rPr>
        <w:t>8</w:t>
      </w:r>
      <w:r w:rsidRPr="003F4B64">
        <w:rPr>
          <w:rFonts w:ascii="Arial" w:eastAsia="Times New Roman" w:hAnsi="Arial" w:cs="Arial"/>
          <w:sz w:val="20"/>
          <w:szCs w:val="20"/>
        </w:rPr>
        <w:t xml:space="preserve">г. произошло в связи с вступлением в силу Постановления комитета Тульской области по тарифам № </w:t>
      </w:r>
      <w:r w:rsidR="003F4B64" w:rsidRPr="003F4B64">
        <w:rPr>
          <w:rFonts w:ascii="Arial" w:eastAsia="Times New Roman" w:hAnsi="Arial" w:cs="Arial"/>
          <w:sz w:val="20"/>
          <w:szCs w:val="20"/>
        </w:rPr>
        <w:t>59</w:t>
      </w:r>
      <w:r w:rsidRPr="003F4B64">
        <w:rPr>
          <w:rFonts w:ascii="Arial" w:eastAsia="Times New Roman" w:hAnsi="Arial" w:cs="Arial"/>
          <w:sz w:val="20"/>
          <w:szCs w:val="20"/>
        </w:rPr>
        <w:t>/</w:t>
      </w:r>
      <w:r w:rsidR="003F4B64" w:rsidRPr="003F4B64">
        <w:rPr>
          <w:rFonts w:ascii="Arial" w:eastAsia="Times New Roman" w:hAnsi="Arial" w:cs="Arial"/>
          <w:sz w:val="20"/>
          <w:szCs w:val="20"/>
        </w:rPr>
        <w:t>1</w:t>
      </w:r>
      <w:r w:rsidRPr="003F4B64">
        <w:rPr>
          <w:rFonts w:ascii="Arial" w:eastAsia="Times New Roman" w:hAnsi="Arial" w:cs="Arial"/>
          <w:sz w:val="20"/>
          <w:szCs w:val="20"/>
        </w:rPr>
        <w:t xml:space="preserve"> от 1</w:t>
      </w:r>
      <w:r w:rsidR="003F4B64" w:rsidRPr="003F4B64">
        <w:rPr>
          <w:rFonts w:ascii="Arial" w:eastAsia="Times New Roman" w:hAnsi="Arial" w:cs="Arial"/>
          <w:sz w:val="20"/>
          <w:szCs w:val="20"/>
        </w:rPr>
        <w:t>8</w:t>
      </w:r>
      <w:r w:rsidRPr="003F4B64">
        <w:rPr>
          <w:rFonts w:ascii="Arial" w:eastAsia="Times New Roman" w:hAnsi="Arial" w:cs="Arial"/>
          <w:sz w:val="20"/>
          <w:szCs w:val="20"/>
        </w:rPr>
        <w:t>.12.201</w:t>
      </w:r>
      <w:r w:rsidR="003F4B64" w:rsidRPr="003F4B64">
        <w:rPr>
          <w:rFonts w:ascii="Arial" w:eastAsia="Times New Roman" w:hAnsi="Arial" w:cs="Arial"/>
          <w:sz w:val="20"/>
          <w:szCs w:val="20"/>
        </w:rPr>
        <w:t>7</w:t>
      </w:r>
      <w:r w:rsidRPr="003F4B64">
        <w:rPr>
          <w:rFonts w:ascii="Arial" w:eastAsia="Times New Roman" w:hAnsi="Arial" w:cs="Arial"/>
          <w:sz w:val="20"/>
          <w:szCs w:val="20"/>
        </w:rPr>
        <w:t xml:space="preserve">г. </w:t>
      </w:r>
    </w:p>
    <w:p w:rsidR="00BE6F8E" w:rsidRPr="004670A5" w:rsidRDefault="00BE6F8E" w:rsidP="00E9561A">
      <w:pPr>
        <w:spacing w:after="0" w:line="276" w:lineRule="auto"/>
        <w:ind w:left="-6" w:firstLine="856"/>
        <w:rPr>
          <w:rFonts w:ascii="Arial" w:hAnsi="Arial" w:cs="Arial"/>
          <w:b/>
          <w:i/>
          <w:sz w:val="16"/>
          <w:szCs w:val="16"/>
          <w:highlight w:val="yellow"/>
        </w:rPr>
      </w:pPr>
    </w:p>
    <w:p w:rsidR="004C0F6E" w:rsidRPr="008B5000" w:rsidRDefault="004C0F6E" w:rsidP="00E9561A">
      <w:pPr>
        <w:spacing w:after="120" w:line="276" w:lineRule="auto"/>
        <w:ind w:left="-6" w:firstLine="715"/>
        <w:rPr>
          <w:rFonts w:ascii="Arial" w:hAnsi="Arial" w:cs="Arial"/>
          <w:b/>
          <w:i/>
        </w:rPr>
      </w:pPr>
      <w:r w:rsidRPr="008B5000">
        <w:rPr>
          <w:rFonts w:ascii="Arial" w:hAnsi="Arial" w:cs="Arial"/>
          <w:b/>
          <w:i/>
        </w:rPr>
        <w:t>Потери электроэнергии в электрических сетях:</w:t>
      </w:r>
    </w:p>
    <w:p w:rsidR="008B5000" w:rsidRDefault="008B5000" w:rsidP="008B5000">
      <w:pPr>
        <w:spacing w:after="0" w:line="276" w:lineRule="auto"/>
        <w:ind w:firstLine="709"/>
        <w:jc w:val="both"/>
        <w:rPr>
          <w:rFonts w:ascii="Arial" w:hAnsi="Arial" w:cs="Arial"/>
          <w:bCs/>
          <w:color w:val="000000"/>
          <w:sz w:val="20"/>
          <w:szCs w:val="20"/>
        </w:rPr>
      </w:pPr>
      <w:r w:rsidRPr="008B5000">
        <w:rPr>
          <w:rFonts w:ascii="Arial" w:hAnsi="Arial" w:cs="Arial"/>
          <w:sz w:val="20"/>
          <w:szCs w:val="20"/>
        </w:rPr>
        <w:t xml:space="preserve">В 2018 году АО «ТНС </w:t>
      </w:r>
      <w:proofErr w:type="spellStart"/>
      <w:r w:rsidRPr="008B5000">
        <w:rPr>
          <w:rFonts w:ascii="Arial" w:hAnsi="Arial" w:cs="Arial"/>
          <w:sz w:val="20"/>
          <w:szCs w:val="20"/>
        </w:rPr>
        <w:t>энерго</w:t>
      </w:r>
      <w:proofErr w:type="spellEnd"/>
      <w:r w:rsidRPr="008B5000">
        <w:rPr>
          <w:rFonts w:ascii="Arial" w:hAnsi="Arial" w:cs="Arial"/>
          <w:sz w:val="20"/>
          <w:szCs w:val="20"/>
        </w:rPr>
        <w:t xml:space="preserve"> Тула» реализовало электрической энергии по договорам купли-продажи электрической энергии в целях компенсации потерь с сетевыми компаниями в объеме </w:t>
      </w:r>
      <w:r w:rsidRPr="008B5000">
        <w:rPr>
          <w:rFonts w:ascii="Arial" w:hAnsi="Arial" w:cs="Arial"/>
          <w:color w:val="000000"/>
          <w:sz w:val="20"/>
          <w:szCs w:val="20"/>
        </w:rPr>
        <w:t xml:space="preserve">794 296,3 </w:t>
      </w:r>
      <w:r w:rsidRPr="008B5000">
        <w:rPr>
          <w:rFonts w:ascii="Arial" w:eastAsia="Times New Roman" w:hAnsi="Arial" w:cs="Arial"/>
          <w:bCs/>
          <w:color w:val="000000"/>
          <w:sz w:val="20"/>
          <w:szCs w:val="20"/>
          <w:lang w:eastAsia="ru-RU"/>
        </w:rPr>
        <w:t xml:space="preserve">тыс. </w:t>
      </w:r>
      <w:proofErr w:type="spellStart"/>
      <w:r w:rsidRPr="008B5000">
        <w:rPr>
          <w:rFonts w:ascii="Arial" w:eastAsia="Times New Roman" w:hAnsi="Arial" w:cs="Arial"/>
          <w:bCs/>
          <w:color w:val="000000"/>
          <w:sz w:val="20"/>
          <w:szCs w:val="20"/>
          <w:lang w:eastAsia="ru-RU"/>
        </w:rPr>
        <w:t>кВтч</w:t>
      </w:r>
      <w:proofErr w:type="spellEnd"/>
      <w:r w:rsidRPr="008B5000">
        <w:rPr>
          <w:rFonts w:ascii="Arial" w:eastAsia="Times New Roman" w:hAnsi="Arial" w:cs="Arial"/>
          <w:bCs/>
          <w:color w:val="000000"/>
          <w:sz w:val="20"/>
          <w:szCs w:val="20"/>
          <w:lang w:eastAsia="ru-RU"/>
        </w:rPr>
        <w:t xml:space="preserve"> на сумму </w:t>
      </w:r>
      <w:r w:rsidRPr="008B5000">
        <w:rPr>
          <w:rFonts w:ascii="Arial" w:hAnsi="Arial" w:cs="Arial"/>
          <w:color w:val="000000"/>
          <w:sz w:val="20"/>
          <w:szCs w:val="20"/>
        </w:rPr>
        <w:t xml:space="preserve">2 353 893,8 </w:t>
      </w:r>
      <w:proofErr w:type="spellStart"/>
      <w:r w:rsidRPr="008B5000">
        <w:rPr>
          <w:rFonts w:ascii="Arial" w:hAnsi="Arial" w:cs="Arial"/>
          <w:color w:val="000000"/>
          <w:sz w:val="20"/>
          <w:szCs w:val="20"/>
        </w:rPr>
        <w:t>тыс.</w:t>
      </w:r>
      <w:r w:rsidRPr="008B5000">
        <w:rPr>
          <w:rFonts w:ascii="Arial" w:hAnsi="Arial" w:cs="Arial"/>
          <w:bCs/>
          <w:color w:val="000000"/>
          <w:sz w:val="20"/>
          <w:szCs w:val="20"/>
        </w:rPr>
        <w:t>руб</w:t>
      </w:r>
      <w:proofErr w:type="spellEnd"/>
      <w:r w:rsidRPr="008B5000">
        <w:rPr>
          <w:rFonts w:ascii="Arial" w:hAnsi="Arial" w:cs="Arial"/>
          <w:bCs/>
          <w:color w:val="000000"/>
          <w:sz w:val="20"/>
          <w:szCs w:val="20"/>
        </w:rPr>
        <w:t>. Структура реали</w:t>
      </w:r>
      <w:r>
        <w:rPr>
          <w:rFonts w:ascii="Arial" w:hAnsi="Arial" w:cs="Arial"/>
          <w:bCs/>
          <w:color w:val="000000"/>
          <w:sz w:val="20"/>
          <w:szCs w:val="20"/>
        </w:rPr>
        <w:t>зации потерь отражена в таблице</w:t>
      </w:r>
      <w:r w:rsidRPr="008B5000">
        <w:rPr>
          <w:rFonts w:ascii="Arial" w:hAnsi="Arial" w:cs="Arial"/>
          <w:bCs/>
          <w:color w:val="000000"/>
          <w:sz w:val="20"/>
          <w:szCs w:val="20"/>
        </w:rPr>
        <w:t>.</w:t>
      </w:r>
    </w:p>
    <w:p w:rsidR="00303CD7" w:rsidRPr="008B5000" w:rsidRDefault="00303CD7" w:rsidP="008B5000">
      <w:pPr>
        <w:spacing w:after="0" w:line="276" w:lineRule="auto"/>
        <w:ind w:firstLine="709"/>
        <w:jc w:val="both"/>
        <w:rPr>
          <w:rFonts w:ascii="Arial" w:hAnsi="Arial" w:cs="Arial"/>
          <w:bCs/>
          <w:color w:val="000000"/>
          <w:sz w:val="20"/>
          <w:szCs w:val="20"/>
        </w:rPr>
      </w:pPr>
    </w:p>
    <w:tbl>
      <w:tblPr>
        <w:tblW w:w="8931" w:type="dxa"/>
        <w:tblInd w:w="-5" w:type="dxa"/>
        <w:tblLook w:val="04A0" w:firstRow="1" w:lastRow="0" w:firstColumn="1" w:lastColumn="0" w:noHBand="0" w:noVBand="1"/>
      </w:tblPr>
      <w:tblGrid>
        <w:gridCol w:w="709"/>
        <w:gridCol w:w="4678"/>
        <w:gridCol w:w="1843"/>
        <w:gridCol w:w="1701"/>
      </w:tblGrid>
      <w:tr w:rsidR="00F90B75" w:rsidRPr="00F90B75" w:rsidTr="008B5000">
        <w:trPr>
          <w:trHeight w:val="374"/>
        </w:trPr>
        <w:tc>
          <w:tcPr>
            <w:tcW w:w="709"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F90B75" w:rsidRPr="00F90B75" w:rsidRDefault="00F90B75" w:rsidP="00F90B75">
            <w:pPr>
              <w:spacing w:after="0" w:line="240" w:lineRule="auto"/>
              <w:jc w:val="center"/>
              <w:rPr>
                <w:rFonts w:ascii="Arial" w:eastAsia="Times New Roman" w:hAnsi="Arial" w:cs="Arial"/>
                <w:b/>
                <w:bCs/>
                <w:color w:val="000000"/>
                <w:sz w:val="20"/>
                <w:szCs w:val="20"/>
                <w:lang w:eastAsia="ru-RU"/>
              </w:rPr>
            </w:pPr>
            <w:r w:rsidRPr="00F90B75">
              <w:rPr>
                <w:rFonts w:ascii="Arial" w:eastAsia="Times New Roman" w:hAnsi="Arial" w:cs="Arial"/>
                <w:b/>
                <w:bCs/>
                <w:color w:val="000000"/>
                <w:sz w:val="20"/>
                <w:szCs w:val="20"/>
                <w:lang w:eastAsia="ru-RU"/>
              </w:rPr>
              <w:t xml:space="preserve">№ </w:t>
            </w:r>
            <w:proofErr w:type="spellStart"/>
            <w:r w:rsidRPr="00F90B75">
              <w:rPr>
                <w:rFonts w:ascii="Arial" w:eastAsia="Times New Roman" w:hAnsi="Arial" w:cs="Arial"/>
                <w:b/>
                <w:bCs/>
                <w:color w:val="000000"/>
                <w:sz w:val="20"/>
                <w:szCs w:val="20"/>
                <w:lang w:eastAsia="ru-RU"/>
              </w:rPr>
              <w:t>пп</w:t>
            </w:r>
            <w:proofErr w:type="spellEnd"/>
          </w:p>
        </w:tc>
        <w:tc>
          <w:tcPr>
            <w:tcW w:w="4678" w:type="dxa"/>
            <w:vMerge w:val="restart"/>
            <w:tcBorders>
              <w:top w:val="single" w:sz="4" w:space="0" w:color="auto"/>
              <w:left w:val="single" w:sz="4" w:space="0" w:color="auto"/>
              <w:bottom w:val="single" w:sz="4" w:space="0" w:color="auto"/>
              <w:right w:val="single" w:sz="4" w:space="0" w:color="auto"/>
            </w:tcBorders>
            <w:shd w:val="clear" w:color="000000" w:fill="66CCFF"/>
            <w:noWrap/>
            <w:vAlign w:val="center"/>
            <w:hideMark/>
          </w:tcPr>
          <w:p w:rsidR="00F90B75" w:rsidRPr="00F90B75" w:rsidRDefault="00F90B75" w:rsidP="00F90B75">
            <w:pPr>
              <w:spacing w:after="0" w:line="240" w:lineRule="auto"/>
              <w:jc w:val="center"/>
              <w:rPr>
                <w:rFonts w:ascii="Arial" w:eastAsia="Times New Roman" w:hAnsi="Arial" w:cs="Arial"/>
                <w:b/>
                <w:bCs/>
                <w:color w:val="000000"/>
                <w:sz w:val="20"/>
                <w:szCs w:val="20"/>
                <w:lang w:eastAsia="ru-RU"/>
              </w:rPr>
            </w:pPr>
            <w:r w:rsidRPr="00F90B75">
              <w:rPr>
                <w:rFonts w:ascii="Arial" w:eastAsia="Times New Roman" w:hAnsi="Arial" w:cs="Arial"/>
                <w:b/>
                <w:bCs/>
                <w:color w:val="000000"/>
                <w:sz w:val="20"/>
                <w:szCs w:val="20"/>
                <w:lang w:eastAsia="ru-RU"/>
              </w:rPr>
              <w:t>Наименование</w:t>
            </w:r>
          </w:p>
        </w:tc>
        <w:tc>
          <w:tcPr>
            <w:tcW w:w="3544" w:type="dxa"/>
            <w:gridSpan w:val="2"/>
            <w:tcBorders>
              <w:top w:val="single" w:sz="4" w:space="0" w:color="auto"/>
              <w:left w:val="nil"/>
              <w:bottom w:val="single" w:sz="4" w:space="0" w:color="auto"/>
              <w:right w:val="single" w:sz="4" w:space="0" w:color="auto"/>
            </w:tcBorders>
            <w:shd w:val="clear" w:color="000000" w:fill="66CCFF"/>
            <w:noWrap/>
            <w:vAlign w:val="center"/>
            <w:hideMark/>
          </w:tcPr>
          <w:p w:rsidR="00F90B75" w:rsidRPr="00F90B75" w:rsidRDefault="00F90B75" w:rsidP="00F90B75">
            <w:pPr>
              <w:spacing w:after="0" w:line="240" w:lineRule="auto"/>
              <w:jc w:val="center"/>
              <w:rPr>
                <w:rFonts w:ascii="Arial" w:eastAsia="Times New Roman" w:hAnsi="Arial" w:cs="Arial"/>
                <w:b/>
                <w:bCs/>
                <w:color w:val="000000"/>
                <w:sz w:val="20"/>
                <w:szCs w:val="20"/>
                <w:lang w:eastAsia="ru-RU"/>
              </w:rPr>
            </w:pPr>
            <w:r w:rsidRPr="00F90B75">
              <w:rPr>
                <w:rFonts w:ascii="Arial" w:eastAsia="Times New Roman" w:hAnsi="Arial" w:cs="Arial"/>
                <w:b/>
                <w:bCs/>
                <w:color w:val="000000"/>
                <w:sz w:val="20"/>
                <w:szCs w:val="20"/>
                <w:lang w:eastAsia="ru-RU"/>
              </w:rPr>
              <w:t>Начислено</w:t>
            </w:r>
          </w:p>
        </w:tc>
      </w:tr>
      <w:tr w:rsidR="00F90B75" w:rsidRPr="00F90B75" w:rsidTr="008B5000">
        <w:trPr>
          <w:trHeight w:val="40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90B75" w:rsidRPr="00F90B75" w:rsidRDefault="00F90B75" w:rsidP="00F90B75">
            <w:pPr>
              <w:spacing w:after="0" w:line="240" w:lineRule="auto"/>
              <w:rPr>
                <w:rFonts w:ascii="Arial" w:eastAsia="Times New Roman" w:hAnsi="Arial" w:cs="Arial"/>
                <w:b/>
                <w:bCs/>
                <w:color w:val="000000"/>
                <w:sz w:val="20"/>
                <w:szCs w:val="20"/>
                <w:lang w:eastAsia="ru-RU"/>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F90B75" w:rsidRPr="00F90B75" w:rsidRDefault="00F90B75" w:rsidP="00F90B75">
            <w:pPr>
              <w:spacing w:after="0" w:line="240" w:lineRule="auto"/>
              <w:rPr>
                <w:rFonts w:ascii="Arial" w:eastAsia="Times New Roman" w:hAnsi="Arial" w:cs="Arial"/>
                <w:b/>
                <w:bCs/>
                <w:color w:val="000000"/>
                <w:sz w:val="20"/>
                <w:szCs w:val="20"/>
                <w:lang w:eastAsia="ru-RU"/>
              </w:rPr>
            </w:pPr>
          </w:p>
        </w:tc>
        <w:tc>
          <w:tcPr>
            <w:tcW w:w="1843" w:type="dxa"/>
            <w:tcBorders>
              <w:top w:val="nil"/>
              <w:left w:val="nil"/>
              <w:bottom w:val="single" w:sz="4" w:space="0" w:color="auto"/>
              <w:right w:val="single" w:sz="4" w:space="0" w:color="auto"/>
            </w:tcBorders>
            <w:shd w:val="clear" w:color="000000" w:fill="66CCFF"/>
            <w:noWrap/>
            <w:vAlign w:val="center"/>
            <w:hideMark/>
          </w:tcPr>
          <w:p w:rsidR="00F90B75" w:rsidRPr="00F90B75" w:rsidRDefault="00F90B75" w:rsidP="00F90B75">
            <w:pPr>
              <w:spacing w:after="0" w:line="240" w:lineRule="auto"/>
              <w:jc w:val="center"/>
              <w:rPr>
                <w:rFonts w:ascii="Arial" w:eastAsia="Times New Roman" w:hAnsi="Arial" w:cs="Arial"/>
                <w:b/>
                <w:bCs/>
                <w:color w:val="000000"/>
                <w:sz w:val="20"/>
                <w:szCs w:val="20"/>
                <w:lang w:eastAsia="ru-RU"/>
              </w:rPr>
            </w:pPr>
            <w:r w:rsidRPr="00F90B75">
              <w:rPr>
                <w:rFonts w:ascii="Arial" w:eastAsia="Times New Roman" w:hAnsi="Arial" w:cs="Arial"/>
                <w:b/>
                <w:bCs/>
                <w:color w:val="000000"/>
                <w:sz w:val="20"/>
                <w:szCs w:val="20"/>
                <w:lang w:eastAsia="ru-RU"/>
              </w:rPr>
              <w:t xml:space="preserve">тыс. </w:t>
            </w:r>
            <w:proofErr w:type="spellStart"/>
            <w:r w:rsidRPr="00F90B75">
              <w:rPr>
                <w:rFonts w:ascii="Arial" w:eastAsia="Times New Roman" w:hAnsi="Arial" w:cs="Arial"/>
                <w:b/>
                <w:bCs/>
                <w:color w:val="000000"/>
                <w:sz w:val="20"/>
                <w:szCs w:val="20"/>
                <w:lang w:eastAsia="ru-RU"/>
              </w:rPr>
              <w:t>кВтч</w:t>
            </w:r>
            <w:proofErr w:type="spellEnd"/>
          </w:p>
        </w:tc>
        <w:tc>
          <w:tcPr>
            <w:tcW w:w="1701" w:type="dxa"/>
            <w:tcBorders>
              <w:top w:val="nil"/>
              <w:left w:val="nil"/>
              <w:bottom w:val="single" w:sz="4" w:space="0" w:color="auto"/>
              <w:right w:val="single" w:sz="4" w:space="0" w:color="auto"/>
            </w:tcBorders>
            <w:shd w:val="clear" w:color="000000" w:fill="66CCFF"/>
            <w:noWrap/>
            <w:vAlign w:val="center"/>
            <w:hideMark/>
          </w:tcPr>
          <w:p w:rsidR="00F90B75" w:rsidRPr="00F90B75" w:rsidRDefault="00F90B75" w:rsidP="00F90B75">
            <w:pPr>
              <w:spacing w:after="0" w:line="240" w:lineRule="auto"/>
              <w:jc w:val="center"/>
              <w:rPr>
                <w:rFonts w:ascii="Arial" w:eastAsia="Times New Roman" w:hAnsi="Arial" w:cs="Arial"/>
                <w:b/>
                <w:bCs/>
                <w:color w:val="000000"/>
                <w:sz w:val="20"/>
                <w:szCs w:val="20"/>
                <w:lang w:eastAsia="ru-RU"/>
              </w:rPr>
            </w:pPr>
            <w:r w:rsidRPr="00F90B75">
              <w:rPr>
                <w:rFonts w:ascii="Arial" w:eastAsia="Times New Roman" w:hAnsi="Arial" w:cs="Arial"/>
                <w:b/>
                <w:bCs/>
                <w:color w:val="000000"/>
                <w:sz w:val="20"/>
                <w:szCs w:val="20"/>
                <w:lang w:eastAsia="ru-RU"/>
              </w:rPr>
              <w:t>тыс. руб.</w:t>
            </w:r>
          </w:p>
        </w:tc>
      </w:tr>
      <w:tr w:rsidR="00F90B75" w:rsidRPr="00F90B75" w:rsidTr="008B5000">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90B75" w:rsidRPr="00F90B75" w:rsidRDefault="00F90B75" w:rsidP="00F90B75">
            <w:pPr>
              <w:spacing w:after="0" w:line="240" w:lineRule="auto"/>
              <w:jc w:val="center"/>
              <w:rPr>
                <w:rFonts w:ascii="Arial" w:eastAsia="Times New Roman" w:hAnsi="Arial" w:cs="Arial"/>
                <w:color w:val="000000"/>
                <w:sz w:val="20"/>
                <w:szCs w:val="20"/>
                <w:lang w:eastAsia="ru-RU"/>
              </w:rPr>
            </w:pPr>
            <w:r w:rsidRPr="00F90B75">
              <w:rPr>
                <w:rFonts w:ascii="Arial" w:eastAsia="Times New Roman" w:hAnsi="Arial" w:cs="Arial"/>
                <w:color w:val="000000"/>
                <w:sz w:val="20"/>
                <w:szCs w:val="20"/>
                <w:lang w:eastAsia="ru-RU"/>
              </w:rPr>
              <w:t>1</w:t>
            </w:r>
          </w:p>
        </w:tc>
        <w:tc>
          <w:tcPr>
            <w:tcW w:w="4678" w:type="dxa"/>
            <w:tcBorders>
              <w:top w:val="nil"/>
              <w:left w:val="nil"/>
              <w:bottom w:val="single" w:sz="4" w:space="0" w:color="auto"/>
              <w:right w:val="single" w:sz="4" w:space="0" w:color="auto"/>
            </w:tcBorders>
            <w:shd w:val="clear" w:color="auto" w:fill="auto"/>
            <w:noWrap/>
            <w:vAlign w:val="center"/>
            <w:hideMark/>
          </w:tcPr>
          <w:p w:rsidR="00F90B75" w:rsidRPr="00F90B75" w:rsidRDefault="00F90B75" w:rsidP="00F90B75">
            <w:pPr>
              <w:spacing w:after="0" w:line="240" w:lineRule="auto"/>
              <w:rPr>
                <w:rFonts w:ascii="Arial" w:eastAsia="Times New Roman" w:hAnsi="Arial" w:cs="Arial"/>
                <w:color w:val="000000"/>
                <w:sz w:val="20"/>
                <w:szCs w:val="20"/>
                <w:lang w:eastAsia="ru-RU"/>
              </w:rPr>
            </w:pPr>
            <w:r w:rsidRPr="00F90B75">
              <w:rPr>
                <w:rFonts w:ascii="Arial" w:eastAsia="Times New Roman" w:hAnsi="Arial" w:cs="Arial"/>
                <w:color w:val="000000"/>
                <w:sz w:val="20"/>
                <w:szCs w:val="20"/>
                <w:lang w:eastAsia="ru-RU"/>
              </w:rPr>
              <w:t>Филиал «Тулэнерго» ПАО «МРСУ Центра и Приволжья»</w:t>
            </w:r>
          </w:p>
        </w:tc>
        <w:tc>
          <w:tcPr>
            <w:tcW w:w="1843" w:type="dxa"/>
            <w:tcBorders>
              <w:top w:val="nil"/>
              <w:left w:val="nil"/>
              <w:bottom w:val="single" w:sz="4" w:space="0" w:color="auto"/>
              <w:right w:val="single" w:sz="4" w:space="0" w:color="auto"/>
            </w:tcBorders>
            <w:shd w:val="clear" w:color="auto" w:fill="auto"/>
            <w:noWrap/>
            <w:vAlign w:val="center"/>
            <w:hideMark/>
          </w:tcPr>
          <w:p w:rsidR="00F90B75" w:rsidRPr="00F90B75" w:rsidRDefault="00F90B75" w:rsidP="002E6856">
            <w:pPr>
              <w:spacing w:after="0" w:line="240" w:lineRule="auto"/>
              <w:jc w:val="center"/>
              <w:rPr>
                <w:rFonts w:ascii="Arial" w:eastAsia="Times New Roman" w:hAnsi="Arial" w:cs="Arial"/>
                <w:color w:val="000000"/>
                <w:sz w:val="20"/>
                <w:szCs w:val="20"/>
                <w:lang w:eastAsia="ru-RU"/>
              </w:rPr>
            </w:pPr>
            <w:r w:rsidRPr="00F90B75">
              <w:rPr>
                <w:rFonts w:ascii="Arial" w:eastAsia="Times New Roman" w:hAnsi="Arial" w:cs="Arial"/>
                <w:color w:val="000000"/>
                <w:sz w:val="20"/>
                <w:szCs w:val="20"/>
                <w:lang w:eastAsia="ru-RU"/>
              </w:rPr>
              <w:t>578 056,3</w:t>
            </w:r>
          </w:p>
        </w:tc>
        <w:tc>
          <w:tcPr>
            <w:tcW w:w="1701" w:type="dxa"/>
            <w:tcBorders>
              <w:top w:val="nil"/>
              <w:left w:val="nil"/>
              <w:bottom w:val="single" w:sz="4" w:space="0" w:color="auto"/>
              <w:right w:val="single" w:sz="4" w:space="0" w:color="auto"/>
            </w:tcBorders>
            <w:shd w:val="clear" w:color="auto" w:fill="auto"/>
            <w:noWrap/>
            <w:vAlign w:val="center"/>
            <w:hideMark/>
          </w:tcPr>
          <w:p w:rsidR="00F90B75" w:rsidRPr="00F90B75" w:rsidRDefault="00F90B75" w:rsidP="002E6856">
            <w:pPr>
              <w:spacing w:after="0" w:line="240" w:lineRule="auto"/>
              <w:jc w:val="center"/>
              <w:rPr>
                <w:rFonts w:ascii="Arial" w:eastAsia="Times New Roman" w:hAnsi="Arial" w:cs="Arial"/>
                <w:color w:val="000000"/>
                <w:sz w:val="20"/>
                <w:szCs w:val="20"/>
                <w:lang w:eastAsia="ru-RU"/>
              </w:rPr>
            </w:pPr>
            <w:r w:rsidRPr="00F90B75">
              <w:rPr>
                <w:rFonts w:ascii="Arial" w:eastAsia="Times New Roman" w:hAnsi="Arial" w:cs="Arial"/>
                <w:color w:val="000000"/>
                <w:sz w:val="20"/>
                <w:szCs w:val="20"/>
                <w:lang w:eastAsia="ru-RU"/>
              </w:rPr>
              <w:t>1 720 025,4</w:t>
            </w:r>
          </w:p>
        </w:tc>
      </w:tr>
      <w:tr w:rsidR="00F90B75" w:rsidRPr="00F90B75" w:rsidTr="008B5000">
        <w:trPr>
          <w:trHeight w:val="6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90B75" w:rsidRPr="00F90B75" w:rsidRDefault="00F90B75" w:rsidP="00F90B75">
            <w:pPr>
              <w:spacing w:after="0" w:line="240" w:lineRule="auto"/>
              <w:jc w:val="center"/>
              <w:rPr>
                <w:rFonts w:ascii="Arial" w:eastAsia="Times New Roman" w:hAnsi="Arial" w:cs="Arial"/>
                <w:color w:val="000000"/>
                <w:sz w:val="20"/>
                <w:szCs w:val="20"/>
                <w:lang w:eastAsia="ru-RU"/>
              </w:rPr>
            </w:pPr>
            <w:r w:rsidRPr="00F90B75">
              <w:rPr>
                <w:rFonts w:ascii="Arial" w:eastAsia="Times New Roman" w:hAnsi="Arial" w:cs="Arial"/>
                <w:color w:val="000000"/>
                <w:sz w:val="20"/>
                <w:szCs w:val="20"/>
                <w:lang w:eastAsia="ru-RU"/>
              </w:rPr>
              <w:t>2</w:t>
            </w:r>
          </w:p>
        </w:tc>
        <w:tc>
          <w:tcPr>
            <w:tcW w:w="4678" w:type="dxa"/>
            <w:tcBorders>
              <w:top w:val="nil"/>
              <w:left w:val="nil"/>
              <w:bottom w:val="single" w:sz="4" w:space="0" w:color="auto"/>
              <w:right w:val="single" w:sz="4" w:space="0" w:color="auto"/>
            </w:tcBorders>
            <w:shd w:val="clear" w:color="auto" w:fill="auto"/>
            <w:noWrap/>
            <w:vAlign w:val="center"/>
            <w:hideMark/>
          </w:tcPr>
          <w:p w:rsidR="00F90B75" w:rsidRPr="00F90B75" w:rsidRDefault="00F90B75" w:rsidP="00F90B75">
            <w:pPr>
              <w:spacing w:after="0" w:line="240" w:lineRule="auto"/>
              <w:rPr>
                <w:rFonts w:ascii="Arial" w:eastAsia="Times New Roman" w:hAnsi="Arial" w:cs="Arial"/>
                <w:color w:val="000000"/>
                <w:sz w:val="20"/>
                <w:szCs w:val="20"/>
                <w:lang w:eastAsia="ru-RU"/>
              </w:rPr>
            </w:pPr>
            <w:r w:rsidRPr="00F90B75">
              <w:rPr>
                <w:rFonts w:ascii="Arial" w:eastAsia="Times New Roman" w:hAnsi="Arial" w:cs="Arial"/>
                <w:color w:val="000000"/>
                <w:sz w:val="20"/>
                <w:szCs w:val="20"/>
                <w:lang w:eastAsia="ru-RU"/>
              </w:rPr>
              <w:t>ОАО "ТГЭС"</w:t>
            </w:r>
          </w:p>
        </w:tc>
        <w:tc>
          <w:tcPr>
            <w:tcW w:w="1843" w:type="dxa"/>
            <w:tcBorders>
              <w:top w:val="nil"/>
              <w:left w:val="nil"/>
              <w:bottom w:val="single" w:sz="4" w:space="0" w:color="auto"/>
              <w:right w:val="single" w:sz="4" w:space="0" w:color="auto"/>
            </w:tcBorders>
            <w:shd w:val="clear" w:color="auto" w:fill="auto"/>
            <w:noWrap/>
            <w:vAlign w:val="center"/>
            <w:hideMark/>
          </w:tcPr>
          <w:p w:rsidR="00F90B75" w:rsidRPr="00F90B75" w:rsidRDefault="00F90B75" w:rsidP="002E6856">
            <w:pPr>
              <w:spacing w:after="0" w:line="240" w:lineRule="auto"/>
              <w:jc w:val="center"/>
              <w:rPr>
                <w:rFonts w:ascii="Arial" w:eastAsia="Times New Roman" w:hAnsi="Arial" w:cs="Arial"/>
                <w:color w:val="000000"/>
                <w:sz w:val="20"/>
                <w:szCs w:val="20"/>
                <w:lang w:eastAsia="ru-RU"/>
              </w:rPr>
            </w:pPr>
            <w:r w:rsidRPr="00F90B75">
              <w:rPr>
                <w:rFonts w:ascii="Arial" w:eastAsia="Times New Roman" w:hAnsi="Arial" w:cs="Arial"/>
                <w:color w:val="000000"/>
                <w:sz w:val="20"/>
                <w:szCs w:val="20"/>
                <w:lang w:eastAsia="ru-RU"/>
              </w:rPr>
              <w:t>160 482,9</w:t>
            </w:r>
          </w:p>
        </w:tc>
        <w:tc>
          <w:tcPr>
            <w:tcW w:w="1701" w:type="dxa"/>
            <w:tcBorders>
              <w:top w:val="nil"/>
              <w:left w:val="nil"/>
              <w:bottom w:val="single" w:sz="4" w:space="0" w:color="auto"/>
              <w:right w:val="single" w:sz="4" w:space="0" w:color="auto"/>
            </w:tcBorders>
            <w:shd w:val="clear" w:color="auto" w:fill="auto"/>
            <w:noWrap/>
            <w:vAlign w:val="center"/>
            <w:hideMark/>
          </w:tcPr>
          <w:p w:rsidR="00F90B75" w:rsidRPr="00F90B75" w:rsidRDefault="00F90B75" w:rsidP="002E6856">
            <w:pPr>
              <w:spacing w:after="0" w:line="240" w:lineRule="auto"/>
              <w:jc w:val="center"/>
              <w:rPr>
                <w:rFonts w:ascii="Arial" w:eastAsia="Times New Roman" w:hAnsi="Arial" w:cs="Arial"/>
                <w:color w:val="000000"/>
                <w:sz w:val="20"/>
                <w:szCs w:val="20"/>
                <w:lang w:eastAsia="ru-RU"/>
              </w:rPr>
            </w:pPr>
            <w:r w:rsidRPr="00F90B75">
              <w:rPr>
                <w:rFonts w:ascii="Arial" w:eastAsia="Times New Roman" w:hAnsi="Arial" w:cs="Arial"/>
                <w:color w:val="000000"/>
                <w:sz w:val="20"/>
                <w:szCs w:val="20"/>
                <w:lang w:eastAsia="ru-RU"/>
              </w:rPr>
              <w:t>474 207,</w:t>
            </w:r>
            <w:r w:rsidR="002E6856">
              <w:rPr>
                <w:rFonts w:ascii="Arial" w:eastAsia="Times New Roman" w:hAnsi="Arial" w:cs="Arial"/>
                <w:color w:val="000000"/>
                <w:sz w:val="20"/>
                <w:szCs w:val="20"/>
                <w:lang w:eastAsia="ru-RU"/>
              </w:rPr>
              <w:t>7</w:t>
            </w:r>
          </w:p>
        </w:tc>
      </w:tr>
      <w:tr w:rsidR="00F90B75" w:rsidRPr="00F90B75" w:rsidTr="008B5000">
        <w:trPr>
          <w:trHeight w:val="40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90B75" w:rsidRPr="00F90B75" w:rsidRDefault="002E6856" w:rsidP="002E685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w:t>
            </w:r>
          </w:p>
        </w:tc>
        <w:tc>
          <w:tcPr>
            <w:tcW w:w="4678" w:type="dxa"/>
            <w:tcBorders>
              <w:top w:val="nil"/>
              <w:left w:val="nil"/>
              <w:bottom w:val="single" w:sz="4" w:space="0" w:color="auto"/>
              <w:right w:val="single" w:sz="4" w:space="0" w:color="auto"/>
            </w:tcBorders>
            <w:shd w:val="clear" w:color="auto" w:fill="auto"/>
            <w:noWrap/>
            <w:vAlign w:val="center"/>
            <w:hideMark/>
          </w:tcPr>
          <w:p w:rsidR="00F90B75" w:rsidRPr="00F90B75" w:rsidRDefault="00F90B75" w:rsidP="00F90B75">
            <w:pPr>
              <w:spacing w:after="0" w:line="240" w:lineRule="auto"/>
              <w:rPr>
                <w:rFonts w:ascii="Arial" w:eastAsia="Times New Roman" w:hAnsi="Arial" w:cs="Arial"/>
                <w:color w:val="000000"/>
                <w:sz w:val="20"/>
                <w:szCs w:val="20"/>
                <w:lang w:eastAsia="ru-RU"/>
              </w:rPr>
            </w:pPr>
            <w:r w:rsidRPr="00F90B75">
              <w:rPr>
                <w:rFonts w:ascii="Arial" w:eastAsia="Times New Roman" w:hAnsi="Arial" w:cs="Arial"/>
                <w:color w:val="000000"/>
                <w:sz w:val="20"/>
                <w:szCs w:val="20"/>
                <w:lang w:eastAsia="ru-RU"/>
              </w:rPr>
              <w:t>Прочие ТСО</w:t>
            </w:r>
          </w:p>
        </w:tc>
        <w:tc>
          <w:tcPr>
            <w:tcW w:w="1843" w:type="dxa"/>
            <w:tcBorders>
              <w:top w:val="nil"/>
              <w:left w:val="nil"/>
              <w:bottom w:val="single" w:sz="4" w:space="0" w:color="auto"/>
              <w:right w:val="single" w:sz="4" w:space="0" w:color="auto"/>
            </w:tcBorders>
            <w:shd w:val="clear" w:color="auto" w:fill="auto"/>
            <w:noWrap/>
            <w:vAlign w:val="center"/>
            <w:hideMark/>
          </w:tcPr>
          <w:p w:rsidR="00F90B75" w:rsidRPr="00F90B75" w:rsidRDefault="002E6856" w:rsidP="002E685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55 757,1</w:t>
            </w:r>
          </w:p>
        </w:tc>
        <w:tc>
          <w:tcPr>
            <w:tcW w:w="1701" w:type="dxa"/>
            <w:tcBorders>
              <w:top w:val="nil"/>
              <w:left w:val="nil"/>
              <w:bottom w:val="single" w:sz="4" w:space="0" w:color="auto"/>
              <w:right w:val="single" w:sz="4" w:space="0" w:color="auto"/>
            </w:tcBorders>
            <w:shd w:val="clear" w:color="auto" w:fill="auto"/>
            <w:noWrap/>
            <w:vAlign w:val="center"/>
            <w:hideMark/>
          </w:tcPr>
          <w:p w:rsidR="00F90B75" w:rsidRPr="00F90B75" w:rsidRDefault="002E6856" w:rsidP="002E685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159 660,7</w:t>
            </w:r>
          </w:p>
        </w:tc>
      </w:tr>
      <w:tr w:rsidR="00F90B75" w:rsidRPr="00F90B75" w:rsidTr="008B5000">
        <w:trPr>
          <w:trHeight w:val="405"/>
        </w:trPr>
        <w:tc>
          <w:tcPr>
            <w:tcW w:w="709" w:type="dxa"/>
            <w:tcBorders>
              <w:top w:val="nil"/>
              <w:left w:val="single" w:sz="4" w:space="0" w:color="auto"/>
              <w:bottom w:val="single" w:sz="4" w:space="0" w:color="auto"/>
              <w:right w:val="single" w:sz="4" w:space="0" w:color="auto"/>
            </w:tcBorders>
            <w:shd w:val="clear" w:color="000000" w:fill="66CCFF"/>
            <w:noWrap/>
            <w:vAlign w:val="bottom"/>
            <w:hideMark/>
          </w:tcPr>
          <w:p w:rsidR="00F90B75" w:rsidRPr="00F90B75" w:rsidRDefault="00F90B75" w:rsidP="00F90B75">
            <w:pPr>
              <w:spacing w:after="0" w:line="240" w:lineRule="auto"/>
              <w:rPr>
                <w:rFonts w:ascii="Calibri" w:eastAsia="Times New Roman" w:hAnsi="Calibri" w:cs="Calibri"/>
                <w:color w:val="000000"/>
                <w:lang w:eastAsia="ru-RU"/>
              </w:rPr>
            </w:pPr>
            <w:r w:rsidRPr="00F90B75">
              <w:rPr>
                <w:rFonts w:ascii="Calibri" w:eastAsia="Times New Roman" w:hAnsi="Calibri" w:cs="Calibri"/>
                <w:color w:val="000000"/>
                <w:lang w:eastAsia="ru-RU"/>
              </w:rPr>
              <w:t> </w:t>
            </w:r>
          </w:p>
        </w:tc>
        <w:tc>
          <w:tcPr>
            <w:tcW w:w="4678" w:type="dxa"/>
            <w:tcBorders>
              <w:top w:val="nil"/>
              <w:left w:val="nil"/>
              <w:bottom w:val="single" w:sz="4" w:space="0" w:color="auto"/>
              <w:right w:val="single" w:sz="4" w:space="0" w:color="auto"/>
            </w:tcBorders>
            <w:shd w:val="clear" w:color="000000" w:fill="66CCFF"/>
            <w:vAlign w:val="center"/>
            <w:hideMark/>
          </w:tcPr>
          <w:p w:rsidR="00F90B75" w:rsidRPr="00F90B75" w:rsidRDefault="00F90B75" w:rsidP="00F90B75">
            <w:pPr>
              <w:spacing w:after="0" w:line="240" w:lineRule="auto"/>
              <w:jc w:val="center"/>
              <w:rPr>
                <w:rFonts w:ascii="Arial" w:eastAsia="Times New Roman" w:hAnsi="Arial" w:cs="Arial"/>
                <w:b/>
                <w:bCs/>
                <w:color w:val="000000"/>
                <w:sz w:val="20"/>
                <w:szCs w:val="20"/>
                <w:lang w:eastAsia="ru-RU"/>
              </w:rPr>
            </w:pPr>
            <w:r w:rsidRPr="00F90B75">
              <w:rPr>
                <w:rFonts w:ascii="Arial" w:eastAsia="Times New Roman" w:hAnsi="Arial" w:cs="Arial"/>
                <w:b/>
                <w:bCs/>
                <w:color w:val="000000"/>
                <w:sz w:val="20"/>
                <w:szCs w:val="20"/>
                <w:lang w:eastAsia="ru-RU"/>
              </w:rPr>
              <w:t>ИТОГО</w:t>
            </w:r>
          </w:p>
        </w:tc>
        <w:tc>
          <w:tcPr>
            <w:tcW w:w="1843" w:type="dxa"/>
            <w:tcBorders>
              <w:top w:val="nil"/>
              <w:left w:val="nil"/>
              <w:bottom w:val="single" w:sz="4" w:space="0" w:color="auto"/>
              <w:right w:val="single" w:sz="4" w:space="0" w:color="auto"/>
            </w:tcBorders>
            <w:shd w:val="clear" w:color="000000" w:fill="66CCFF"/>
            <w:noWrap/>
            <w:vAlign w:val="center"/>
            <w:hideMark/>
          </w:tcPr>
          <w:p w:rsidR="00F90B75" w:rsidRPr="00F90B75" w:rsidRDefault="00F90B75" w:rsidP="002E6856">
            <w:pPr>
              <w:spacing w:after="0" w:line="240" w:lineRule="auto"/>
              <w:jc w:val="center"/>
              <w:rPr>
                <w:rFonts w:ascii="Arial" w:eastAsia="Times New Roman" w:hAnsi="Arial" w:cs="Arial"/>
                <w:b/>
                <w:color w:val="000000"/>
                <w:sz w:val="20"/>
                <w:szCs w:val="20"/>
                <w:lang w:eastAsia="ru-RU"/>
              </w:rPr>
            </w:pPr>
            <w:r w:rsidRPr="00F90B75">
              <w:rPr>
                <w:rFonts w:ascii="Arial" w:eastAsia="Times New Roman" w:hAnsi="Arial" w:cs="Arial"/>
                <w:b/>
                <w:color w:val="000000"/>
                <w:sz w:val="20"/>
                <w:szCs w:val="20"/>
                <w:lang w:eastAsia="ru-RU"/>
              </w:rPr>
              <w:t>79</w:t>
            </w:r>
            <w:r w:rsidR="002E6856">
              <w:rPr>
                <w:rFonts w:ascii="Arial" w:eastAsia="Times New Roman" w:hAnsi="Arial" w:cs="Arial"/>
                <w:b/>
                <w:color w:val="000000"/>
                <w:sz w:val="20"/>
                <w:szCs w:val="20"/>
                <w:lang w:eastAsia="ru-RU"/>
              </w:rPr>
              <w:t>4 </w:t>
            </w:r>
            <w:r w:rsidRPr="00F90B75">
              <w:rPr>
                <w:rFonts w:ascii="Arial" w:eastAsia="Times New Roman" w:hAnsi="Arial" w:cs="Arial"/>
                <w:b/>
                <w:color w:val="000000"/>
                <w:sz w:val="20"/>
                <w:szCs w:val="20"/>
                <w:lang w:eastAsia="ru-RU"/>
              </w:rPr>
              <w:t>2</w:t>
            </w:r>
            <w:r w:rsidR="002E6856">
              <w:rPr>
                <w:rFonts w:ascii="Arial" w:eastAsia="Times New Roman" w:hAnsi="Arial" w:cs="Arial"/>
                <w:b/>
                <w:color w:val="000000"/>
                <w:sz w:val="20"/>
                <w:szCs w:val="20"/>
                <w:lang w:eastAsia="ru-RU"/>
              </w:rPr>
              <w:t>96,3</w:t>
            </w:r>
          </w:p>
        </w:tc>
        <w:tc>
          <w:tcPr>
            <w:tcW w:w="1701" w:type="dxa"/>
            <w:tcBorders>
              <w:top w:val="nil"/>
              <w:left w:val="nil"/>
              <w:bottom w:val="single" w:sz="4" w:space="0" w:color="auto"/>
              <w:right w:val="single" w:sz="4" w:space="0" w:color="auto"/>
            </w:tcBorders>
            <w:shd w:val="clear" w:color="000000" w:fill="66CCFF"/>
            <w:noWrap/>
            <w:vAlign w:val="center"/>
            <w:hideMark/>
          </w:tcPr>
          <w:p w:rsidR="00F90B75" w:rsidRPr="00F90B75" w:rsidRDefault="00F90B75" w:rsidP="002E6856">
            <w:pPr>
              <w:spacing w:after="0" w:line="240" w:lineRule="auto"/>
              <w:jc w:val="center"/>
              <w:rPr>
                <w:rFonts w:ascii="Arial" w:eastAsia="Times New Roman" w:hAnsi="Arial" w:cs="Arial"/>
                <w:b/>
                <w:color w:val="000000"/>
                <w:sz w:val="20"/>
                <w:szCs w:val="20"/>
                <w:lang w:eastAsia="ru-RU"/>
              </w:rPr>
            </w:pPr>
            <w:r w:rsidRPr="00F90B75">
              <w:rPr>
                <w:rFonts w:ascii="Arial" w:eastAsia="Times New Roman" w:hAnsi="Arial" w:cs="Arial"/>
                <w:b/>
                <w:color w:val="000000"/>
                <w:sz w:val="20"/>
                <w:szCs w:val="20"/>
                <w:lang w:eastAsia="ru-RU"/>
              </w:rPr>
              <w:t>2</w:t>
            </w:r>
            <w:r w:rsidR="002E6856">
              <w:rPr>
                <w:rFonts w:ascii="Arial" w:eastAsia="Times New Roman" w:hAnsi="Arial" w:cs="Arial"/>
                <w:b/>
                <w:color w:val="000000"/>
                <w:sz w:val="20"/>
                <w:szCs w:val="20"/>
                <w:lang w:eastAsia="ru-RU"/>
              </w:rPr>
              <w:t> 353 893,8</w:t>
            </w:r>
          </w:p>
        </w:tc>
      </w:tr>
    </w:tbl>
    <w:p w:rsidR="004C0F6E" w:rsidRDefault="004C0F6E" w:rsidP="004C0F6E">
      <w:pPr>
        <w:autoSpaceDE w:val="0"/>
        <w:spacing w:after="0"/>
        <w:jc w:val="both"/>
        <w:rPr>
          <w:rFonts w:ascii="Arial" w:hAnsi="Arial" w:cs="Arial"/>
          <w:b/>
          <w:i/>
          <w:sz w:val="28"/>
          <w:szCs w:val="28"/>
          <w:highlight w:val="yellow"/>
        </w:rPr>
      </w:pPr>
    </w:p>
    <w:p w:rsidR="008077A4" w:rsidRDefault="008077A4" w:rsidP="004C0F6E">
      <w:pPr>
        <w:autoSpaceDE w:val="0"/>
        <w:spacing w:after="0"/>
        <w:jc w:val="both"/>
        <w:rPr>
          <w:rFonts w:ascii="Arial" w:hAnsi="Arial" w:cs="Arial"/>
          <w:b/>
          <w:i/>
          <w:sz w:val="28"/>
          <w:szCs w:val="28"/>
          <w:highlight w:val="yellow"/>
        </w:rPr>
      </w:pPr>
    </w:p>
    <w:p w:rsidR="008077A4" w:rsidRDefault="008077A4" w:rsidP="004C0F6E">
      <w:pPr>
        <w:autoSpaceDE w:val="0"/>
        <w:spacing w:after="0"/>
        <w:jc w:val="both"/>
        <w:rPr>
          <w:rFonts w:ascii="Arial" w:hAnsi="Arial" w:cs="Arial"/>
          <w:b/>
          <w:i/>
          <w:sz w:val="28"/>
          <w:szCs w:val="28"/>
          <w:highlight w:val="yellow"/>
        </w:rPr>
      </w:pPr>
    </w:p>
    <w:p w:rsidR="004C0F6E" w:rsidRDefault="004C0F6E" w:rsidP="004C0F6E">
      <w:pPr>
        <w:autoSpaceDE w:val="0"/>
        <w:spacing w:after="0"/>
        <w:jc w:val="both"/>
        <w:rPr>
          <w:rFonts w:ascii="Arial" w:hAnsi="Arial" w:cs="Arial"/>
          <w:b/>
          <w:i/>
          <w:sz w:val="28"/>
          <w:szCs w:val="28"/>
          <w:highlight w:val="yellow"/>
        </w:rPr>
      </w:pPr>
    </w:p>
    <w:p w:rsidR="002E6856" w:rsidRDefault="002E6856" w:rsidP="004C0F6E">
      <w:pPr>
        <w:autoSpaceDE w:val="0"/>
        <w:spacing w:after="0"/>
        <w:jc w:val="both"/>
        <w:rPr>
          <w:rFonts w:ascii="Arial" w:hAnsi="Arial" w:cs="Arial"/>
          <w:b/>
          <w:i/>
          <w:sz w:val="28"/>
          <w:szCs w:val="28"/>
          <w:highlight w:val="yellow"/>
        </w:rPr>
      </w:pPr>
    </w:p>
    <w:p w:rsidR="004C0F6E" w:rsidRPr="002E6856" w:rsidRDefault="004C0F6E" w:rsidP="004C0F6E">
      <w:pPr>
        <w:autoSpaceDE w:val="0"/>
        <w:spacing w:after="0"/>
        <w:jc w:val="both"/>
        <w:rPr>
          <w:rFonts w:ascii="Arial" w:hAnsi="Arial" w:cs="Arial"/>
          <w:b/>
          <w:i/>
          <w:sz w:val="28"/>
          <w:szCs w:val="28"/>
        </w:rPr>
      </w:pPr>
      <w:r w:rsidRPr="002E6856">
        <w:rPr>
          <w:rFonts w:ascii="Arial" w:hAnsi="Arial" w:cs="Arial"/>
          <w:b/>
          <w:i/>
          <w:sz w:val="28"/>
          <w:szCs w:val="28"/>
        </w:rPr>
        <w:lastRenderedPageBreak/>
        <w:t>3.3. Анализ дебиторской задолженности</w:t>
      </w:r>
    </w:p>
    <w:p w:rsidR="004C0F6E" w:rsidRPr="004670A5" w:rsidRDefault="004C0F6E" w:rsidP="004C0F6E">
      <w:pPr>
        <w:autoSpaceDE w:val="0"/>
        <w:spacing w:after="0"/>
        <w:ind w:firstLine="851"/>
        <w:jc w:val="both"/>
        <w:rPr>
          <w:rFonts w:ascii="Arial" w:hAnsi="Arial" w:cs="Arial"/>
          <w:highlight w:val="yellow"/>
        </w:rPr>
      </w:pPr>
    </w:p>
    <w:p w:rsidR="004C0F6E" w:rsidRPr="00AE40AA" w:rsidRDefault="004C0F6E" w:rsidP="00E9561A">
      <w:pPr>
        <w:spacing w:line="276" w:lineRule="auto"/>
        <w:ind w:firstLine="708"/>
        <w:jc w:val="both"/>
        <w:rPr>
          <w:rFonts w:ascii="Arial" w:hAnsi="Arial" w:cs="Arial"/>
          <w:sz w:val="20"/>
          <w:szCs w:val="20"/>
          <w:lang w:val="x-none"/>
        </w:rPr>
      </w:pPr>
      <w:r w:rsidRPr="00AE40AA">
        <w:rPr>
          <w:rFonts w:ascii="Arial" w:hAnsi="Arial" w:cs="Arial"/>
          <w:sz w:val="20"/>
          <w:szCs w:val="20"/>
          <w:lang w:val="x-none"/>
        </w:rPr>
        <w:t xml:space="preserve">Основные усилия </w:t>
      </w:r>
      <w:r w:rsidRPr="00AE40AA">
        <w:rPr>
          <w:rFonts w:ascii="Arial" w:hAnsi="Arial" w:cs="Arial"/>
          <w:sz w:val="20"/>
          <w:szCs w:val="20"/>
        </w:rPr>
        <w:t>Общества в 201</w:t>
      </w:r>
      <w:r w:rsidR="00AE40AA" w:rsidRPr="00AE40AA">
        <w:rPr>
          <w:rFonts w:ascii="Arial" w:hAnsi="Arial" w:cs="Arial"/>
          <w:sz w:val="20"/>
          <w:szCs w:val="20"/>
        </w:rPr>
        <w:t>8</w:t>
      </w:r>
      <w:r w:rsidRPr="00AE40AA">
        <w:rPr>
          <w:rFonts w:ascii="Arial" w:hAnsi="Arial" w:cs="Arial"/>
          <w:sz w:val="20"/>
          <w:szCs w:val="20"/>
        </w:rPr>
        <w:t xml:space="preserve"> году </w:t>
      </w:r>
      <w:r w:rsidRPr="00AE40AA">
        <w:rPr>
          <w:rFonts w:ascii="Arial" w:hAnsi="Arial" w:cs="Arial"/>
          <w:sz w:val="20"/>
          <w:szCs w:val="20"/>
          <w:lang w:val="x-none"/>
        </w:rPr>
        <w:t xml:space="preserve">были направлены на </w:t>
      </w:r>
      <w:r w:rsidRPr="00AE40AA">
        <w:rPr>
          <w:rFonts w:ascii="Arial" w:hAnsi="Arial" w:cs="Arial"/>
          <w:sz w:val="20"/>
          <w:szCs w:val="20"/>
        </w:rPr>
        <w:t xml:space="preserve">обеспечение </w:t>
      </w:r>
      <w:r w:rsidRPr="00AE40AA">
        <w:rPr>
          <w:rFonts w:ascii="Arial" w:hAnsi="Arial" w:cs="Arial"/>
          <w:sz w:val="20"/>
          <w:szCs w:val="20"/>
          <w:lang w:val="x-none"/>
        </w:rPr>
        <w:t>строго</w:t>
      </w:r>
      <w:r w:rsidRPr="00AE40AA">
        <w:rPr>
          <w:rFonts w:ascii="Arial" w:hAnsi="Arial" w:cs="Arial"/>
          <w:sz w:val="20"/>
          <w:szCs w:val="20"/>
        </w:rPr>
        <w:t>го</w:t>
      </w:r>
      <w:r w:rsidRPr="00AE40AA">
        <w:rPr>
          <w:rFonts w:ascii="Arial" w:hAnsi="Arial" w:cs="Arial"/>
          <w:sz w:val="20"/>
          <w:szCs w:val="20"/>
          <w:lang w:val="x-none"/>
        </w:rPr>
        <w:t xml:space="preserve"> соблюдени</w:t>
      </w:r>
      <w:r w:rsidRPr="00AE40AA">
        <w:rPr>
          <w:rFonts w:ascii="Arial" w:hAnsi="Arial" w:cs="Arial"/>
          <w:sz w:val="20"/>
          <w:szCs w:val="20"/>
        </w:rPr>
        <w:t>я</w:t>
      </w:r>
      <w:r w:rsidRPr="00AE40AA">
        <w:rPr>
          <w:rFonts w:ascii="Arial" w:hAnsi="Arial" w:cs="Arial"/>
          <w:sz w:val="20"/>
          <w:szCs w:val="20"/>
          <w:lang w:val="x-none"/>
        </w:rPr>
        <w:t xml:space="preserve"> потребителями платежной</w:t>
      </w:r>
      <w:r w:rsidRPr="00AE40AA">
        <w:rPr>
          <w:rFonts w:ascii="Arial" w:hAnsi="Arial" w:cs="Arial"/>
          <w:sz w:val="20"/>
          <w:szCs w:val="20"/>
        </w:rPr>
        <w:t xml:space="preserve"> </w:t>
      </w:r>
      <w:r w:rsidRPr="00AE40AA">
        <w:rPr>
          <w:rFonts w:ascii="Arial" w:hAnsi="Arial" w:cs="Arial"/>
          <w:sz w:val="20"/>
          <w:szCs w:val="20"/>
          <w:lang w:val="x-none"/>
        </w:rPr>
        <w:t xml:space="preserve">дисциплины. При нарушении </w:t>
      </w:r>
      <w:r w:rsidRPr="00AE40AA">
        <w:rPr>
          <w:rFonts w:ascii="Arial" w:hAnsi="Arial" w:cs="Arial"/>
          <w:sz w:val="20"/>
          <w:szCs w:val="20"/>
        </w:rPr>
        <w:t xml:space="preserve">потребителями </w:t>
      </w:r>
      <w:r w:rsidRPr="00AE40AA">
        <w:rPr>
          <w:rFonts w:ascii="Arial" w:hAnsi="Arial" w:cs="Arial"/>
          <w:sz w:val="20"/>
          <w:szCs w:val="20"/>
          <w:lang w:val="x-none"/>
        </w:rPr>
        <w:t>обязательств по своевременной оплате потребленной электроэнергии</w:t>
      </w:r>
      <w:r w:rsidRPr="00AE40AA">
        <w:rPr>
          <w:rFonts w:ascii="Arial" w:hAnsi="Arial" w:cs="Arial"/>
          <w:sz w:val="20"/>
          <w:szCs w:val="20"/>
        </w:rPr>
        <w:t xml:space="preserve"> Обществом</w:t>
      </w:r>
      <w:r w:rsidRPr="00AE40AA">
        <w:rPr>
          <w:rFonts w:ascii="Arial" w:hAnsi="Arial" w:cs="Arial"/>
          <w:sz w:val="20"/>
          <w:szCs w:val="20"/>
          <w:lang w:val="x-none"/>
        </w:rPr>
        <w:t xml:space="preserve"> предпринима</w:t>
      </w:r>
      <w:r w:rsidRPr="00AE40AA">
        <w:rPr>
          <w:rFonts w:ascii="Arial" w:hAnsi="Arial" w:cs="Arial"/>
          <w:sz w:val="20"/>
          <w:szCs w:val="20"/>
        </w:rPr>
        <w:t>лись</w:t>
      </w:r>
      <w:r w:rsidRPr="00AE40AA">
        <w:rPr>
          <w:rFonts w:ascii="Arial" w:hAnsi="Arial" w:cs="Arial"/>
          <w:sz w:val="20"/>
          <w:szCs w:val="20"/>
          <w:lang w:val="x-none"/>
        </w:rPr>
        <w:t xml:space="preserve"> меры, направленные на</w:t>
      </w:r>
      <w:r w:rsidRPr="00AE40AA">
        <w:rPr>
          <w:rFonts w:ascii="Arial" w:hAnsi="Arial" w:cs="Arial"/>
          <w:sz w:val="20"/>
          <w:szCs w:val="20"/>
        </w:rPr>
        <w:t xml:space="preserve"> понуждение неплательщиков к </w:t>
      </w:r>
      <w:r w:rsidRPr="00AE40AA">
        <w:rPr>
          <w:rFonts w:ascii="Arial" w:hAnsi="Arial" w:cs="Arial"/>
          <w:sz w:val="20"/>
          <w:szCs w:val="20"/>
          <w:lang w:val="x-none"/>
        </w:rPr>
        <w:t>надлежаще</w:t>
      </w:r>
      <w:r w:rsidRPr="00AE40AA">
        <w:rPr>
          <w:rFonts w:ascii="Arial" w:hAnsi="Arial" w:cs="Arial"/>
          <w:sz w:val="20"/>
          <w:szCs w:val="20"/>
        </w:rPr>
        <w:t>му</w:t>
      </w:r>
      <w:r w:rsidRPr="00AE40AA">
        <w:rPr>
          <w:rFonts w:ascii="Arial" w:hAnsi="Arial" w:cs="Arial"/>
          <w:sz w:val="20"/>
          <w:szCs w:val="20"/>
          <w:lang w:val="x-none"/>
        </w:rPr>
        <w:t xml:space="preserve"> исполнени</w:t>
      </w:r>
      <w:r w:rsidRPr="00AE40AA">
        <w:rPr>
          <w:rFonts w:ascii="Arial" w:hAnsi="Arial" w:cs="Arial"/>
          <w:sz w:val="20"/>
          <w:szCs w:val="20"/>
        </w:rPr>
        <w:t xml:space="preserve">ю </w:t>
      </w:r>
      <w:r w:rsidRPr="00AE40AA">
        <w:rPr>
          <w:rFonts w:ascii="Arial" w:hAnsi="Arial" w:cs="Arial"/>
          <w:sz w:val="20"/>
          <w:szCs w:val="20"/>
          <w:lang w:val="x-none"/>
        </w:rPr>
        <w:t xml:space="preserve">обязательств, посредством </w:t>
      </w:r>
      <w:r w:rsidRPr="00AE40AA">
        <w:rPr>
          <w:rFonts w:ascii="Arial" w:hAnsi="Arial" w:cs="Arial"/>
          <w:sz w:val="20"/>
          <w:szCs w:val="20"/>
        </w:rPr>
        <w:t>инструментов, предоставленных сбытовым компаниям ПП РФ № 442, а также</w:t>
      </w:r>
      <w:r w:rsidRPr="00AE40AA">
        <w:rPr>
          <w:rFonts w:ascii="Arial" w:hAnsi="Arial" w:cs="Arial"/>
          <w:sz w:val="20"/>
          <w:szCs w:val="20"/>
          <w:lang w:val="x-none"/>
        </w:rPr>
        <w:t xml:space="preserve"> </w:t>
      </w:r>
      <w:proofErr w:type="spellStart"/>
      <w:r w:rsidRPr="00AE40AA">
        <w:rPr>
          <w:rFonts w:ascii="Arial" w:hAnsi="Arial" w:cs="Arial"/>
          <w:sz w:val="20"/>
          <w:szCs w:val="20"/>
          <w:lang w:val="x-none"/>
        </w:rPr>
        <w:t>претензионно</w:t>
      </w:r>
      <w:proofErr w:type="spellEnd"/>
      <w:r w:rsidRPr="00AE40AA">
        <w:rPr>
          <w:rFonts w:ascii="Arial" w:hAnsi="Arial" w:cs="Arial"/>
          <w:sz w:val="20"/>
          <w:szCs w:val="20"/>
          <w:lang w:val="x-none"/>
        </w:rPr>
        <w:t>-исковой работы с</w:t>
      </w:r>
      <w:r w:rsidRPr="00AE40AA">
        <w:rPr>
          <w:rFonts w:ascii="Arial" w:hAnsi="Arial" w:cs="Arial"/>
          <w:sz w:val="20"/>
          <w:szCs w:val="20"/>
        </w:rPr>
        <w:t xml:space="preserve"> </w:t>
      </w:r>
      <w:r w:rsidRPr="00AE40AA">
        <w:rPr>
          <w:rFonts w:ascii="Arial" w:hAnsi="Arial" w:cs="Arial"/>
          <w:sz w:val="20"/>
          <w:szCs w:val="20"/>
          <w:lang w:val="x-none"/>
        </w:rPr>
        <w:t xml:space="preserve">должниками. </w:t>
      </w:r>
    </w:p>
    <w:p w:rsidR="004C0F6E" w:rsidRPr="00AE40AA" w:rsidRDefault="004C0F6E" w:rsidP="00E9561A">
      <w:pPr>
        <w:pStyle w:val="af3"/>
        <w:spacing w:line="276" w:lineRule="auto"/>
        <w:ind w:left="0" w:firstLine="709"/>
        <w:jc w:val="both"/>
        <w:rPr>
          <w:rFonts w:ascii="Arial" w:hAnsi="Arial" w:cs="Arial"/>
          <w:sz w:val="20"/>
          <w:szCs w:val="20"/>
        </w:rPr>
      </w:pPr>
      <w:r w:rsidRPr="00AE40AA">
        <w:rPr>
          <w:rFonts w:ascii="Arial" w:hAnsi="Arial" w:cs="Arial"/>
          <w:sz w:val="20"/>
          <w:szCs w:val="20"/>
        </w:rPr>
        <w:t>Основной причиной снижения объема поступления денежных средств от реализации электроэнергии на РРЭЭ в 201</w:t>
      </w:r>
      <w:r w:rsidR="00AE40AA" w:rsidRPr="00AE40AA">
        <w:rPr>
          <w:rFonts w:ascii="Arial" w:hAnsi="Arial" w:cs="Arial"/>
          <w:sz w:val="20"/>
          <w:szCs w:val="20"/>
        </w:rPr>
        <w:t xml:space="preserve">8 </w:t>
      </w:r>
      <w:r w:rsidRPr="00AE40AA">
        <w:rPr>
          <w:rFonts w:ascii="Arial" w:hAnsi="Arial" w:cs="Arial"/>
          <w:sz w:val="20"/>
          <w:szCs w:val="20"/>
        </w:rPr>
        <w:t xml:space="preserve">году является невыполнение рядом потребителей порядка осуществления расчетов за электрическую энергию, установленного «Основными положениями функционирования розничных рынков электрической энергии», </w:t>
      </w:r>
      <w:proofErr w:type="spellStart"/>
      <w:r w:rsidRPr="00AE40AA">
        <w:rPr>
          <w:rFonts w:ascii="Arial" w:hAnsi="Arial" w:cs="Arial"/>
          <w:sz w:val="20"/>
          <w:szCs w:val="20"/>
        </w:rPr>
        <w:t>утв.постановлением</w:t>
      </w:r>
      <w:proofErr w:type="spellEnd"/>
      <w:r w:rsidRPr="00AE40AA">
        <w:rPr>
          <w:rFonts w:ascii="Arial" w:hAnsi="Arial" w:cs="Arial"/>
          <w:sz w:val="20"/>
          <w:szCs w:val="20"/>
        </w:rPr>
        <w:t xml:space="preserve"> Правительства РФ от 04.05.2012г. № 442.</w:t>
      </w:r>
    </w:p>
    <w:p w:rsidR="00AE40AA" w:rsidRPr="004670A5" w:rsidRDefault="00AE40AA" w:rsidP="00E9561A">
      <w:pPr>
        <w:pStyle w:val="af3"/>
        <w:spacing w:line="276" w:lineRule="auto"/>
        <w:ind w:left="0" w:firstLine="709"/>
        <w:jc w:val="both"/>
        <w:rPr>
          <w:rFonts w:ascii="Arial" w:hAnsi="Arial" w:cs="Arial"/>
          <w:sz w:val="20"/>
          <w:szCs w:val="20"/>
          <w:highlight w:val="yellow"/>
        </w:rPr>
      </w:pPr>
    </w:p>
    <w:p w:rsidR="004C0F6E" w:rsidRPr="00AE40AA" w:rsidRDefault="004C0F6E" w:rsidP="00E9561A">
      <w:pPr>
        <w:pStyle w:val="af3"/>
        <w:spacing w:line="276" w:lineRule="auto"/>
        <w:ind w:left="0" w:firstLine="709"/>
        <w:jc w:val="both"/>
        <w:rPr>
          <w:rFonts w:ascii="Arial" w:hAnsi="Arial" w:cs="Arial"/>
          <w:sz w:val="20"/>
          <w:szCs w:val="20"/>
        </w:rPr>
      </w:pPr>
      <w:r w:rsidRPr="00AE40AA">
        <w:rPr>
          <w:rFonts w:ascii="Arial" w:hAnsi="Arial" w:cs="Arial"/>
          <w:sz w:val="20"/>
          <w:szCs w:val="20"/>
        </w:rPr>
        <w:t>Своевременное получение денежных средств от потребителей осложнено в том числе следующими факторами:</w:t>
      </w:r>
    </w:p>
    <w:p w:rsidR="004C0F6E" w:rsidRPr="00AE40AA" w:rsidRDefault="004C0F6E" w:rsidP="00E9561A">
      <w:pPr>
        <w:tabs>
          <w:tab w:val="left" w:pos="1276"/>
        </w:tabs>
        <w:spacing w:after="0" w:line="276" w:lineRule="auto"/>
        <w:ind w:left="1276" w:hanging="709"/>
        <w:jc w:val="both"/>
        <w:rPr>
          <w:rFonts w:ascii="Arial" w:hAnsi="Arial" w:cs="Arial"/>
          <w:sz w:val="20"/>
          <w:szCs w:val="20"/>
        </w:rPr>
      </w:pPr>
      <w:r w:rsidRPr="00AE40AA">
        <w:rPr>
          <w:rFonts w:ascii="Arial" w:hAnsi="Arial" w:cs="Arial"/>
          <w:sz w:val="20"/>
          <w:szCs w:val="20"/>
        </w:rPr>
        <w:t xml:space="preserve">    1</w:t>
      </w:r>
      <w:r w:rsidRPr="00AE40AA">
        <w:rPr>
          <w:rFonts w:ascii="Arial" w:hAnsi="Arial" w:cs="Arial"/>
          <w:b/>
          <w:sz w:val="20"/>
          <w:szCs w:val="20"/>
        </w:rPr>
        <w:t xml:space="preserve">. </w:t>
      </w:r>
      <w:r w:rsidRPr="00AE40AA">
        <w:rPr>
          <w:rFonts w:ascii="Arial" w:hAnsi="Arial" w:cs="Arial"/>
          <w:sz w:val="20"/>
          <w:szCs w:val="20"/>
        </w:rPr>
        <w:t>Длительностью и сложностью процедуры</w:t>
      </w:r>
      <w:r w:rsidRPr="00AE40AA">
        <w:rPr>
          <w:rFonts w:ascii="Arial" w:hAnsi="Arial" w:cs="Arial"/>
          <w:b/>
          <w:sz w:val="20"/>
          <w:szCs w:val="20"/>
        </w:rPr>
        <w:t xml:space="preserve"> </w:t>
      </w:r>
      <w:r w:rsidRPr="00AE40AA">
        <w:rPr>
          <w:rFonts w:ascii="Arial" w:hAnsi="Arial" w:cs="Arial"/>
          <w:sz w:val="20"/>
          <w:szCs w:val="20"/>
        </w:rPr>
        <w:t xml:space="preserve">привлечения потребителя к административной ответственности за </w:t>
      </w:r>
      <w:proofErr w:type="spellStart"/>
      <w:r w:rsidRPr="00AE40AA">
        <w:rPr>
          <w:rFonts w:ascii="Arial" w:hAnsi="Arial" w:cs="Arial"/>
          <w:sz w:val="20"/>
          <w:szCs w:val="20"/>
        </w:rPr>
        <w:t>непредоставление</w:t>
      </w:r>
      <w:proofErr w:type="spellEnd"/>
      <w:r w:rsidRPr="00AE40AA">
        <w:rPr>
          <w:rFonts w:ascii="Arial" w:hAnsi="Arial" w:cs="Arial"/>
          <w:sz w:val="20"/>
          <w:szCs w:val="20"/>
        </w:rPr>
        <w:t xml:space="preserve"> обеспечения исполнения обязательств по оплате потребленной электрической энергии в соответствии со ст. 14.61 КоАП РФ.</w:t>
      </w:r>
    </w:p>
    <w:p w:rsidR="004C0F6E" w:rsidRPr="00AE40AA" w:rsidRDefault="004C0F6E" w:rsidP="00E9561A">
      <w:pPr>
        <w:spacing w:after="0" w:line="276" w:lineRule="auto"/>
        <w:ind w:left="1276" w:hanging="567"/>
        <w:jc w:val="both"/>
        <w:rPr>
          <w:rFonts w:ascii="Arial" w:hAnsi="Arial" w:cs="Arial"/>
          <w:sz w:val="20"/>
          <w:szCs w:val="20"/>
        </w:rPr>
      </w:pPr>
      <w:r w:rsidRPr="00AE40AA">
        <w:rPr>
          <w:rFonts w:ascii="Arial" w:hAnsi="Arial" w:cs="Arial"/>
          <w:sz w:val="20"/>
          <w:szCs w:val="20"/>
        </w:rPr>
        <w:t>2. Невозможностью реализовать право ГП на ограничение поставок электроэнергии неплательщикам ввиду:</w:t>
      </w:r>
    </w:p>
    <w:p w:rsidR="004C0F6E" w:rsidRPr="00AE40AA" w:rsidRDefault="004C0F6E" w:rsidP="0086395B">
      <w:pPr>
        <w:pStyle w:val="af3"/>
        <w:numPr>
          <w:ilvl w:val="0"/>
          <w:numId w:val="15"/>
        </w:numPr>
        <w:spacing w:after="160" w:line="276" w:lineRule="auto"/>
        <w:jc w:val="both"/>
        <w:rPr>
          <w:rFonts w:ascii="Arial" w:hAnsi="Arial" w:cs="Arial"/>
          <w:sz w:val="20"/>
          <w:szCs w:val="20"/>
        </w:rPr>
      </w:pPr>
      <w:r w:rsidRPr="00AE40AA">
        <w:rPr>
          <w:rFonts w:ascii="Arial" w:hAnsi="Arial" w:cs="Arial"/>
          <w:sz w:val="20"/>
          <w:szCs w:val="20"/>
        </w:rPr>
        <w:t xml:space="preserve">Необходимости поставки электроэнергии потребителям, имеющим объекты жизнеобеспечения населенных пунктов и социально значимые объекты, а также потребителям, через сети которых получают электроэнергию контрагенты, имеющие заключенные договоры на снабжение электроэнергией с Обществом. </w:t>
      </w:r>
    </w:p>
    <w:p w:rsidR="004C0F6E" w:rsidRPr="00AE40AA" w:rsidRDefault="004C0F6E" w:rsidP="0086395B">
      <w:pPr>
        <w:pStyle w:val="af3"/>
        <w:numPr>
          <w:ilvl w:val="0"/>
          <w:numId w:val="15"/>
        </w:numPr>
        <w:spacing w:after="160" w:line="276" w:lineRule="auto"/>
        <w:jc w:val="both"/>
        <w:rPr>
          <w:rFonts w:ascii="Arial" w:hAnsi="Arial" w:cs="Arial"/>
          <w:sz w:val="20"/>
          <w:szCs w:val="20"/>
        </w:rPr>
      </w:pPr>
      <w:r w:rsidRPr="00AE40AA">
        <w:rPr>
          <w:rFonts w:ascii="Arial" w:hAnsi="Arial" w:cs="Arial"/>
          <w:sz w:val="20"/>
          <w:szCs w:val="20"/>
        </w:rPr>
        <w:t xml:space="preserve">Наличия в регионе практики выдачи прокурорских предостережений о недопустимости применения технических мер воздействия к потребителям-неплательщикам уже на стадии процедуры уведомления потребителей. </w:t>
      </w:r>
    </w:p>
    <w:p w:rsidR="004C0F6E" w:rsidRPr="00AE40AA" w:rsidRDefault="004C0F6E" w:rsidP="0086395B">
      <w:pPr>
        <w:pStyle w:val="af3"/>
        <w:numPr>
          <w:ilvl w:val="0"/>
          <w:numId w:val="15"/>
        </w:numPr>
        <w:spacing w:after="200" w:line="276" w:lineRule="auto"/>
        <w:jc w:val="both"/>
        <w:rPr>
          <w:rFonts w:ascii="Arial" w:hAnsi="Arial" w:cs="Arial"/>
          <w:sz w:val="20"/>
          <w:szCs w:val="20"/>
        </w:rPr>
      </w:pPr>
      <w:r w:rsidRPr="00AE40AA">
        <w:rPr>
          <w:rFonts w:ascii="Arial" w:hAnsi="Arial" w:cs="Arial"/>
          <w:sz w:val="20"/>
          <w:szCs w:val="20"/>
        </w:rPr>
        <w:t>Недостаточностью лимитов бюджетных обязательств, доведенных до бюджетополучателей распорядителями бюджетных средств.</w:t>
      </w:r>
    </w:p>
    <w:p w:rsidR="004C0F6E" w:rsidRPr="00AE40AA" w:rsidRDefault="004C0F6E" w:rsidP="0086395B">
      <w:pPr>
        <w:pStyle w:val="af3"/>
        <w:numPr>
          <w:ilvl w:val="0"/>
          <w:numId w:val="15"/>
        </w:numPr>
        <w:spacing w:after="200" w:line="276" w:lineRule="auto"/>
        <w:jc w:val="both"/>
        <w:rPr>
          <w:rFonts w:ascii="Arial" w:hAnsi="Arial" w:cs="Arial"/>
          <w:sz w:val="20"/>
          <w:szCs w:val="20"/>
        </w:rPr>
      </w:pPr>
      <w:r w:rsidRPr="00AE40AA">
        <w:rPr>
          <w:rFonts w:ascii="Arial" w:hAnsi="Arial" w:cs="Arial"/>
          <w:sz w:val="20"/>
          <w:szCs w:val="20"/>
        </w:rPr>
        <w:t>Кассовыми разрывами у РСО по причине неравномерности оплаты их услуг населением: расчеты бытовых потребителей с организациями, оказывающими услугу теплоснабжения, осуществляются по системе 1/12.</w:t>
      </w:r>
    </w:p>
    <w:p w:rsidR="004C0F6E" w:rsidRPr="00AE40AA" w:rsidRDefault="004C0F6E" w:rsidP="0086395B">
      <w:pPr>
        <w:pStyle w:val="af3"/>
        <w:numPr>
          <w:ilvl w:val="0"/>
          <w:numId w:val="15"/>
        </w:numPr>
        <w:spacing w:line="276" w:lineRule="auto"/>
        <w:jc w:val="both"/>
        <w:rPr>
          <w:rFonts w:ascii="Arial" w:hAnsi="Arial" w:cs="Arial"/>
          <w:sz w:val="20"/>
          <w:szCs w:val="20"/>
        </w:rPr>
      </w:pPr>
      <w:r w:rsidRPr="00AE40AA">
        <w:rPr>
          <w:rFonts w:ascii="Arial" w:hAnsi="Arial" w:cs="Arial"/>
          <w:sz w:val="20"/>
          <w:szCs w:val="20"/>
        </w:rPr>
        <w:t xml:space="preserve">Величинами затрат РСО на электрическую энергию, предусмотренными в тарифах на тепловую энергию, услуги водоснабжения и водоотведения, оказываемых </w:t>
      </w:r>
      <w:proofErr w:type="spellStart"/>
      <w:r w:rsidRPr="00AE40AA">
        <w:rPr>
          <w:rFonts w:ascii="Arial" w:hAnsi="Arial" w:cs="Arial"/>
          <w:sz w:val="20"/>
          <w:szCs w:val="20"/>
        </w:rPr>
        <w:t>ресурсоснабжающими</w:t>
      </w:r>
      <w:proofErr w:type="spellEnd"/>
      <w:r w:rsidRPr="00AE40AA">
        <w:rPr>
          <w:rFonts w:ascii="Arial" w:hAnsi="Arial" w:cs="Arial"/>
          <w:sz w:val="20"/>
          <w:szCs w:val="20"/>
        </w:rPr>
        <w:t xml:space="preserve"> организациями, не покрывающих фактических расходов РСО на оплату электроэнергии.</w:t>
      </w:r>
    </w:p>
    <w:p w:rsidR="004C0F6E" w:rsidRPr="00AE40AA" w:rsidRDefault="004C0F6E" w:rsidP="0086395B">
      <w:pPr>
        <w:pStyle w:val="af3"/>
        <w:numPr>
          <w:ilvl w:val="0"/>
          <w:numId w:val="15"/>
        </w:numPr>
        <w:tabs>
          <w:tab w:val="left" w:pos="1710"/>
        </w:tabs>
        <w:spacing w:line="276" w:lineRule="auto"/>
        <w:ind w:left="1423" w:hanging="357"/>
        <w:jc w:val="both"/>
        <w:rPr>
          <w:rFonts w:ascii="Arial" w:hAnsi="Arial" w:cs="Arial"/>
          <w:sz w:val="20"/>
          <w:szCs w:val="20"/>
        </w:rPr>
      </w:pPr>
      <w:r w:rsidRPr="00AE40AA">
        <w:rPr>
          <w:rFonts w:ascii="Arial" w:hAnsi="Arial" w:cs="Arial"/>
          <w:sz w:val="20"/>
          <w:szCs w:val="20"/>
        </w:rPr>
        <w:t>Длительности процедуры ограничения неплательщиков, относимых к категориям потребителей, ограничение режима потребления которых может привести к экономическим, экологическим, социальным последствиям, и последующего привлечения их к административной ответственности за невыполнение мероприятий, обеспечивающих готовность таких потребителей к введению в отношении них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с целью привлечения их к административной ответственности в соответствии с п.9.22 КоАП РФ.</w:t>
      </w:r>
    </w:p>
    <w:p w:rsidR="00AE40AA" w:rsidRDefault="00AE40AA" w:rsidP="004C0F6E">
      <w:pPr>
        <w:pStyle w:val="af3"/>
        <w:spacing w:line="276" w:lineRule="auto"/>
        <w:ind w:left="0" w:firstLine="851"/>
        <w:jc w:val="both"/>
        <w:rPr>
          <w:rFonts w:ascii="Arial" w:hAnsi="Arial" w:cs="Arial"/>
          <w:sz w:val="22"/>
          <w:szCs w:val="22"/>
          <w:highlight w:val="yellow"/>
        </w:rPr>
      </w:pPr>
    </w:p>
    <w:p w:rsidR="00AE40AA" w:rsidRDefault="00AE40AA" w:rsidP="004C0F6E">
      <w:pPr>
        <w:pStyle w:val="af3"/>
        <w:spacing w:line="276" w:lineRule="auto"/>
        <w:ind w:left="0" w:firstLine="851"/>
        <w:jc w:val="both"/>
        <w:rPr>
          <w:rFonts w:ascii="Arial" w:hAnsi="Arial" w:cs="Arial"/>
          <w:sz w:val="22"/>
          <w:szCs w:val="22"/>
          <w:highlight w:val="yellow"/>
        </w:rPr>
      </w:pPr>
    </w:p>
    <w:p w:rsidR="00434B48" w:rsidRDefault="00434B48" w:rsidP="004C0F6E">
      <w:pPr>
        <w:pStyle w:val="af3"/>
        <w:spacing w:line="276" w:lineRule="auto"/>
        <w:ind w:left="0" w:firstLine="851"/>
        <w:jc w:val="both"/>
        <w:rPr>
          <w:rFonts w:ascii="Arial" w:hAnsi="Arial" w:cs="Arial"/>
          <w:sz w:val="22"/>
          <w:szCs w:val="22"/>
          <w:highlight w:val="yellow"/>
        </w:rPr>
      </w:pPr>
    </w:p>
    <w:p w:rsidR="00AE40AA" w:rsidRDefault="00AE40AA" w:rsidP="004C0F6E">
      <w:pPr>
        <w:pStyle w:val="af3"/>
        <w:spacing w:line="276" w:lineRule="auto"/>
        <w:ind w:left="0" w:firstLine="851"/>
        <w:jc w:val="both"/>
        <w:rPr>
          <w:rFonts w:ascii="Arial" w:hAnsi="Arial" w:cs="Arial"/>
          <w:sz w:val="22"/>
          <w:szCs w:val="22"/>
          <w:highlight w:val="yellow"/>
        </w:rPr>
      </w:pPr>
    </w:p>
    <w:p w:rsidR="00AE40AA" w:rsidRDefault="00AE40AA" w:rsidP="004C0F6E">
      <w:pPr>
        <w:pStyle w:val="af3"/>
        <w:spacing w:line="276" w:lineRule="auto"/>
        <w:ind w:left="0" w:firstLine="851"/>
        <w:jc w:val="both"/>
        <w:rPr>
          <w:rFonts w:ascii="Arial" w:hAnsi="Arial" w:cs="Arial"/>
          <w:sz w:val="22"/>
          <w:szCs w:val="22"/>
          <w:highlight w:val="yellow"/>
        </w:rPr>
      </w:pPr>
    </w:p>
    <w:p w:rsidR="00AE40AA" w:rsidRPr="004670A5" w:rsidRDefault="00AE40AA" w:rsidP="004C0F6E">
      <w:pPr>
        <w:pStyle w:val="af3"/>
        <w:spacing w:line="276" w:lineRule="auto"/>
        <w:ind w:left="0" w:firstLine="851"/>
        <w:jc w:val="both"/>
        <w:rPr>
          <w:rFonts w:ascii="Arial" w:hAnsi="Arial" w:cs="Arial"/>
          <w:sz w:val="22"/>
          <w:szCs w:val="22"/>
          <w:highlight w:val="yellow"/>
        </w:rPr>
      </w:pPr>
    </w:p>
    <w:p w:rsidR="004C0F6E" w:rsidRPr="00434B48" w:rsidRDefault="004C0F6E" w:rsidP="004C0F6E">
      <w:pPr>
        <w:tabs>
          <w:tab w:val="left" w:pos="-426"/>
          <w:tab w:val="left" w:pos="567"/>
        </w:tabs>
        <w:spacing w:after="0"/>
        <w:ind w:left="426" w:hanging="426"/>
        <w:jc w:val="center"/>
        <w:rPr>
          <w:rFonts w:ascii="Arial" w:hAnsi="Arial" w:cs="Arial"/>
          <w:b/>
          <w:sz w:val="24"/>
          <w:szCs w:val="24"/>
        </w:rPr>
      </w:pPr>
      <w:r w:rsidRPr="00434B48">
        <w:rPr>
          <w:rFonts w:ascii="Arial" w:hAnsi="Arial" w:cs="Arial"/>
          <w:b/>
          <w:sz w:val="24"/>
          <w:szCs w:val="24"/>
        </w:rPr>
        <w:lastRenderedPageBreak/>
        <w:t>Динамика дебиторской задолженности в 201</w:t>
      </w:r>
      <w:r w:rsidR="00434B48" w:rsidRPr="00434B48">
        <w:rPr>
          <w:rFonts w:ascii="Arial" w:hAnsi="Arial" w:cs="Arial"/>
          <w:b/>
          <w:sz w:val="24"/>
          <w:szCs w:val="24"/>
        </w:rPr>
        <w:t>8</w:t>
      </w:r>
      <w:r w:rsidRPr="00434B48">
        <w:rPr>
          <w:rFonts w:ascii="Arial" w:hAnsi="Arial" w:cs="Arial"/>
          <w:b/>
          <w:sz w:val="24"/>
          <w:szCs w:val="24"/>
        </w:rPr>
        <w:t>г.</w:t>
      </w:r>
    </w:p>
    <w:p w:rsidR="00290B21" w:rsidRDefault="00290B21" w:rsidP="004C0F6E">
      <w:pPr>
        <w:tabs>
          <w:tab w:val="left" w:pos="-426"/>
          <w:tab w:val="left" w:pos="567"/>
        </w:tabs>
        <w:spacing w:after="0"/>
        <w:ind w:left="426" w:hanging="426"/>
        <w:jc w:val="center"/>
        <w:rPr>
          <w:rFonts w:ascii="Arial" w:hAnsi="Arial" w:cs="Arial"/>
          <w:b/>
          <w:sz w:val="24"/>
          <w:szCs w:val="24"/>
          <w:highlight w:val="yellow"/>
        </w:rPr>
      </w:pPr>
    </w:p>
    <w:tbl>
      <w:tblPr>
        <w:tblW w:w="9222" w:type="dxa"/>
        <w:tblInd w:w="-5" w:type="dxa"/>
        <w:tblLook w:val="04A0" w:firstRow="1" w:lastRow="0" w:firstColumn="1" w:lastColumn="0" w:noHBand="0" w:noVBand="1"/>
      </w:tblPr>
      <w:tblGrid>
        <w:gridCol w:w="3398"/>
        <w:gridCol w:w="1843"/>
        <w:gridCol w:w="1703"/>
        <w:gridCol w:w="1420"/>
        <w:gridCol w:w="858"/>
      </w:tblGrid>
      <w:tr w:rsidR="0061375D" w:rsidRPr="00290B21" w:rsidTr="007C4CD2">
        <w:trPr>
          <w:trHeight w:val="510"/>
        </w:trPr>
        <w:tc>
          <w:tcPr>
            <w:tcW w:w="3398" w:type="dxa"/>
            <w:vMerge w:val="restart"/>
            <w:tcBorders>
              <w:top w:val="single" w:sz="4" w:space="0" w:color="auto"/>
              <w:left w:val="single" w:sz="4" w:space="0" w:color="auto"/>
              <w:bottom w:val="single" w:sz="4" w:space="0" w:color="000000"/>
              <w:right w:val="single" w:sz="4" w:space="0" w:color="auto"/>
            </w:tcBorders>
            <w:shd w:val="clear" w:color="000000" w:fill="66CCFF"/>
            <w:vAlign w:val="center"/>
            <w:hideMark/>
          </w:tcPr>
          <w:p w:rsidR="007C4CD2" w:rsidRPr="00290B21" w:rsidRDefault="007C4CD2" w:rsidP="0068464D">
            <w:pPr>
              <w:spacing w:after="0" w:line="240" w:lineRule="auto"/>
              <w:jc w:val="center"/>
              <w:rPr>
                <w:rFonts w:ascii="Arial" w:eastAsia="Times New Roman" w:hAnsi="Arial" w:cs="Arial"/>
                <w:b/>
                <w:bCs/>
                <w:color w:val="000000"/>
                <w:sz w:val="20"/>
                <w:szCs w:val="20"/>
                <w:lang w:eastAsia="ru-RU"/>
              </w:rPr>
            </w:pPr>
            <w:r w:rsidRPr="00290B21">
              <w:rPr>
                <w:rFonts w:ascii="Arial" w:eastAsia="Times New Roman" w:hAnsi="Arial" w:cs="Arial"/>
                <w:b/>
                <w:bCs/>
                <w:color w:val="000000"/>
                <w:sz w:val="20"/>
                <w:szCs w:val="20"/>
                <w:lang w:eastAsia="ru-RU"/>
              </w:rPr>
              <w:t>Группы потребителей </w:t>
            </w:r>
          </w:p>
        </w:tc>
        <w:tc>
          <w:tcPr>
            <w:tcW w:w="3546" w:type="dxa"/>
            <w:gridSpan w:val="2"/>
            <w:tcBorders>
              <w:top w:val="single" w:sz="4" w:space="0" w:color="auto"/>
              <w:left w:val="nil"/>
              <w:bottom w:val="single" w:sz="4" w:space="0" w:color="auto"/>
              <w:right w:val="single" w:sz="4" w:space="0" w:color="auto"/>
            </w:tcBorders>
            <w:shd w:val="clear" w:color="000000" w:fill="66CCFF"/>
            <w:vAlign w:val="center"/>
            <w:hideMark/>
          </w:tcPr>
          <w:p w:rsidR="007C4CD2" w:rsidRDefault="007C4CD2" w:rsidP="0068464D">
            <w:pPr>
              <w:spacing w:after="0" w:line="240" w:lineRule="auto"/>
              <w:jc w:val="center"/>
              <w:rPr>
                <w:rFonts w:ascii="Arial" w:eastAsia="Times New Roman" w:hAnsi="Arial" w:cs="Arial"/>
                <w:b/>
                <w:bCs/>
                <w:color w:val="000000"/>
                <w:sz w:val="20"/>
                <w:szCs w:val="20"/>
                <w:lang w:eastAsia="ru-RU"/>
              </w:rPr>
            </w:pPr>
            <w:r w:rsidRPr="00290B21">
              <w:rPr>
                <w:rFonts w:ascii="Arial" w:eastAsia="Times New Roman" w:hAnsi="Arial" w:cs="Arial"/>
                <w:b/>
                <w:bCs/>
                <w:color w:val="000000"/>
                <w:sz w:val="20"/>
                <w:szCs w:val="20"/>
                <w:lang w:eastAsia="ru-RU"/>
              </w:rPr>
              <w:t xml:space="preserve">Задолженность, </w:t>
            </w:r>
          </w:p>
          <w:p w:rsidR="007C4CD2" w:rsidRPr="00290B21" w:rsidRDefault="007C4CD2" w:rsidP="007C4CD2">
            <w:pPr>
              <w:spacing w:after="0" w:line="240" w:lineRule="auto"/>
              <w:jc w:val="center"/>
              <w:rPr>
                <w:rFonts w:ascii="Arial" w:eastAsia="Times New Roman" w:hAnsi="Arial" w:cs="Arial"/>
                <w:b/>
                <w:bCs/>
                <w:color w:val="000000"/>
                <w:sz w:val="20"/>
                <w:szCs w:val="20"/>
                <w:lang w:eastAsia="ru-RU"/>
              </w:rPr>
            </w:pPr>
            <w:proofErr w:type="spellStart"/>
            <w:r>
              <w:rPr>
                <w:rFonts w:ascii="Arial" w:eastAsia="Times New Roman" w:hAnsi="Arial" w:cs="Arial"/>
                <w:b/>
                <w:bCs/>
                <w:color w:val="000000"/>
                <w:sz w:val="20"/>
                <w:szCs w:val="20"/>
                <w:lang w:eastAsia="ru-RU"/>
              </w:rPr>
              <w:t>тыс.</w:t>
            </w:r>
            <w:r w:rsidRPr="00290B21">
              <w:rPr>
                <w:rFonts w:ascii="Arial" w:eastAsia="Times New Roman" w:hAnsi="Arial" w:cs="Arial"/>
                <w:b/>
                <w:bCs/>
                <w:color w:val="000000"/>
                <w:sz w:val="20"/>
                <w:szCs w:val="20"/>
                <w:lang w:eastAsia="ru-RU"/>
              </w:rPr>
              <w:t>руб</w:t>
            </w:r>
            <w:proofErr w:type="spellEnd"/>
            <w:r w:rsidRPr="00290B21">
              <w:rPr>
                <w:rFonts w:ascii="Arial" w:eastAsia="Times New Roman" w:hAnsi="Arial" w:cs="Arial"/>
                <w:b/>
                <w:bCs/>
                <w:color w:val="000000"/>
                <w:sz w:val="20"/>
                <w:szCs w:val="20"/>
                <w:lang w:eastAsia="ru-RU"/>
              </w:rPr>
              <w:t>.,  по состоянию на:</w:t>
            </w:r>
          </w:p>
        </w:tc>
        <w:tc>
          <w:tcPr>
            <w:tcW w:w="2278" w:type="dxa"/>
            <w:gridSpan w:val="2"/>
            <w:vMerge w:val="restart"/>
            <w:tcBorders>
              <w:top w:val="single" w:sz="4" w:space="0" w:color="auto"/>
              <w:left w:val="single" w:sz="4" w:space="0" w:color="auto"/>
              <w:right w:val="single" w:sz="4" w:space="0" w:color="000000"/>
            </w:tcBorders>
            <w:shd w:val="clear" w:color="000000" w:fill="66CCFF"/>
            <w:vAlign w:val="center"/>
            <w:hideMark/>
          </w:tcPr>
          <w:p w:rsidR="007C4CD2" w:rsidRDefault="007C4CD2" w:rsidP="0068464D">
            <w:pPr>
              <w:spacing w:after="0" w:line="240" w:lineRule="auto"/>
              <w:jc w:val="center"/>
              <w:rPr>
                <w:rFonts w:ascii="Arial" w:eastAsia="Times New Roman" w:hAnsi="Arial" w:cs="Arial"/>
                <w:b/>
                <w:bCs/>
                <w:color w:val="000000"/>
                <w:sz w:val="20"/>
                <w:szCs w:val="20"/>
                <w:lang w:eastAsia="ru-RU"/>
              </w:rPr>
            </w:pPr>
            <w:r w:rsidRPr="00290B21">
              <w:rPr>
                <w:rFonts w:ascii="Arial" w:eastAsia="Times New Roman" w:hAnsi="Arial" w:cs="Arial"/>
                <w:b/>
                <w:bCs/>
                <w:color w:val="000000"/>
                <w:sz w:val="20"/>
                <w:szCs w:val="20"/>
                <w:lang w:eastAsia="ru-RU"/>
              </w:rPr>
              <w:t xml:space="preserve">Динамика, </w:t>
            </w:r>
          </w:p>
          <w:p w:rsidR="00AE5662" w:rsidRDefault="007C4CD2" w:rsidP="00AE5662">
            <w:pPr>
              <w:spacing w:after="0" w:line="240" w:lineRule="auto"/>
              <w:jc w:val="center"/>
              <w:rPr>
                <w:rFonts w:ascii="Arial" w:eastAsia="Times New Roman" w:hAnsi="Arial" w:cs="Arial"/>
                <w:b/>
                <w:bCs/>
                <w:color w:val="000000"/>
                <w:sz w:val="20"/>
                <w:szCs w:val="20"/>
                <w:lang w:eastAsia="ru-RU"/>
              </w:rPr>
            </w:pPr>
            <w:r w:rsidRPr="00290B21">
              <w:rPr>
                <w:rFonts w:ascii="Arial" w:eastAsia="Times New Roman" w:hAnsi="Arial" w:cs="Arial"/>
                <w:b/>
                <w:bCs/>
                <w:color w:val="000000"/>
                <w:sz w:val="20"/>
                <w:szCs w:val="20"/>
                <w:lang w:eastAsia="ru-RU"/>
              </w:rPr>
              <w:t>«+» увеличение</w:t>
            </w:r>
            <w:r w:rsidR="00AE5662">
              <w:rPr>
                <w:rFonts w:ascii="Arial" w:eastAsia="Times New Roman" w:hAnsi="Arial" w:cs="Arial"/>
                <w:b/>
                <w:bCs/>
                <w:color w:val="000000"/>
                <w:sz w:val="20"/>
                <w:szCs w:val="20"/>
                <w:lang w:eastAsia="ru-RU"/>
              </w:rPr>
              <w:t xml:space="preserve"> </w:t>
            </w:r>
          </w:p>
          <w:p w:rsidR="007C4CD2" w:rsidRPr="00290B21" w:rsidRDefault="00AE5662" w:rsidP="00AE5662">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снижение</w:t>
            </w:r>
          </w:p>
        </w:tc>
      </w:tr>
      <w:tr w:rsidR="0061375D" w:rsidRPr="00290B21" w:rsidTr="007C4CD2">
        <w:trPr>
          <w:trHeight w:val="315"/>
        </w:trPr>
        <w:tc>
          <w:tcPr>
            <w:tcW w:w="3398" w:type="dxa"/>
            <w:vMerge/>
            <w:tcBorders>
              <w:top w:val="single" w:sz="4" w:space="0" w:color="auto"/>
              <w:left w:val="single" w:sz="4" w:space="0" w:color="auto"/>
              <w:bottom w:val="single" w:sz="4" w:space="0" w:color="000000"/>
              <w:right w:val="single" w:sz="4" w:space="0" w:color="auto"/>
            </w:tcBorders>
            <w:vAlign w:val="center"/>
            <w:hideMark/>
          </w:tcPr>
          <w:p w:rsidR="007C4CD2" w:rsidRPr="00290B21" w:rsidRDefault="007C4CD2" w:rsidP="0068464D">
            <w:pPr>
              <w:spacing w:after="0" w:line="240" w:lineRule="auto"/>
              <w:rPr>
                <w:rFonts w:ascii="Arial" w:eastAsia="Times New Roman" w:hAnsi="Arial" w:cs="Arial"/>
                <w:b/>
                <w:bCs/>
                <w:color w:val="000000"/>
                <w:sz w:val="20"/>
                <w:szCs w:val="20"/>
                <w:lang w:eastAsia="ru-RU"/>
              </w:rPr>
            </w:pPr>
          </w:p>
        </w:tc>
        <w:tc>
          <w:tcPr>
            <w:tcW w:w="1843" w:type="dxa"/>
            <w:tcBorders>
              <w:top w:val="nil"/>
              <w:left w:val="nil"/>
              <w:bottom w:val="single" w:sz="4" w:space="0" w:color="auto"/>
              <w:right w:val="single" w:sz="4" w:space="0" w:color="auto"/>
            </w:tcBorders>
            <w:shd w:val="clear" w:color="000000" w:fill="66CCFF"/>
            <w:vAlign w:val="center"/>
            <w:hideMark/>
          </w:tcPr>
          <w:p w:rsidR="007C4CD2" w:rsidRPr="00290B21" w:rsidRDefault="00BE5EA5" w:rsidP="00BE5EA5">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31</w:t>
            </w:r>
            <w:r w:rsidR="007C4CD2" w:rsidRPr="00290B21">
              <w:rPr>
                <w:rFonts w:ascii="Arial" w:eastAsia="Times New Roman" w:hAnsi="Arial" w:cs="Arial"/>
                <w:b/>
                <w:bCs/>
                <w:color w:val="000000"/>
                <w:sz w:val="20"/>
                <w:szCs w:val="20"/>
                <w:lang w:eastAsia="ru-RU"/>
              </w:rPr>
              <w:t>.</w:t>
            </w:r>
            <w:r>
              <w:rPr>
                <w:rFonts w:ascii="Arial" w:eastAsia="Times New Roman" w:hAnsi="Arial" w:cs="Arial"/>
                <w:b/>
                <w:bCs/>
                <w:color w:val="000000"/>
                <w:sz w:val="20"/>
                <w:szCs w:val="20"/>
                <w:lang w:eastAsia="ru-RU"/>
              </w:rPr>
              <w:t>12</w:t>
            </w:r>
            <w:r w:rsidR="007C4CD2" w:rsidRPr="00290B21">
              <w:rPr>
                <w:rFonts w:ascii="Arial" w:eastAsia="Times New Roman" w:hAnsi="Arial" w:cs="Arial"/>
                <w:b/>
                <w:bCs/>
                <w:color w:val="000000"/>
                <w:sz w:val="20"/>
                <w:szCs w:val="20"/>
                <w:lang w:eastAsia="ru-RU"/>
              </w:rPr>
              <w:t>.201</w:t>
            </w:r>
            <w:r>
              <w:rPr>
                <w:rFonts w:ascii="Arial" w:eastAsia="Times New Roman" w:hAnsi="Arial" w:cs="Arial"/>
                <w:b/>
                <w:bCs/>
                <w:color w:val="000000"/>
                <w:sz w:val="20"/>
                <w:szCs w:val="20"/>
                <w:lang w:eastAsia="ru-RU"/>
              </w:rPr>
              <w:t>7</w:t>
            </w:r>
            <w:r w:rsidR="007C4CD2" w:rsidRPr="00290B21">
              <w:rPr>
                <w:rFonts w:ascii="Arial" w:eastAsia="Times New Roman" w:hAnsi="Arial" w:cs="Arial"/>
                <w:b/>
                <w:bCs/>
                <w:color w:val="000000"/>
                <w:sz w:val="20"/>
                <w:szCs w:val="20"/>
                <w:lang w:eastAsia="ru-RU"/>
              </w:rPr>
              <w:t>г.</w:t>
            </w:r>
          </w:p>
        </w:tc>
        <w:tc>
          <w:tcPr>
            <w:tcW w:w="1703" w:type="dxa"/>
            <w:tcBorders>
              <w:top w:val="nil"/>
              <w:left w:val="nil"/>
              <w:bottom w:val="single" w:sz="4" w:space="0" w:color="auto"/>
              <w:right w:val="single" w:sz="4" w:space="0" w:color="auto"/>
            </w:tcBorders>
            <w:shd w:val="clear" w:color="000000" w:fill="66CCFF"/>
            <w:vAlign w:val="center"/>
            <w:hideMark/>
          </w:tcPr>
          <w:p w:rsidR="007C4CD2" w:rsidRPr="00290B21" w:rsidRDefault="007C4CD2" w:rsidP="0068464D">
            <w:pPr>
              <w:spacing w:after="0" w:line="240" w:lineRule="auto"/>
              <w:jc w:val="center"/>
              <w:rPr>
                <w:rFonts w:ascii="Arial" w:eastAsia="Times New Roman" w:hAnsi="Arial" w:cs="Arial"/>
                <w:b/>
                <w:bCs/>
                <w:color w:val="000000"/>
                <w:sz w:val="20"/>
                <w:szCs w:val="20"/>
                <w:lang w:eastAsia="ru-RU"/>
              </w:rPr>
            </w:pPr>
            <w:r w:rsidRPr="00290B21">
              <w:rPr>
                <w:rFonts w:ascii="Arial" w:eastAsia="Times New Roman" w:hAnsi="Arial" w:cs="Arial"/>
                <w:b/>
                <w:bCs/>
                <w:color w:val="000000"/>
                <w:sz w:val="20"/>
                <w:szCs w:val="20"/>
                <w:lang w:eastAsia="ru-RU"/>
              </w:rPr>
              <w:t>31.12.2018г.</w:t>
            </w:r>
          </w:p>
        </w:tc>
        <w:tc>
          <w:tcPr>
            <w:tcW w:w="2278" w:type="dxa"/>
            <w:gridSpan w:val="2"/>
            <w:vMerge/>
            <w:tcBorders>
              <w:left w:val="single" w:sz="4" w:space="0" w:color="auto"/>
              <w:bottom w:val="single" w:sz="4" w:space="0" w:color="auto"/>
              <w:right w:val="single" w:sz="4" w:space="0" w:color="000000"/>
            </w:tcBorders>
            <w:vAlign w:val="center"/>
            <w:hideMark/>
          </w:tcPr>
          <w:p w:rsidR="007C4CD2" w:rsidRPr="00290B21" w:rsidRDefault="007C4CD2" w:rsidP="0068464D">
            <w:pPr>
              <w:spacing w:after="0" w:line="240" w:lineRule="auto"/>
              <w:rPr>
                <w:rFonts w:ascii="Arial" w:eastAsia="Times New Roman" w:hAnsi="Arial" w:cs="Arial"/>
                <w:b/>
                <w:bCs/>
                <w:color w:val="000000"/>
                <w:sz w:val="20"/>
                <w:szCs w:val="20"/>
                <w:lang w:eastAsia="ru-RU"/>
              </w:rPr>
            </w:pPr>
          </w:p>
        </w:tc>
      </w:tr>
      <w:tr w:rsidR="005E178C" w:rsidRPr="00290B21" w:rsidTr="007C4CD2">
        <w:trPr>
          <w:trHeight w:val="300"/>
        </w:trPr>
        <w:tc>
          <w:tcPr>
            <w:tcW w:w="3398" w:type="dxa"/>
            <w:vMerge/>
            <w:tcBorders>
              <w:top w:val="single" w:sz="4" w:space="0" w:color="auto"/>
              <w:left w:val="single" w:sz="4" w:space="0" w:color="auto"/>
              <w:bottom w:val="single" w:sz="4" w:space="0" w:color="000000"/>
              <w:right w:val="single" w:sz="4" w:space="0" w:color="auto"/>
            </w:tcBorders>
            <w:vAlign w:val="center"/>
            <w:hideMark/>
          </w:tcPr>
          <w:p w:rsidR="007C4CD2" w:rsidRPr="00290B21" w:rsidRDefault="007C4CD2" w:rsidP="0068464D">
            <w:pPr>
              <w:spacing w:after="0" w:line="240" w:lineRule="auto"/>
              <w:rPr>
                <w:rFonts w:ascii="Arial" w:eastAsia="Times New Roman" w:hAnsi="Arial" w:cs="Arial"/>
                <w:b/>
                <w:bCs/>
                <w:color w:val="000000"/>
                <w:sz w:val="20"/>
                <w:szCs w:val="20"/>
                <w:lang w:eastAsia="ru-RU"/>
              </w:rPr>
            </w:pPr>
          </w:p>
        </w:tc>
        <w:tc>
          <w:tcPr>
            <w:tcW w:w="1843" w:type="dxa"/>
            <w:tcBorders>
              <w:top w:val="nil"/>
              <w:left w:val="nil"/>
              <w:bottom w:val="single" w:sz="4" w:space="0" w:color="auto"/>
              <w:right w:val="single" w:sz="4" w:space="0" w:color="auto"/>
            </w:tcBorders>
            <w:shd w:val="clear" w:color="000000" w:fill="66CCFF"/>
            <w:vAlign w:val="center"/>
            <w:hideMark/>
          </w:tcPr>
          <w:p w:rsidR="007C4CD2" w:rsidRPr="00290B21" w:rsidRDefault="007C4CD2" w:rsidP="0068464D">
            <w:pPr>
              <w:spacing w:after="0" w:line="240" w:lineRule="auto"/>
              <w:jc w:val="center"/>
              <w:rPr>
                <w:rFonts w:ascii="Arial" w:eastAsia="Times New Roman" w:hAnsi="Arial" w:cs="Arial"/>
                <w:b/>
                <w:bCs/>
                <w:color w:val="000000"/>
                <w:sz w:val="20"/>
                <w:szCs w:val="20"/>
                <w:lang w:eastAsia="ru-RU"/>
              </w:rPr>
            </w:pPr>
            <w:r w:rsidRPr="00290B21">
              <w:rPr>
                <w:rFonts w:ascii="Arial" w:eastAsia="Times New Roman" w:hAnsi="Arial" w:cs="Arial"/>
                <w:b/>
                <w:bCs/>
                <w:color w:val="000000"/>
                <w:sz w:val="20"/>
                <w:szCs w:val="20"/>
                <w:lang w:eastAsia="ru-RU"/>
              </w:rPr>
              <w:t>Всего</w:t>
            </w:r>
          </w:p>
        </w:tc>
        <w:tc>
          <w:tcPr>
            <w:tcW w:w="1703" w:type="dxa"/>
            <w:tcBorders>
              <w:top w:val="nil"/>
              <w:left w:val="nil"/>
              <w:bottom w:val="single" w:sz="4" w:space="0" w:color="auto"/>
              <w:right w:val="single" w:sz="4" w:space="0" w:color="auto"/>
            </w:tcBorders>
            <w:shd w:val="clear" w:color="000000" w:fill="66CCFF"/>
            <w:vAlign w:val="center"/>
            <w:hideMark/>
          </w:tcPr>
          <w:p w:rsidR="007C4CD2" w:rsidRPr="00290B21" w:rsidRDefault="007C4CD2" w:rsidP="0068464D">
            <w:pPr>
              <w:spacing w:after="0" w:line="240" w:lineRule="auto"/>
              <w:jc w:val="center"/>
              <w:rPr>
                <w:rFonts w:ascii="Arial" w:eastAsia="Times New Roman" w:hAnsi="Arial" w:cs="Arial"/>
                <w:b/>
                <w:bCs/>
                <w:color w:val="000000"/>
                <w:sz w:val="20"/>
                <w:szCs w:val="20"/>
                <w:lang w:eastAsia="ru-RU"/>
              </w:rPr>
            </w:pPr>
            <w:r w:rsidRPr="00290B21">
              <w:rPr>
                <w:rFonts w:ascii="Arial" w:eastAsia="Times New Roman" w:hAnsi="Arial" w:cs="Arial"/>
                <w:b/>
                <w:bCs/>
                <w:color w:val="000000"/>
                <w:sz w:val="20"/>
                <w:szCs w:val="20"/>
                <w:lang w:eastAsia="ru-RU"/>
              </w:rPr>
              <w:t>Всего</w:t>
            </w:r>
          </w:p>
        </w:tc>
        <w:tc>
          <w:tcPr>
            <w:tcW w:w="1420" w:type="dxa"/>
            <w:tcBorders>
              <w:top w:val="nil"/>
              <w:left w:val="nil"/>
              <w:bottom w:val="single" w:sz="4" w:space="0" w:color="auto"/>
              <w:right w:val="single" w:sz="4" w:space="0" w:color="auto"/>
            </w:tcBorders>
            <w:shd w:val="clear" w:color="000000" w:fill="66CCFF"/>
            <w:vAlign w:val="center"/>
            <w:hideMark/>
          </w:tcPr>
          <w:p w:rsidR="007C4CD2" w:rsidRPr="00290B21" w:rsidRDefault="007C4CD2" w:rsidP="007C4CD2">
            <w:pPr>
              <w:spacing w:after="0" w:line="240" w:lineRule="auto"/>
              <w:jc w:val="center"/>
              <w:rPr>
                <w:rFonts w:ascii="Arial" w:eastAsia="Times New Roman" w:hAnsi="Arial" w:cs="Arial"/>
                <w:b/>
                <w:bCs/>
                <w:color w:val="000000"/>
                <w:sz w:val="20"/>
                <w:szCs w:val="20"/>
                <w:lang w:eastAsia="ru-RU"/>
              </w:rPr>
            </w:pPr>
            <w:proofErr w:type="spellStart"/>
            <w:r>
              <w:rPr>
                <w:rFonts w:ascii="Arial" w:eastAsia="Times New Roman" w:hAnsi="Arial" w:cs="Arial"/>
                <w:b/>
                <w:bCs/>
                <w:color w:val="000000"/>
                <w:sz w:val="20"/>
                <w:szCs w:val="20"/>
                <w:lang w:eastAsia="ru-RU"/>
              </w:rPr>
              <w:t>тыс.</w:t>
            </w:r>
            <w:r w:rsidRPr="00290B21">
              <w:rPr>
                <w:rFonts w:ascii="Arial" w:eastAsia="Times New Roman" w:hAnsi="Arial" w:cs="Arial"/>
                <w:b/>
                <w:bCs/>
                <w:color w:val="000000"/>
                <w:sz w:val="20"/>
                <w:szCs w:val="20"/>
                <w:lang w:eastAsia="ru-RU"/>
              </w:rPr>
              <w:t>руб</w:t>
            </w:r>
            <w:proofErr w:type="spellEnd"/>
            <w:r w:rsidRPr="00290B21">
              <w:rPr>
                <w:rFonts w:ascii="Arial" w:eastAsia="Times New Roman" w:hAnsi="Arial" w:cs="Arial"/>
                <w:b/>
                <w:bCs/>
                <w:color w:val="000000"/>
                <w:sz w:val="20"/>
                <w:szCs w:val="20"/>
                <w:lang w:eastAsia="ru-RU"/>
              </w:rPr>
              <w:t>.</w:t>
            </w:r>
          </w:p>
        </w:tc>
        <w:tc>
          <w:tcPr>
            <w:tcW w:w="858" w:type="dxa"/>
            <w:tcBorders>
              <w:top w:val="nil"/>
              <w:left w:val="nil"/>
              <w:bottom w:val="single" w:sz="4" w:space="0" w:color="auto"/>
              <w:right w:val="single" w:sz="4" w:space="0" w:color="auto"/>
            </w:tcBorders>
            <w:shd w:val="clear" w:color="000000" w:fill="66CCFF"/>
            <w:vAlign w:val="center"/>
            <w:hideMark/>
          </w:tcPr>
          <w:p w:rsidR="007C4CD2" w:rsidRPr="00290B21" w:rsidRDefault="007C4CD2" w:rsidP="0068464D">
            <w:pPr>
              <w:spacing w:after="0" w:line="240" w:lineRule="auto"/>
              <w:jc w:val="center"/>
              <w:rPr>
                <w:rFonts w:ascii="Arial" w:eastAsia="Times New Roman" w:hAnsi="Arial" w:cs="Arial"/>
                <w:b/>
                <w:bCs/>
                <w:color w:val="000000"/>
                <w:sz w:val="20"/>
                <w:szCs w:val="20"/>
                <w:lang w:eastAsia="ru-RU"/>
              </w:rPr>
            </w:pPr>
            <w:r w:rsidRPr="00290B21">
              <w:rPr>
                <w:rFonts w:ascii="Arial" w:eastAsia="Times New Roman" w:hAnsi="Arial" w:cs="Arial"/>
                <w:b/>
                <w:bCs/>
                <w:color w:val="000000"/>
                <w:sz w:val="20"/>
                <w:szCs w:val="20"/>
                <w:lang w:eastAsia="ru-RU"/>
              </w:rPr>
              <w:t>%</w:t>
            </w:r>
          </w:p>
        </w:tc>
      </w:tr>
      <w:tr w:rsidR="005E178C" w:rsidRPr="007C4CD2" w:rsidTr="007C4CD2">
        <w:trPr>
          <w:trHeight w:val="435"/>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7C4CD2" w:rsidRDefault="007C4CD2" w:rsidP="007C4CD2">
            <w:pPr>
              <w:spacing w:after="0" w:line="240" w:lineRule="auto"/>
              <w:rPr>
                <w:rFonts w:ascii="Arial" w:eastAsia="Times New Roman" w:hAnsi="Arial" w:cs="Arial"/>
                <w:b/>
                <w:color w:val="000000"/>
                <w:sz w:val="20"/>
                <w:szCs w:val="20"/>
                <w:lang w:eastAsia="ru-RU"/>
              </w:rPr>
            </w:pPr>
            <w:r w:rsidRPr="007C4CD2">
              <w:rPr>
                <w:rFonts w:ascii="Arial" w:eastAsia="Times New Roman" w:hAnsi="Arial" w:cs="Arial"/>
                <w:b/>
                <w:color w:val="000000"/>
                <w:sz w:val="20"/>
                <w:szCs w:val="20"/>
                <w:lang w:eastAsia="ru-RU"/>
              </w:rPr>
              <w:t xml:space="preserve">Всего по АО «ТНС </w:t>
            </w:r>
            <w:proofErr w:type="spellStart"/>
            <w:r w:rsidRPr="007C4CD2">
              <w:rPr>
                <w:rFonts w:ascii="Arial" w:eastAsia="Times New Roman" w:hAnsi="Arial" w:cs="Arial"/>
                <w:b/>
                <w:color w:val="000000"/>
                <w:sz w:val="20"/>
                <w:szCs w:val="20"/>
                <w:lang w:eastAsia="ru-RU"/>
              </w:rPr>
              <w:t>энерго</w:t>
            </w:r>
            <w:proofErr w:type="spellEnd"/>
            <w:r w:rsidRPr="007C4CD2">
              <w:rPr>
                <w:rFonts w:ascii="Arial" w:eastAsia="Times New Roman" w:hAnsi="Arial" w:cs="Arial"/>
                <w:b/>
                <w:color w:val="000000"/>
                <w:sz w:val="20"/>
                <w:szCs w:val="20"/>
                <w:lang w:eastAsia="ru-RU"/>
              </w:rPr>
              <w:t xml:space="preserve"> Тула»</w:t>
            </w:r>
          </w:p>
        </w:tc>
        <w:tc>
          <w:tcPr>
            <w:tcW w:w="1843" w:type="dxa"/>
            <w:tcBorders>
              <w:top w:val="nil"/>
              <w:left w:val="nil"/>
              <w:bottom w:val="single" w:sz="4" w:space="0" w:color="auto"/>
              <w:right w:val="single" w:sz="4" w:space="0" w:color="auto"/>
            </w:tcBorders>
            <w:shd w:val="clear" w:color="auto" w:fill="auto"/>
            <w:vAlign w:val="center"/>
            <w:hideMark/>
          </w:tcPr>
          <w:p w:rsidR="007C4CD2" w:rsidRPr="007C4CD2" w:rsidRDefault="007C4CD2" w:rsidP="00AE5662">
            <w:pPr>
              <w:spacing w:after="0" w:line="240" w:lineRule="auto"/>
              <w:jc w:val="center"/>
              <w:rPr>
                <w:rFonts w:ascii="Arial" w:eastAsia="Times New Roman" w:hAnsi="Arial" w:cs="Arial"/>
                <w:b/>
                <w:color w:val="000000"/>
                <w:sz w:val="20"/>
                <w:szCs w:val="20"/>
                <w:lang w:eastAsia="ru-RU"/>
              </w:rPr>
            </w:pPr>
            <w:r w:rsidRPr="007C4CD2">
              <w:rPr>
                <w:rFonts w:ascii="Arial" w:eastAsia="Times New Roman" w:hAnsi="Arial" w:cs="Arial"/>
                <w:b/>
                <w:color w:val="000000"/>
                <w:sz w:val="20"/>
                <w:szCs w:val="20"/>
                <w:lang w:eastAsia="ru-RU"/>
              </w:rPr>
              <w:t>3</w:t>
            </w:r>
            <w:r w:rsidR="00AE5662">
              <w:rPr>
                <w:rFonts w:ascii="Arial" w:eastAsia="Times New Roman" w:hAnsi="Arial" w:cs="Arial"/>
                <w:b/>
                <w:color w:val="000000"/>
                <w:sz w:val="20"/>
                <w:szCs w:val="20"/>
                <w:lang w:eastAsia="ru-RU"/>
              </w:rPr>
              <w:t> </w:t>
            </w:r>
            <w:r w:rsidR="00BA220A">
              <w:rPr>
                <w:rFonts w:ascii="Arial" w:eastAsia="Times New Roman" w:hAnsi="Arial" w:cs="Arial"/>
                <w:b/>
                <w:color w:val="000000"/>
                <w:sz w:val="20"/>
                <w:szCs w:val="20"/>
                <w:lang w:eastAsia="ru-RU"/>
              </w:rPr>
              <w:t>5</w:t>
            </w:r>
            <w:r w:rsidR="00AE5662">
              <w:rPr>
                <w:rFonts w:ascii="Arial" w:eastAsia="Times New Roman" w:hAnsi="Arial" w:cs="Arial"/>
                <w:b/>
                <w:color w:val="000000"/>
                <w:sz w:val="20"/>
                <w:szCs w:val="20"/>
                <w:lang w:eastAsia="ru-RU"/>
              </w:rPr>
              <w:t>62 376,68</w:t>
            </w:r>
          </w:p>
        </w:tc>
        <w:tc>
          <w:tcPr>
            <w:tcW w:w="1703" w:type="dxa"/>
            <w:tcBorders>
              <w:top w:val="nil"/>
              <w:left w:val="nil"/>
              <w:bottom w:val="single" w:sz="4" w:space="0" w:color="auto"/>
              <w:right w:val="single" w:sz="4" w:space="0" w:color="auto"/>
            </w:tcBorders>
            <w:shd w:val="clear" w:color="auto" w:fill="auto"/>
            <w:vAlign w:val="center"/>
          </w:tcPr>
          <w:p w:rsidR="007C4CD2" w:rsidRPr="007C4CD2" w:rsidRDefault="007C4CD2" w:rsidP="00AE5662">
            <w:pPr>
              <w:spacing w:after="0" w:line="240" w:lineRule="auto"/>
              <w:jc w:val="center"/>
              <w:rPr>
                <w:rFonts w:ascii="Arial" w:eastAsia="Times New Roman" w:hAnsi="Arial" w:cs="Arial"/>
                <w:b/>
                <w:color w:val="000000"/>
                <w:sz w:val="20"/>
                <w:szCs w:val="20"/>
                <w:lang w:eastAsia="ru-RU"/>
              </w:rPr>
            </w:pPr>
            <w:r>
              <w:rPr>
                <w:rFonts w:ascii="Arial" w:eastAsia="Times New Roman" w:hAnsi="Arial" w:cs="Arial"/>
                <w:b/>
                <w:color w:val="000000"/>
                <w:sz w:val="20"/>
                <w:szCs w:val="20"/>
                <w:lang w:eastAsia="ru-RU"/>
              </w:rPr>
              <w:t>4</w:t>
            </w:r>
            <w:r w:rsidR="00AE5662">
              <w:rPr>
                <w:rFonts w:ascii="Arial" w:eastAsia="Times New Roman" w:hAnsi="Arial" w:cs="Arial"/>
                <w:b/>
                <w:color w:val="000000"/>
                <w:sz w:val="20"/>
                <w:szCs w:val="20"/>
                <w:lang w:eastAsia="ru-RU"/>
              </w:rPr>
              <w:t> 183 802,42</w:t>
            </w:r>
          </w:p>
        </w:tc>
        <w:tc>
          <w:tcPr>
            <w:tcW w:w="1420" w:type="dxa"/>
            <w:tcBorders>
              <w:top w:val="nil"/>
              <w:left w:val="nil"/>
              <w:bottom w:val="single" w:sz="4" w:space="0" w:color="auto"/>
              <w:right w:val="single" w:sz="4" w:space="0" w:color="auto"/>
            </w:tcBorders>
            <w:shd w:val="clear" w:color="auto" w:fill="auto"/>
            <w:vAlign w:val="center"/>
          </w:tcPr>
          <w:p w:rsidR="007C4CD2" w:rsidRPr="007C4CD2" w:rsidRDefault="007C4CD2" w:rsidP="00AE5662">
            <w:pPr>
              <w:spacing w:after="0" w:line="240" w:lineRule="auto"/>
              <w:jc w:val="center"/>
              <w:rPr>
                <w:rFonts w:ascii="Arial" w:eastAsia="Times New Roman" w:hAnsi="Arial" w:cs="Arial"/>
                <w:b/>
                <w:color w:val="000000"/>
                <w:sz w:val="20"/>
                <w:szCs w:val="20"/>
                <w:lang w:eastAsia="ru-RU"/>
              </w:rPr>
            </w:pPr>
            <w:r>
              <w:rPr>
                <w:rFonts w:ascii="Arial" w:eastAsia="Times New Roman" w:hAnsi="Arial" w:cs="Arial"/>
                <w:b/>
                <w:color w:val="000000"/>
                <w:sz w:val="20"/>
                <w:szCs w:val="20"/>
                <w:lang w:eastAsia="ru-RU"/>
              </w:rPr>
              <w:t>62</w:t>
            </w:r>
            <w:r w:rsidR="00AE5662">
              <w:rPr>
                <w:rFonts w:ascii="Arial" w:eastAsia="Times New Roman" w:hAnsi="Arial" w:cs="Arial"/>
                <w:b/>
                <w:color w:val="000000"/>
                <w:sz w:val="20"/>
                <w:szCs w:val="20"/>
                <w:lang w:eastAsia="ru-RU"/>
              </w:rPr>
              <w:t>1 425,74</w:t>
            </w:r>
          </w:p>
        </w:tc>
        <w:tc>
          <w:tcPr>
            <w:tcW w:w="858" w:type="dxa"/>
            <w:tcBorders>
              <w:top w:val="nil"/>
              <w:left w:val="nil"/>
              <w:bottom w:val="single" w:sz="4" w:space="0" w:color="auto"/>
              <w:right w:val="single" w:sz="4" w:space="0" w:color="auto"/>
            </w:tcBorders>
            <w:shd w:val="clear" w:color="auto" w:fill="auto"/>
            <w:vAlign w:val="center"/>
          </w:tcPr>
          <w:p w:rsidR="007C4CD2" w:rsidRPr="007C4CD2" w:rsidRDefault="007C4CD2" w:rsidP="005E178C">
            <w:pPr>
              <w:spacing w:after="0" w:line="240" w:lineRule="auto"/>
              <w:jc w:val="center"/>
              <w:rPr>
                <w:rFonts w:ascii="Arial" w:eastAsia="Times New Roman" w:hAnsi="Arial" w:cs="Arial"/>
                <w:b/>
                <w:color w:val="000000"/>
                <w:sz w:val="20"/>
                <w:szCs w:val="20"/>
                <w:lang w:eastAsia="ru-RU"/>
              </w:rPr>
            </w:pPr>
            <w:r>
              <w:rPr>
                <w:rFonts w:ascii="Arial" w:eastAsia="Times New Roman" w:hAnsi="Arial" w:cs="Arial"/>
                <w:b/>
                <w:color w:val="000000"/>
                <w:sz w:val="20"/>
                <w:szCs w:val="20"/>
                <w:lang w:eastAsia="ru-RU"/>
              </w:rPr>
              <w:t>17,</w:t>
            </w:r>
            <w:r w:rsidR="005E178C">
              <w:rPr>
                <w:rFonts w:ascii="Arial" w:eastAsia="Times New Roman" w:hAnsi="Arial" w:cs="Arial"/>
                <w:b/>
                <w:color w:val="000000"/>
                <w:sz w:val="20"/>
                <w:szCs w:val="20"/>
                <w:lang w:eastAsia="ru-RU"/>
              </w:rPr>
              <w:t>44</w:t>
            </w:r>
          </w:p>
        </w:tc>
      </w:tr>
      <w:tr w:rsidR="005E178C" w:rsidRPr="004670A5" w:rsidTr="007C4CD2">
        <w:trPr>
          <w:trHeight w:val="45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7C4CD2" w:rsidP="007C4CD2">
            <w:pPr>
              <w:spacing w:after="0" w:line="240" w:lineRule="auto"/>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Электроэнергия, проданная в целях компенсации потерь</w:t>
            </w:r>
          </w:p>
        </w:tc>
        <w:tc>
          <w:tcPr>
            <w:tcW w:w="1843" w:type="dxa"/>
            <w:tcBorders>
              <w:top w:val="nil"/>
              <w:left w:val="nil"/>
              <w:bottom w:val="single" w:sz="4" w:space="0" w:color="auto"/>
              <w:right w:val="single" w:sz="4" w:space="0" w:color="auto"/>
            </w:tcBorders>
            <w:shd w:val="clear" w:color="auto" w:fill="auto"/>
            <w:vAlign w:val="center"/>
            <w:hideMark/>
          </w:tcPr>
          <w:p w:rsidR="007C4CD2" w:rsidRPr="005E178C" w:rsidRDefault="007C4CD2"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588 172,6</w:t>
            </w:r>
            <w:r w:rsidR="005E178C" w:rsidRPr="005E178C">
              <w:rPr>
                <w:rFonts w:ascii="Arial" w:eastAsia="Times New Roman" w:hAnsi="Arial" w:cs="Arial"/>
                <w:color w:val="000000"/>
                <w:sz w:val="20"/>
                <w:szCs w:val="20"/>
                <w:lang w:eastAsia="ru-RU"/>
              </w:rPr>
              <w:t>0</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7C4CD2"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347 797,9</w:t>
            </w:r>
            <w:r w:rsidR="005E178C" w:rsidRPr="005E178C">
              <w:rPr>
                <w:rFonts w:ascii="Arial" w:eastAsia="Times New Roman" w:hAnsi="Arial" w:cs="Arial"/>
                <w:color w:val="000000"/>
                <w:sz w:val="20"/>
                <w:szCs w:val="20"/>
                <w:lang w:eastAsia="ru-RU"/>
              </w:rPr>
              <w:t>5</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7C4CD2" w:rsidP="005E178C">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-240 374,</w:t>
            </w:r>
            <w:r w:rsidR="005E178C" w:rsidRPr="005E178C">
              <w:rPr>
                <w:rFonts w:ascii="Arial" w:eastAsia="Times New Roman" w:hAnsi="Arial" w:cs="Arial"/>
                <w:color w:val="000000"/>
                <w:sz w:val="20"/>
                <w:szCs w:val="20"/>
                <w:lang w:eastAsia="ru-RU"/>
              </w:rPr>
              <w:t>66</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5E178C" w:rsidP="005E178C">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-40,87</w:t>
            </w:r>
          </w:p>
        </w:tc>
      </w:tr>
      <w:tr w:rsidR="005E178C" w:rsidRPr="004670A5" w:rsidTr="005E178C">
        <w:trPr>
          <w:trHeight w:val="475"/>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7C4CD2" w:rsidP="007C4CD2">
            <w:pPr>
              <w:spacing w:after="0" w:line="240" w:lineRule="auto"/>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Собственные потребители всего:</w:t>
            </w:r>
          </w:p>
        </w:tc>
        <w:tc>
          <w:tcPr>
            <w:tcW w:w="1843" w:type="dxa"/>
            <w:tcBorders>
              <w:top w:val="nil"/>
              <w:left w:val="nil"/>
              <w:bottom w:val="single" w:sz="4" w:space="0" w:color="auto"/>
              <w:right w:val="single" w:sz="4" w:space="0" w:color="auto"/>
            </w:tcBorders>
            <w:shd w:val="clear" w:color="auto" w:fill="auto"/>
            <w:vAlign w:val="center"/>
          </w:tcPr>
          <w:p w:rsidR="007C4CD2" w:rsidRPr="005E178C" w:rsidRDefault="005E178C"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2 974 204,07</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5E178C"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3 836 004,47</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5E178C"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861 800,40</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5E178C"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28,98</w:t>
            </w:r>
          </w:p>
        </w:tc>
      </w:tr>
      <w:tr w:rsidR="005E178C" w:rsidRPr="004670A5" w:rsidTr="007C4CD2">
        <w:trPr>
          <w:trHeight w:val="39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7C4CD2" w:rsidP="007C4CD2">
            <w:pPr>
              <w:spacing w:after="0" w:line="240" w:lineRule="auto"/>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Промышленность</w:t>
            </w:r>
          </w:p>
        </w:tc>
        <w:tc>
          <w:tcPr>
            <w:tcW w:w="1843" w:type="dxa"/>
            <w:tcBorders>
              <w:top w:val="nil"/>
              <w:left w:val="nil"/>
              <w:bottom w:val="single" w:sz="4" w:space="0" w:color="auto"/>
              <w:right w:val="single" w:sz="4" w:space="0" w:color="auto"/>
            </w:tcBorders>
            <w:shd w:val="clear" w:color="auto" w:fill="auto"/>
            <w:vAlign w:val="center"/>
            <w:hideMark/>
          </w:tcPr>
          <w:p w:rsidR="007C4CD2" w:rsidRPr="005E178C" w:rsidRDefault="007C4CD2"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248 303,0</w:t>
            </w:r>
            <w:r w:rsidR="005E178C" w:rsidRPr="005E178C">
              <w:rPr>
                <w:rFonts w:ascii="Arial" w:eastAsia="Times New Roman" w:hAnsi="Arial" w:cs="Arial"/>
                <w:color w:val="000000"/>
                <w:sz w:val="20"/>
                <w:szCs w:val="20"/>
                <w:lang w:eastAsia="ru-RU"/>
              </w:rPr>
              <w:t>1</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5E178C"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306 705,48</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5</w:t>
            </w:r>
            <w:r w:rsidR="005E178C" w:rsidRPr="005E178C">
              <w:rPr>
                <w:rFonts w:ascii="Arial" w:eastAsia="Times New Roman" w:hAnsi="Arial" w:cs="Arial"/>
                <w:color w:val="000000"/>
                <w:sz w:val="20"/>
                <w:szCs w:val="20"/>
                <w:lang w:eastAsia="ru-RU"/>
              </w:rPr>
              <w:t>8 402,47</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23,5</w:t>
            </w:r>
            <w:r w:rsidR="005E178C" w:rsidRPr="005E178C">
              <w:rPr>
                <w:rFonts w:ascii="Arial" w:eastAsia="Times New Roman" w:hAnsi="Arial" w:cs="Arial"/>
                <w:color w:val="000000"/>
                <w:sz w:val="20"/>
                <w:szCs w:val="20"/>
                <w:lang w:eastAsia="ru-RU"/>
              </w:rPr>
              <w:t>2</w:t>
            </w:r>
          </w:p>
        </w:tc>
      </w:tr>
      <w:tr w:rsidR="005E178C" w:rsidRPr="004670A5" w:rsidTr="007C4CD2">
        <w:trPr>
          <w:trHeight w:val="447"/>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7C4CD2" w:rsidP="007C4CD2">
            <w:pPr>
              <w:spacing w:after="0" w:line="240" w:lineRule="auto"/>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ЖКХ всего, 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7C4CD2" w:rsidRPr="005E178C" w:rsidRDefault="007C4CD2"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893</w:t>
            </w:r>
            <w:r w:rsidR="00FD6DCF" w:rsidRPr="005E178C">
              <w:rPr>
                <w:rFonts w:ascii="Arial" w:eastAsia="Times New Roman" w:hAnsi="Arial" w:cs="Arial"/>
                <w:color w:val="000000"/>
                <w:sz w:val="20"/>
                <w:szCs w:val="20"/>
                <w:lang w:eastAsia="ru-RU"/>
              </w:rPr>
              <w:t> 268,5</w:t>
            </w:r>
            <w:r w:rsidR="005E178C" w:rsidRPr="005E178C">
              <w:rPr>
                <w:rFonts w:ascii="Arial" w:eastAsia="Times New Roman" w:hAnsi="Arial" w:cs="Arial"/>
                <w:color w:val="000000"/>
                <w:sz w:val="20"/>
                <w:szCs w:val="20"/>
                <w:lang w:eastAsia="ru-RU"/>
              </w:rPr>
              <w:t>0</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FD6DCF"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1 165 024,7</w:t>
            </w:r>
            <w:r w:rsidR="005E178C" w:rsidRPr="005E178C">
              <w:rPr>
                <w:rFonts w:ascii="Arial" w:eastAsia="Times New Roman" w:hAnsi="Arial" w:cs="Arial"/>
                <w:color w:val="000000"/>
                <w:sz w:val="20"/>
                <w:szCs w:val="20"/>
                <w:lang w:eastAsia="ru-RU"/>
              </w:rPr>
              <w:t>1</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w:t>
            </w:r>
            <w:r w:rsidR="00BA220A" w:rsidRPr="005E178C">
              <w:rPr>
                <w:rFonts w:ascii="Arial" w:eastAsia="Times New Roman" w:hAnsi="Arial" w:cs="Arial"/>
                <w:color w:val="000000"/>
                <w:sz w:val="20"/>
                <w:szCs w:val="20"/>
                <w:lang w:eastAsia="ru-RU"/>
              </w:rPr>
              <w:t>71 756,2</w:t>
            </w:r>
            <w:r w:rsidR="005E178C" w:rsidRPr="005E178C">
              <w:rPr>
                <w:rFonts w:ascii="Arial" w:eastAsia="Times New Roman" w:hAnsi="Arial" w:cs="Arial"/>
                <w:color w:val="000000"/>
                <w:sz w:val="20"/>
                <w:szCs w:val="20"/>
                <w:lang w:eastAsia="ru-RU"/>
              </w:rPr>
              <w:t>1</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30,4</w:t>
            </w:r>
            <w:r w:rsidR="005E178C" w:rsidRPr="005E178C">
              <w:rPr>
                <w:rFonts w:ascii="Arial" w:eastAsia="Times New Roman" w:hAnsi="Arial" w:cs="Arial"/>
                <w:color w:val="000000"/>
                <w:sz w:val="20"/>
                <w:szCs w:val="20"/>
                <w:lang w:eastAsia="ru-RU"/>
              </w:rPr>
              <w:t>2</w:t>
            </w:r>
          </w:p>
        </w:tc>
      </w:tr>
      <w:tr w:rsidR="005E178C" w:rsidRPr="00FD6DCF" w:rsidTr="007C4CD2">
        <w:trPr>
          <w:trHeight w:val="42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7C4CD2" w:rsidP="007C4CD2">
            <w:pPr>
              <w:spacing w:after="0" w:line="240" w:lineRule="auto"/>
              <w:rPr>
                <w:rFonts w:ascii="Arial" w:eastAsia="Times New Roman" w:hAnsi="Arial" w:cs="Arial"/>
                <w:color w:val="000000"/>
                <w:sz w:val="20"/>
                <w:szCs w:val="20"/>
                <w:lang w:eastAsia="ru-RU"/>
              </w:rPr>
            </w:pPr>
            <w:r w:rsidRPr="00FD6DCF">
              <w:rPr>
                <w:rFonts w:ascii="Arial" w:eastAsia="Times New Roman" w:hAnsi="Arial" w:cs="Arial"/>
                <w:color w:val="000000"/>
                <w:sz w:val="20"/>
                <w:szCs w:val="20"/>
                <w:lang w:eastAsia="ru-RU"/>
              </w:rPr>
              <w:t xml:space="preserve">           </w:t>
            </w:r>
            <w:r w:rsidRPr="005E178C">
              <w:rPr>
                <w:rFonts w:ascii="Arial" w:eastAsia="Times New Roman" w:hAnsi="Arial" w:cs="Arial"/>
                <w:color w:val="000000"/>
                <w:sz w:val="20"/>
                <w:szCs w:val="20"/>
                <w:lang w:eastAsia="ru-RU"/>
              </w:rPr>
              <w:t xml:space="preserve">Водоканалы </w:t>
            </w:r>
          </w:p>
        </w:tc>
        <w:tc>
          <w:tcPr>
            <w:tcW w:w="1843" w:type="dxa"/>
            <w:tcBorders>
              <w:top w:val="nil"/>
              <w:left w:val="nil"/>
              <w:bottom w:val="single" w:sz="4" w:space="0" w:color="auto"/>
              <w:right w:val="single" w:sz="4" w:space="0" w:color="auto"/>
            </w:tcBorders>
            <w:shd w:val="clear" w:color="auto" w:fill="auto"/>
            <w:vAlign w:val="center"/>
            <w:hideMark/>
          </w:tcPr>
          <w:p w:rsidR="007C4CD2" w:rsidRPr="005E178C" w:rsidRDefault="007C4CD2"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651 060,7</w:t>
            </w:r>
            <w:r w:rsidR="005E178C" w:rsidRPr="005E178C">
              <w:rPr>
                <w:rFonts w:ascii="Arial" w:eastAsia="Times New Roman" w:hAnsi="Arial" w:cs="Arial"/>
                <w:color w:val="000000"/>
                <w:sz w:val="20"/>
                <w:szCs w:val="20"/>
                <w:lang w:eastAsia="ru-RU"/>
              </w:rPr>
              <w:t>1</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8</w:t>
            </w:r>
            <w:r w:rsidR="00BA220A" w:rsidRPr="005E178C">
              <w:rPr>
                <w:rFonts w:ascii="Arial" w:eastAsia="Times New Roman" w:hAnsi="Arial" w:cs="Arial"/>
                <w:color w:val="000000"/>
                <w:sz w:val="20"/>
                <w:szCs w:val="20"/>
                <w:lang w:eastAsia="ru-RU"/>
              </w:rPr>
              <w:t>00 937,5</w:t>
            </w:r>
            <w:r w:rsidR="005E178C" w:rsidRPr="005E178C">
              <w:rPr>
                <w:rFonts w:ascii="Arial" w:eastAsia="Times New Roman" w:hAnsi="Arial" w:cs="Arial"/>
                <w:color w:val="000000"/>
                <w:sz w:val="20"/>
                <w:szCs w:val="20"/>
                <w:lang w:eastAsia="ru-RU"/>
              </w:rPr>
              <w:t>3</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FD6DCF"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149 876,8</w:t>
            </w:r>
            <w:r w:rsidR="005E178C" w:rsidRPr="005E178C">
              <w:rPr>
                <w:rFonts w:ascii="Arial" w:eastAsia="Times New Roman" w:hAnsi="Arial" w:cs="Arial"/>
                <w:color w:val="000000"/>
                <w:sz w:val="20"/>
                <w:szCs w:val="20"/>
                <w:lang w:eastAsia="ru-RU"/>
              </w:rPr>
              <w:t>2</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23</w:t>
            </w:r>
            <w:r w:rsidR="00BA220A" w:rsidRPr="005E178C">
              <w:rPr>
                <w:rFonts w:ascii="Arial" w:eastAsia="Times New Roman" w:hAnsi="Arial" w:cs="Arial"/>
                <w:color w:val="000000"/>
                <w:sz w:val="20"/>
                <w:szCs w:val="20"/>
                <w:lang w:eastAsia="ru-RU"/>
              </w:rPr>
              <w:t>,0</w:t>
            </w:r>
            <w:r w:rsidR="005E178C" w:rsidRPr="005E178C">
              <w:rPr>
                <w:rFonts w:ascii="Arial" w:eastAsia="Times New Roman" w:hAnsi="Arial" w:cs="Arial"/>
                <w:color w:val="000000"/>
                <w:sz w:val="20"/>
                <w:szCs w:val="20"/>
                <w:lang w:eastAsia="ru-RU"/>
              </w:rPr>
              <w:t>2</w:t>
            </w:r>
          </w:p>
        </w:tc>
      </w:tr>
      <w:tr w:rsidR="005E178C" w:rsidRPr="004670A5" w:rsidTr="007C4CD2">
        <w:trPr>
          <w:trHeight w:val="495"/>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7C4CD2" w:rsidP="007C4CD2">
            <w:pPr>
              <w:spacing w:after="0" w:line="240" w:lineRule="auto"/>
              <w:rPr>
                <w:rFonts w:ascii="Arial" w:eastAsia="Times New Roman" w:hAnsi="Arial" w:cs="Arial"/>
                <w:color w:val="000000"/>
                <w:sz w:val="20"/>
                <w:szCs w:val="20"/>
                <w:lang w:eastAsia="ru-RU"/>
              </w:rPr>
            </w:pPr>
            <w:r w:rsidRPr="00FD6DCF">
              <w:rPr>
                <w:rFonts w:ascii="Arial" w:eastAsia="Times New Roman" w:hAnsi="Arial" w:cs="Arial"/>
                <w:color w:val="000000"/>
                <w:sz w:val="20"/>
                <w:szCs w:val="20"/>
                <w:lang w:eastAsia="ru-RU"/>
              </w:rPr>
              <w:t xml:space="preserve">           </w:t>
            </w:r>
            <w:r w:rsidRPr="005E178C">
              <w:rPr>
                <w:rFonts w:ascii="Arial" w:eastAsia="Times New Roman" w:hAnsi="Arial" w:cs="Arial"/>
                <w:color w:val="000000"/>
                <w:sz w:val="20"/>
                <w:szCs w:val="20"/>
                <w:lang w:eastAsia="ru-RU"/>
              </w:rPr>
              <w:t xml:space="preserve">Теплоснабжающие       </w:t>
            </w:r>
          </w:p>
          <w:p w:rsidR="007C4CD2" w:rsidRPr="005E178C" w:rsidRDefault="007C4CD2" w:rsidP="00FD6DCF">
            <w:pPr>
              <w:spacing w:after="0" w:line="240" w:lineRule="auto"/>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 xml:space="preserve">           организации</w:t>
            </w:r>
          </w:p>
        </w:tc>
        <w:tc>
          <w:tcPr>
            <w:tcW w:w="1843" w:type="dxa"/>
            <w:tcBorders>
              <w:top w:val="nil"/>
              <w:left w:val="nil"/>
              <w:bottom w:val="single" w:sz="4" w:space="0" w:color="auto"/>
              <w:right w:val="single" w:sz="4" w:space="0" w:color="auto"/>
            </w:tcBorders>
            <w:shd w:val="clear" w:color="auto" w:fill="auto"/>
            <w:vAlign w:val="center"/>
            <w:hideMark/>
          </w:tcPr>
          <w:p w:rsidR="007C4CD2" w:rsidRPr="005E178C" w:rsidRDefault="007C4CD2" w:rsidP="005E178C">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233</w:t>
            </w:r>
            <w:r w:rsidR="00FD6DCF" w:rsidRPr="005E178C">
              <w:rPr>
                <w:rFonts w:ascii="Arial" w:eastAsia="Times New Roman" w:hAnsi="Arial" w:cs="Arial"/>
                <w:color w:val="000000"/>
                <w:sz w:val="20"/>
                <w:szCs w:val="20"/>
                <w:lang w:eastAsia="ru-RU"/>
              </w:rPr>
              <w:t> 831,</w:t>
            </w:r>
            <w:r w:rsidR="005E178C" w:rsidRPr="005E178C">
              <w:rPr>
                <w:rFonts w:ascii="Arial" w:eastAsia="Times New Roman" w:hAnsi="Arial" w:cs="Arial"/>
                <w:color w:val="000000"/>
                <w:sz w:val="20"/>
                <w:szCs w:val="20"/>
                <w:lang w:eastAsia="ru-RU"/>
              </w:rPr>
              <w:t>29</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FD6DCF"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353 433,4</w:t>
            </w:r>
            <w:r w:rsidR="005E178C" w:rsidRPr="005E178C">
              <w:rPr>
                <w:rFonts w:ascii="Arial" w:eastAsia="Times New Roman" w:hAnsi="Arial" w:cs="Arial"/>
                <w:color w:val="000000"/>
                <w:sz w:val="20"/>
                <w:szCs w:val="20"/>
                <w:lang w:eastAsia="ru-RU"/>
              </w:rPr>
              <w:t>4</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1</w:t>
            </w:r>
            <w:r w:rsidR="005E178C" w:rsidRPr="005E178C">
              <w:rPr>
                <w:rFonts w:ascii="Arial" w:eastAsia="Times New Roman" w:hAnsi="Arial" w:cs="Arial"/>
                <w:color w:val="000000"/>
                <w:sz w:val="20"/>
                <w:szCs w:val="20"/>
                <w:lang w:eastAsia="ru-RU"/>
              </w:rPr>
              <w:t>19 602,16</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51,1</w:t>
            </w:r>
            <w:r w:rsidR="005E178C" w:rsidRPr="005E178C">
              <w:rPr>
                <w:rFonts w:ascii="Arial" w:eastAsia="Times New Roman" w:hAnsi="Arial" w:cs="Arial"/>
                <w:color w:val="000000"/>
                <w:sz w:val="20"/>
                <w:szCs w:val="20"/>
                <w:lang w:eastAsia="ru-RU"/>
              </w:rPr>
              <w:t>5</w:t>
            </w:r>
          </w:p>
        </w:tc>
      </w:tr>
      <w:tr w:rsidR="005E178C" w:rsidRPr="004670A5" w:rsidTr="005E178C">
        <w:trPr>
          <w:trHeight w:val="511"/>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7C4CD2" w:rsidP="007C4CD2">
            <w:pPr>
              <w:spacing w:after="0" w:line="240" w:lineRule="auto"/>
              <w:ind w:right="-62"/>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 xml:space="preserve">Население и приравненные, </w:t>
            </w:r>
          </w:p>
          <w:p w:rsidR="007C4CD2" w:rsidRPr="005E178C" w:rsidRDefault="007C4CD2" w:rsidP="007C4CD2">
            <w:pPr>
              <w:spacing w:after="0" w:line="240" w:lineRule="auto"/>
              <w:ind w:right="-62"/>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в том числе:</w:t>
            </w:r>
          </w:p>
        </w:tc>
        <w:tc>
          <w:tcPr>
            <w:tcW w:w="1843" w:type="dxa"/>
            <w:tcBorders>
              <w:top w:val="nil"/>
              <w:left w:val="nil"/>
              <w:bottom w:val="single" w:sz="4" w:space="0" w:color="auto"/>
              <w:right w:val="single" w:sz="4" w:space="0" w:color="auto"/>
            </w:tcBorders>
            <w:shd w:val="clear" w:color="auto" w:fill="auto"/>
            <w:vAlign w:val="center"/>
          </w:tcPr>
          <w:p w:rsidR="007C4CD2" w:rsidRPr="005E178C" w:rsidRDefault="005E178C"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1 312 445,33</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5E178C"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1 535 983,43</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FD6DCF" w:rsidP="005E178C">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w:t>
            </w:r>
            <w:r w:rsidR="00BA220A" w:rsidRPr="005E178C">
              <w:rPr>
                <w:rFonts w:ascii="Arial" w:eastAsia="Times New Roman" w:hAnsi="Arial" w:cs="Arial"/>
                <w:color w:val="000000"/>
                <w:sz w:val="20"/>
                <w:szCs w:val="20"/>
                <w:lang w:eastAsia="ru-RU"/>
              </w:rPr>
              <w:t>2</w:t>
            </w:r>
            <w:r w:rsidR="005E178C" w:rsidRPr="005E178C">
              <w:rPr>
                <w:rFonts w:ascii="Arial" w:eastAsia="Times New Roman" w:hAnsi="Arial" w:cs="Arial"/>
                <w:color w:val="000000"/>
                <w:sz w:val="20"/>
                <w:szCs w:val="20"/>
                <w:lang w:eastAsia="ru-RU"/>
              </w:rPr>
              <w:t>3 538,10</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FD6DCF" w:rsidP="005E178C">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1</w:t>
            </w:r>
            <w:r w:rsidR="005E178C" w:rsidRPr="005E178C">
              <w:rPr>
                <w:rFonts w:ascii="Arial" w:eastAsia="Times New Roman" w:hAnsi="Arial" w:cs="Arial"/>
                <w:color w:val="000000"/>
                <w:sz w:val="20"/>
                <w:szCs w:val="20"/>
                <w:lang w:eastAsia="ru-RU"/>
              </w:rPr>
              <w:t>7</w:t>
            </w:r>
            <w:r w:rsidRPr="005E178C">
              <w:rPr>
                <w:rFonts w:ascii="Arial" w:eastAsia="Times New Roman" w:hAnsi="Arial" w:cs="Arial"/>
                <w:color w:val="000000"/>
                <w:sz w:val="20"/>
                <w:szCs w:val="20"/>
                <w:lang w:eastAsia="ru-RU"/>
              </w:rPr>
              <w:t>,</w:t>
            </w:r>
            <w:r w:rsidR="005E178C" w:rsidRPr="005E178C">
              <w:rPr>
                <w:rFonts w:ascii="Arial" w:eastAsia="Times New Roman" w:hAnsi="Arial" w:cs="Arial"/>
                <w:color w:val="000000"/>
                <w:sz w:val="20"/>
                <w:szCs w:val="20"/>
                <w:lang w:eastAsia="ru-RU"/>
              </w:rPr>
              <w:t>03</w:t>
            </w:r>
          </w:p>
        </w:tc>
      </w:tr>
      <w:tr w:rsidR="005E178C" w:rsidRPr="004670A5" w:rsidTr="005E178C">
        <w:trPr>
          <w:trHeight w:val="447"/>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7C4CD2" w:rsidP="007C4CD2">
            <w:pPr>
              <w:spacing w:after="0" w:line="240" w:lineRule="auto"/>
              <w:jc w:val="right"/>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Население на прямых расчетах</w:t>
            </w:r>
          </w:p>
        </w:tc>
        <w:tc>
          <w:tcPr>
            <w:tcW w:w="1843" w:type="dxa"/>
            <w:tcBorders>
              <w:top w:val="nil"/>
              <w:left w:val="nil"/>
              <w:bottom w:val="single" w:sz="4" w:space="0" w:color="auto"/>
              <w:right w:val="single" w:sz="4" w:space="0" w:color="auto"/>
            </w:tcBorders>
            <w:shd w:val="clear" w:color="auto" w:fill="auto"/>
            <w:vAlign w:val="center"/>
          </w:tcPr>
          <w:p w:rsidR="007C4CD2" w:rsidRPr="005E178C" w:rsidRDefault="005E178C" w:rsidP="007C4CD2">
            <w:pPr>
              <w:spacing w:after="0" w:line="240" w:lineRule="auto"/>
              <w:jc w:val="center"/>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386 845,64</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5E178C" w:rsidP="005E178C">
            <w:pPr>
              <w:spacing w:after="0" w:line="240" w:lineRule="auto"/>
              <w:jc w:val="center"/>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394 090,18</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5E178C" w:rsidP="00BA220A">
            <w:pPr>
              <w:spacing w:after="0" w:line="240" w:lineRule="auto"/>
              <w:jc w:val="center"/>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7 244,54</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5E178C" w:rsidP="007C4CD2">
            <w:pPr>
              <w:spacing w:after="0" w:line="240" w:lineRule="auto"/>
              <w:jc w:val="center"/>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1,87</w:t>
            </w:r>
          </w:p>
        </w:tc>
      </w:tr>
      <w:tr w:rsidR="005E178C" w:rsidRPr="004670A5" w:rsidTr="007C4CD2">
        <w:trPr>
          <w:trHeight w:val="425"/>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FD6DCF" w:rsidRPr="005E178C" w:rsidRDefault="007C4CD2" w:rsidP="007C4CD2">
            <w:pPr>
              <w:spacing w:after="0" w:line="240" w:lineRule="auto"/>
              <w:jc w:val="right"/>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Приравненные к населению</w:t>
            </w:r>
            <w:r w:rsidR="00FD6DCF" w:rsidRPr="005E178C">
              <w:rPr>
                <w:rFonts w:ascii="Arial" w:eastAsia="Times New Roman" w:hAnsi="Arial" w:cs="Arial"/>
                <w:i/>
                <w:iCs/>
                <w:color w:val="000000"/>
                <w:sz w:val="20"/>
                <w:szCs w:val="20"/>
                <w:lang w:eastAsia="ru-RU"/>
              </w:rPr>
              <w:t xml:space="preserve">, </w:t>
            </w:r>
          </w:p>
          <w:p w:rsidR="007C4CD2" w:rsidRPr="005E178C" w:rsidRDefault="00FD6DCF" w:rsidP="007C4CD2">
            <w:pPr>
              <w:spacing w:after="0" w:line="240" w:lineRule="auto"/>
              <w:jc w:val="right"/>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 xml:space="preserve">в </w:t>
            </w:r>
            <w:proofErr w:type="spellStart"/>
            <w:r w:rsidRPr="005E178C">
              <w:rPr>
                <w:rFonts w:ascii="Arial" w:eastAsia="Times New Roman" w:hAnsi="Arial" w:cs="Arial"/>
                <w:i/>
                <w:iCs/>
                <w:color w:val="000000"/>
                <w:sz w:val="20"/>
                <w:szCs w:val="20"/>
                <w:lang w:eastAsia="ru-RU"/>
              </w:rPr>
              <w:t>т.ч</w:t>
            </w:r>
            <w:proofErr w:type="spellEnd"/>
            <w:r w:rsidRPr="005E178C">
              <w:rPr>
                <w:rFonts w:ascii="Arial" w:eastAsia="Times New Roman" w:hAnsi="Arial" w:cs="Arial"/>
                <w:i/>
                <w:iCs/>
                <w:color w:val="000000"/>
                <w:sz w:val="20"/>
                <w:szCs w:val="20"/>
                <w:lang w:eastAsia="ru-RU"/>
              </w:rPr>
              <w:t>.</w:t>
            </w:r>
          </w:p>
        </w:tc>
        <w:tc>
          <w:tcPr>
            <w:tcW w:w="1843" w:type="dxa"/>
            <w:tcBorders>
              <w:top w:val="nil"/>
              <w:left w:val="nil"/>
              <w:bottom w:val="single" w:sz="4" w:space="0" w:color="auto"/>
              <w:right w:val="single" w:sz="4" w:space="0" w:color="auto"/>
            </w:tcBorders>
            <w:shd w:val="clear" w:color="auto" w:fill="auto"/>
            <w:vAlign w:val="center"/>
            <w:hideMark/>
          </w:tcPr>
          <w:p w:rsidR="007C4CD2" w:rsidRPr="005E178C" w:rsidRDefault="007C4CD2" w:rsidP="005E178C">
            <w:pPr>
              <w:spacing w:after="0" w:line="240" w:lineRule="auto"/>
              <w:jc w:val="center"/>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925</w:t>
            </w:r>
            <w:r w:rsidR="00FD6DCF" w:rsidRPr="005E178C">
              <w:rPr>
                <w:rFonts w:ascii="Arial" w:eastAsia="Times New Roman" w:hAnsi="Arial" w:cs="Arial"/>
                <w:i/>
                <w:iCs/>
                <w:color w:val="000000"/>
                <w:sz w:val="20"/>
                <w:szCs w:val="20"/>
                <w:lang w:eastAsia="ru-RU"/>
              </w:rPr>
              <w:t> 599,</w:t>
            </w:r>
            <w:r w:rsidR="005E178C" w:rsidRPr="005E178C">
              <w:rPr>
                <w:rFonts w:ascii="Arial" w:eastAsia="Times New Roman" w:hAnsi="Arial" w:cs="Arial"/>
                <w:i/>
                <w:iCs/>
                <w:color w:val="000000"/>
                <w:sz w:val="20"/>
                <w:szCs w:val="20"/>
                <w:lang w:eastAsia="ru-RU"/>
              </w:rPr>
              <w:t>69</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FD6DCF" w:rsidP="005E178C">
            <w:pPr>
              <w:spacing w:after="0" w:line="240" w:lineRule="auto"/>
              <w:jc w:val="center"/>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1 141 893,</w:t>
            </w:r>
            <w:r w:rsidR="005E178C" w:rsidRPr="005E178C">
              <w:rPr>
                <w:rFonts w:ascii="Arial" w:eastAsia="Times New Roman" w:hAnsi="Arial" w:cs="Arial"/>
                <w:i/>
                <w:iCs/>
                <w:color w:val="000000"/>
                <w:sz w:val="20"/>
                <w:szCs w:val="20"/>
                <w:lang w:eastAsia="ru-RU"/>
              </w:rPr>
              <w:t>25</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FD6DCF" w:rsidP="00BA220A">
            <w:pPr>
              <w:spacing w:after="0" w:line="240" w:lineRule="auto"/>
              <w:jc w:val="center"/>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2</w:t>
            </w:r>
            <w:r w:rsidR="005E178C" w:rsidRPr="005E178C">
              <w:rPr>
                <w:rFonts w:ascii="Arial" w:eastAsia="Times New Roman" w:hAnsi="Arial" w:cs="Arial"/>
                <w:i/>
                <w:iCs/>
                <w:color w:val="000000"/>
                <w:sz w:val="20"/>
                <w:szCs w:val="20"/>
                <w:lang w:eastAsia="ru-RU"/>
              </w:rPr>
              <w:t>16 293,56</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FD6DCF" w:rsidP="005E178C">
            <w:pPr>
              <w:spacing w:after="0" w:line="240" w:lineRule="auto"/>
              <w:jc w:val="center"/>
              <w:rPr>
                <w:rFonts w:ascii="Arial" w:eastAsia="Times New Roman" w:hAnsi="Arial" w:cs="Arial"/>
                <w:i/>
                <w:iCs/>
                <w:color w:val="000000"/>
                <w:sz w:val="20"/>
                <w:szCs w:val="20"/>
                <w:lang w:eastAsia="ru-RU"/>
              </w:rPr>
            </w:pPr>
            <w:r w:rsidRPr="005E178C">
              <w:rPr>
                <w:rFonts w:ascii="Arial" w:eastAsia="Times New Roman" w:hAnsi="Arial" w:cs="Arial"/>
                <w:i/>
                <w:iCs/>
                <w:color w:val="000000"/>
                <w:sz w:val="20"/>
                <w:szCs w:val="20"/>
                <w:lang w:eastAsia="ru-RU"/>
              </w:rPr>
              <w:t>23,</w:t>
            </w:r>
            <w:r w:rsidR="005E178C" w:rsidRPr="005E178C">
              <w:rPr>
                <w:rFonts w:ascii="Arial" w:eastAsia="Times New Roman" w:hAnsi="Arial" w:cs="Arial"/>
                <w:i/>
                <w:iCs/>
                <w:color w:val="000000"/>
                <w:sz w:val="20"/>
                <w:szCs w:val="20"/>
                <w:lang w:eastAsia="ru-RU"/>
              </w:rPr>
              <w:t>37</w:t>
            </w:r>
          </w:p>
        </w:tc>
      </w:tr>
      <w:tr w:rsidR="005E178C" w:rsidRPr="00434B48" w:rsidTr="007C4CD2">
        <w:trPr>
          <w:trHeight w:val="300"/>
        </w:trPr>
        <w:tc>
          <w:tcPr>
            <w:tcW w:w="3398" w:type="dxa"/>
            <w:tcBorders>
              <w:top w:val="nil"/>
              <w:left w:val="single" w:sz="4" w:space="0" w:color="auto"/>
              <w:bottom w:val="single" w:sz="4" w:space="0" w:color="auto"/>
              <w:right w:val="single" w:sz="4" w:space="0" w:color="auto"/>
            </w:tcBorders>
            <w:shd w:val="clear" w:color="auto" w:fill="auto"/>
            <w:vAlign w:val="center"/>
          </w:tcPr>
          <w:p w:rsidR="00FD6DCF" w:rsidRPr="005E178C" w:rsidRDefault="00FD6DCF" w:rsidP="00FD6DCF">
            <w:pPr>
              <w:spacing w:after="0" w:line="240" w:lineRule="auto"/>
              <w:jc w:val="right"/>
              <w:rPr>
                <w:rFonts w:ascii="Arial" w:eastAsia="Times New Roman" w:hAnsi="Arial" w:cs="Arial"/>
                <w:i/>
                <w:color w:val="000000"/>
                <w:sz w:val="20"/>
                <w:szCs w:val="20"/>
                <w:lang w:eastAsia="ru-RU"/>
              </w:rPr>
            </w:pPr>
            <w:r w:rsidRPr="005E178C">
              <w:rPr>
                <w:rFonts w:ascii="Arial" w:eastAsia="Times New Roman" w:hAnsi="Arial" w:cs="Arial"/>
                <w:i/>
                <w:color w:val="000000"/>
                <w:sz w:val="20"/>
                <w:szCs w:val="20"/>
                <w:lang w:eastAsia="ru-RU"/>
              </w:rPr>
              <w:t>Исполнители коммунальных услуг</w:t>
            </w:r>
          </w:p>
        </w:tc>
        <w:tc>
          <w:tcPr>
            <w:tcW w:w="1843" w:type="dxa"/>
            <w:tcBorders>
              <w:top w:val="nil"/>
              <w:left w:val="nil"/>
              <w:bottom w:val="single" w:sz="4" w:space="0" w:color="auto"/>
              <w:right w:val="single" w:sz="4" w:space="0" w:color="auto"/>
            </w:tcBorders>
            <w:shd w:val="clear" w:color="auto" w:fill="auto"/>
            <w:vAlign w:val="center"/>
          </w:tcPr>
          <w:p w:rsidR="00FD6DCF" w:rsidRPr="005E178C" w:rsidRDefault="005E178C"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907 996,86</w:t>
            </w:r>
          </w:p>
        </w:tc>
        <w:tc>
          <w:tcPr>
            <w:tcW w:w="1703" w:type="dxa"/>
            <w:tcBorders>
              <w:top w:val="nil"/>
              <w:left w:val="nil"/>
              <w:bottom w:val="single" w:sz="4" w:space="0" w:color="auto"/>
              <w:right w:val="single" w:sz="4" w:space="0" w:color="auto"/>
            </w:tcBorders>
            <w:shd w:val="clear" w:color="auto" w:fill="auto"/>
            <w:vAlign w:val="center"/>
          </w:tcPr>
          <w:p w:rsidR="00FD6DCF" w:rsidRPr="005E178C" w:rsidRDefault="00FD6DCF" w:rsidP="005E178C">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1 116 896,</w:t>
            </w:r>
            <w:r w:rsidR="005E178C" w:rsidRPr="005E178C">
              <w:rPr>
                <w:rFonts w:ascii="Arial" w:eastAsia="Times New Roman" w:hAnsi="Arial" w:cs="Arial"/>
                <w:color w:val="000000"/>
                <w:sz w:val="20"/>
                <w:szCs w:val="20"/>
                <w:lang w:eastAsia="ru-RU"/>
              </w:rPr>
              <w:t>59</w:t>
            </w:r>
          </w:p>
        </w:tc>
        <w:tc>
          <w:tcPr>
            <w:tcW w:w="1420" w:type="dxa"/>
            <w:tcBorders>
              <w:top w:val="nil"/>
              <w:left w:val="nil"/>
              <w:bottom w:val="single" w:sz="4" w:space="0" w:color="auto"/>
              <w:right w:val="single" w:sz="4" w:space="0" w:color="auto"/>
            </w:tcBorders>
            <w:shd w:val="clear" w:color="auto" w:fill="auto"/>
            <w:vAlign w:val="center"/>
          </w:tcPr>
          <w:p w:rsidR="00FD6DCF"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w:t>
            </w:r>
            <w:r w:rsidR="00BA220A" w:rsidRPr="005E178C">
              <w:rPr>
                <w:rFonts w:ascii="Arial" w:eastAsia="Times New Roman" w:hAnsi="Arial" w:cs="Arial"/>
                <w:color w:val="000000"/>
                <w:sz w:val="20"/>
                <w:szCs w:val="20"/>
                <w:lang w:eastAsia="ru-RU"/>
              </w:rPr>
              <w:t>08 899,7</w:t>
            </w:r>
            <w:r w:rsidR="005E178C" w:rsidRPr="005E178C">
              <w:rPr>
                <w:rFonts w:ascii="Arial" w:eastAsia="Times New Roman" w:hAnsi="Arial" w:cs="Arial"/>
                <w:color w:val="000000"/>
                <w:sz w:val="20"/>
                <w:szCs w:val="20"/>
                <w:lang w:eastAsia="ru-RU"/>
              </w:rPr>
              <w:t>3</w:t>
            </w:r>
          </w:p>
        </w:tc>
        <w:tc>
          <w:tcPr>
            <w:tcW w:w="858" w:type="dxa"/>
            <w:tcBorders>
              <w:top w:val="nil"/>
              <w:left w:val="nil"/>
              <w:bottom w:val="single" w:sz="4" w:space="0" w:color="auto"/>
              <w:right w:val="single" w:sz="4" w:space="0" w:color="auto"/>
            </w:tcBorders>
            <w:shd w:val="clear" w:color="auto" w:fill="auto"/>
            <w:vAlign w:val="center"/>
          </w:tcPr>
          <w:p w:rsidR="00FD6DCF"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23</w:t>
            </w:r>
            <w:r w:rsidR="00BA220A" w:rsidRPr="005E178C">
              <w:rPr>
                <w:rFonts w:ascii="Arial" w:eastAsia="Times New Roman" w:hAnsi="Arial" w:cs="Arial"/>
                <w:color w:val="000000"/>
                <w:sz w:val="20"/>
                <w:szCs w:val="20"/>
                <w:lang w:eastAsia="ru-RU"/>
              </w:rPr>
              <w:t>,0</w:t>
            </w:r>
            <w:r w:rsidR="005E178C" w:rsidRPr="005E178C">
              <w:rPr>
                <w:rFonts w:ascii="Arial" w:eastAsia="Times New Roman" w:hAnsi="Arial" w:cs="Arial"/>
                <w:color w:val="000000"/>
                <w:sz w:val="20"/>
                <w:szCs w:val="20"/>
                <w:lang w:eastAsia="ru-RU"/>
              </w:rPr>
              <w:t>1</w:t>
            </w:r>
          </w:p>
        </w:tc>
      </w:tr>
      <w:tr w:rsidR="005E178C" w:rsidRPr="004670A5" w:rsidTr="007C4CD2">
        <w:trPr>
          <w:trHeight w:val="3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7C4CD2" w:rsidP="007C4CD2">
            <w:pPr>
              <w:spacing w:after="0" w:line="240" w:lineRule="auto"/>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ЭСО всего</w:t>
            </w:r>
          </w:p>
        </w:tc>
        <w:tc>
          <w:tcPr>
            <w:tcW w:w="1843" w:type="dxa"/>
            <w:tcBorders>
              <w:top w:val="nil"/>
              <w:left w:val="nil"/>
              <w:bottom w:val="single" w:sz="4" w:space="0" w:color="auto"/>
              <w:right w:val="single" w:sz="4" w:space="0" w:color="auto"/>
            </w:tcBorders>
            <w:shd w:val="clear" w:color="auto" w:fill="auto"/>
            <w:vAlign w:val="center"/>
            <w:hideMark/>
          </w:tcPr>
          <w:p w:rsidR="007C4CD2" w:rsidRPr="005E178C" w:rsidRDefault="007C4CD2"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5</w:t>
            </w:r>
            <w:r w:rsidR="005E178C" w:rsidRPr="005E178C">
              <w:rPr>
                <w:rFonts w:ascii="Arial" w:eastAsia="Times New Roman" w:hAnsi="Arial" w:cs="Arial"/>
                <w:color w:val="000000"/>
                <w:sz w:val="20"/>
                <w:szCs w:val="20"/>
                <w:lang w:eastAsia="ru-RU"/>
              </w:rPr>
              <w:t>8 179,26</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FD6DCF" w:rsidP="005E178C">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3</w:t>
            </w:r>
            <w:r w:rsidR="00BA220A" w:rsidRPr="005E178C">
              <w:rPr>
                <w:rFonts w:ascii="Arial" w:eastAsia="Times New Roman" w:hAnsi="Arial" w:cs="Arial"/>
                <w:color w:val="000000"/>
                <w:sz w:val="20"/>
                <w:szCs w:val="20"/>
                <w:lang w:eastAsia="ru-RU"/>
              </w:rPr>
              <w:t>18 610,</w:t>
            </w:r>
            <w:r w:rsidR="005E178C" w:rsidRPr="005E178C">
              <w:rPr>
                <w:rFonts w:ascii="Arial" w:eastAsia="Times New Roman" w:hAnsi="Arial" w:cs="Arial"/>
                <w:color w:val="000000"/>
                <w:sz w:val="20"/>
                <w:szCs w:val="20"/>
                <w:lang w:eastAsia="ru-RU"/>
              </w:rPr>
              <w:t>07</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FD6DCF"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w:t>
            </w:r>
            <w:r w:rsidR="00BA220A" w:rsidRPr="005E178C">
              <w:rPr>
                <w:rFonts w:ascii="Arial" w:eastAsia="Times New Roman" w:hAnsi="Arial" w:cs="Arial"/>
                <w:color w:val="000000"/>
                <w:sz w:val="20"/>
                <w:szCs w:val="20"/>
                <w:lang w:eastAsia="ru-RU"/>
              </w:rPr>
              <w:t>60 430,8</w:t>
            </w:r>
            <w:r w:rsidR="005E178C" w:rsidRPr="005E178C">
              <w:rPr>
                <w:rFonts w:ascii="Arial" w:eastAsia="Times New Roman" w:hAnsi="Arial" w:cs="Arial"/>
                <w:color w:val="000000"/>
                <w:sz w:val="20"/>
                <w:szCs w:val="20"/>
                <w:lang w:eastAsia="ru-RU"/>
              </w:rPr>
              <w:t>0</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5E178C"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4</w:t>
            </w:r>
            <w:r w:rsidR="00BA220A" w:rsidRPr="005E178C">
              <w:rPr>
                <w:rFonts w:ascii="Arial" w:eastAsia="Times New Roman" w:hAnsi="Arial" w:cs="Arial"/>
                <w:color w:val="000000"/>
                <w:sz w:val="20"/>
                <w:szCs w:val="20"/>
                <w:lang w:eastAsia="ru-RU"/>
              </w:rPr>
              <w:t>47,6</w:t>
            </w:r>
            <w:r w:rsidRPr="005E178C">
              <w:rPr>
                <w:rFonts w:ascii="Arial" w:eastAsia="Times New Roman" w:hAnsi="Arial" w:cs="Arial"/>
                <w:color w:val="000000"/>
                <w:sz w:val="20"/>
                <w:szCs w:val="20"/>
                <w:lang w:eastAsia="ru-RU"/>
              </w:rPr>
              <w:t>4</w:t>
            </w:r>
          </w:p>
        </w:tc>
      </w:tr>
      <w:tr w:rsidR="005E178C" w:rsidRPr="004670A5" w:rsidTr="007C4CD2">
        <w:trPr>
          <w:trHeight w:val="525"/>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5E178C" w:rsidRDefault="00434B48" w:rsidP="00434B48">
            <w:pPr>
              <w:spacing w:after="0" w:line="240" w:lineRule="auto"/>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 xml:space="preserve">Организации, финансируемые из бюджетов, </w:t>
            </w:r>
            <w:r w:rsidR="007C4CD2" w:rsidRPr="005E178C">
              <w:rPr>
                <w:rFonts w:ascii="Arial" w:eastAsia="Times New Roman" w:hAnsi="Arial" w:cs="Arial"/>
                <w:color w:val="000000"/>
                <w:sz w:val="20"/>
                <w:szCs w:val="20"/>
                <w:lang w:eastAsia="ru-RU"/>
              </w:rPr>
              <w:t>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7C4CD2" w:rsidRPr="005E178C" w:rsidRDefault="007C4CD2" w:rsidP="00BA220A">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270 673,</w:t>
            </w:r>
            <w:r w:rsidR="00BA220A" w:rsidRPr="005E178C">
              <w:rPr>
                <w:rFonts w:ascii="Arial" w:eastAsia="Times New Roman" w:hAnsi="Arial" w:cs="Arial"/>
                <w:color w:val="000000"/>
                <w:sz w:val="20"/>
                <w:szCs w:val="20"/>
                <w:lang w:eastAsia="ru-RU"/>
              </w:rPr>
              <w:t>4</w:t>
            </w:r>
            <w:r w:rsidR="005E178C" w:rsidRPr="005E178C">
              <w:rPr>
                <w:rFonts w:ascii="Arial" w:eastAsia="Times New Roman" w:hAnsi="Arial" w:cs="Arial"/>
                <w:color w:val="000000"/>
                <w:sz w:val="20"/>
                <w:szCs w:val="20"/>
                <w:lang w:eastAsia="ru-RU"/>
              </w:rPr>
              <w:t>0</w:t>
            </w:r>
          </w:p>
        </w:tc>
        <w:tc>
          <w:tcPr>
            <w:tcW w:w="1703" w:type="dxa"/>
            <w:tcBorders>
              <w:top w:val="nil"/>
              <w:left w:val="nil"/>
              <w:bottom w:val="single" w:sz="4" w:space="0" w:color="auto"/>
              <w:right w:val="single" w:sz="4" w:space="0" w:color="auto"/>
            </w:tcBorders>
            <w:shd w:val="clear" w:color="auto" w:fill="auto"/>
            <w:vAlign w:val="center"/>
          </w:tcPr>
          <w:p w:rsidR="007C4CD2" w:rsidRPr="005E178C" w:rsidRDefault="00434B48" w:rsidP="007C4CD2">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2</w:t>
            </w:r>
            <w:r w:rsidR="00BA220A" w:rsidRPr="005E178C">
              <w:rPr>
                <w:rFonts w:ascii="Arial" w:eastAsia="Times New Roman" w:hAnsi="Arial" w:cs="Arial"/>
                <w:color w:val="000000"/>
                <w:sz w:val="20"/>
                <w:szCs w:val="20"/>
                <w:lang w:eastAsia="ru-RU"/>
              </w:rPr>
              <w:t>51 858,4</w:t>
            </w:r>
            <w:r w:rsidR="005E178C" w:rsidRPr="005E178C">
              <w:rPr>
                <w:rFonts w:ascii="Arial" w:eastAsia="Times New Roman" w:hAnsi="Arial" w:cs="Arial"/>
                <w:color w:val="000000"/>
                <w:sz w:val="20"/>
                <w:szCs w:val="20"/>
                <w:lang w:eastAsia="ru-RU"/>
              </w:rPr>
              <w:t>2</w:t>
            </w:r>
          </w:p>
        </w:tc>
        <w:tc>
          <w:tcPr>
            <w:tcW w:w="1420" w:type="dxa"/>
            <w:tcBorders>
              <w:top w:val="nil"/>
              <w:left w:val="nil"/>
              <w:bottom w:val="single" w:sz="4" w:space="0" w:color="auto"/>
              <w:right w:val="single" w:sz="4" w:space="0" w:color="auto"/>
            </w:tcBorders>
            <w:shd w:val="clear" w:color="auto" w:fill="auto"/>
            <w:vAlign w:val="center"/>
          </w:tcPr>
          <w:p w:rsidR="007C4CD2" w:rsidRPr="005E178C" w:rsidRDefault="00BA220A" w:rsidP="005E178C">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-18 81</w:t>
            </w:r>
            <w:r w:rsidR="005E178C" w:rsidRPr="005E178C">
              <w:rPr>
                <w:rFonts w:ascii="Arial" w:eastAsia="Times New Roman" w:hAnsi="Arial" w:cs="Arial"/>
                <w:color w:val="000000"/>
                <w:sz w:val="20"/>
                <w:szCs w:val="20"/>
                <w:lang w:eastAsia="ru-RU"/>
              </w:rPr>
              <w:t>4</w:t>
            </w:r>
            <w:r w:rsidRPr="005E178C">
              <w:rPr>
                <w:rFonts w:ascii="Arial" w:eastAsia="Times New Roman" w:hAnsi="Arial" w:cs="Arial"/>
                <w:color w:val="000000"/>
                <w:sz w:val="20"/>
                <w:szCs w:val="20"/>
                <w:lang w:eastAsia="ru-RU"/>
              </w:rPr>
              <w:t>,</w:t>
            </w:r>
            <w:r w:rsidR="005E178C" w:rsidRPr="005E178C">
              <w:rPr>
                <w:rFonts w:ascii="Arial" w:eastAsia="Times New Roman" w:hAnsi="Arial" w:cs="Arial"/>
                <w:color w:val="000000"/>
                <w:sz w:val="20"/>
                <w:szCs w:val="20"/>
                <w:lang w:eastAsia="ru-RU"/>
              </w:rPr>
              <w:t>98</w:t>
            </w:r>
          </w:p>
        </w:tc>
        <w:tc>
          <w:tcPr>
            <w:tcW w:w="858" w:type="dxa"/>
            <w:tcBorders>
              <w:top w:val="nil"/>
              <w:left w:val="nil"/>
              <w:bottom w:val="single" w:sz="4" w:space="0" w:color="auto"/>
              <w:right w:val="single" w:sz="4" w:space="0" w:color="auto"/>
            </w:tcBorders>
            <w:shd w:val="clear" w:color="auto" w:fill="auto"/>
            <w:vAlign w:val="center"/>
          </w:tcPr>
          <w:p w:rsidR="007C4CD2" w:rsidRPr="005E178C" w:rsidRDefault="005E178C" w:rsidP="005E178C">
            <w:pPr>
              <w:spacing w:after="0" w:line="240" w:lineRule="auto"/>
              <w:jc w:val="center"/>
              <w:rPr>
                <w:rFonts w:ascii="Arial" w:eastAsia="Times New Roman" w:hAnsi="Arial" w:cs="Arial"/>
                <w:color w:val="000000"/>
                <w:sz w:val="20"/>
                <w:szCs w:val="20"/>
                <w:lang w:eastAsia="ru-RU"/>
              </w:rPr>
            </w:pPr>
            <w:r w:rsidRPr="005E178C">
              <w:rPr>
                <w:rFonts w:ascii="Arial" w:eastAsia="Times New Roman" w:hAnsi="Arial" w:cs="Arial"/>
                <w:color w:val="000000"/>
                <w:sz w:val="20"/>
                <w:szCs w:val="20"/>
                <w:lang w:eastAsia="ru-RU"/>
              </w:rPr>
              <w:t>-6,95</w:t>
            </w:r>
          </w:p>
        </w:tc>
      </w:tr>
      <w:tr w:rsidR="005E178C" w:rsidRPr="004670A5" w:rsidTr="007C4CD2">
        <w:trPr>
          <w:trHeight w:val="375"/>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D22111" w:rsidRDefault="00434B48" w:rsidP="00434B48">
            <w:pPr>
              <w:spacing w:after="0" w:line="240" w:lineRule="auto"/>
              <w:ind w:firstLine="318"/>
              <w:rPr>
                <w:rFonts w:ascii="Arial" w:eastAsia="Times New Roman" w:hAnsi="Arial" w:cs="Arial"/>
                <w:color w:val="000000"/>
                <w:sz w:val="20"/>
                <w:szCs w:val="20"/>
                <w:lang w:eastAsia="ru-RU"/>
              </w:rPr>
            </w:pPr>
            <w:r w:rsidRPr="00D22111">
              <w:rPr>
                <w:rFonts w:ascii="Arial" w:eastAsia="Times New Roman" w:hAnsi="Arial" w:cs="Arial"/>
                <w:color w:val="000000"/>
                <w:sz w:val="20"/>
                <w:szCs w:val="20"/>
                <w:lang w:eastAsia="ru-RU"/>
              </w:rPr>
              <w:t>из ф</w:t>
            </w:r>
            <w:r w:rsidR="007C4CD2" w:rsidRPr="00D22111">
              <w:rPr>
                <w:rFonts w:ascii="Arial" w:eastAsia="Times New Roman" w:hAnsi="Arial" w:cs="Arial"/>
                <w:color w:val="000000"/>
                <w:sz w:val="20"/>
                <w:szCs w:val="20"/>
                <w:lang w:eastAsia="ru-RU"/>
              </w:rPr>
              <w:t>едер</w:t>
            </w:r>
            <w:r w:rsidRPr="00D22111">
              <w:rPr>
                <w:rFonts w:ascii="Arial" w:eastAsia="Times New Roman" w:hAnsi="Arial" w:cs="Arial"/>
                <w:color w:val="000000"/>
                <w:sz w:val="20"/>
                <w:szCs w:val="20"/>
                <w:lang w:eastAsia="ru-RU"/>
              </w:rPr>
              <w:t>ального бюджета</w:t>
            </w:r>
          </w:p>
        </w:tc>
        <w:tc>
          <w:tcPr>
            <w:tcW w:w="1843" w:type="dxa"/>
            <w:tcBorders>
              <w:top w:val="nil"/>
              <w:left w:val="nil"/>
              <w:bottom w:val="single" w:sz="4" w:space="0" w:color="auto"/>
              <w:right w:val="single" w:sz="4" w:space="0" w:color="auto"/>
            </w:tcBorders>
            <w:shd w:val="clear" w:color="auto" w:fill="auto"/>
            <w:vAlign w:val="center"/>
            <w:hideMark/>
          </w:tcPr>
          <w:p w:rsidR="007C4CD2" w:rsidRPr="00D22111" w:rsidRDefault="007C4CD2" w:rsidP="00D22111">
            <w:pPr>
              <w:spacing w:after="0" w:line="240" w:lineRule="auto"/>
              <w:jc w:val="center"/>
              <w:rPr>
                <w:rFonts w:ascii="Arial" w:eastAsia="Times New Roman" w:hAnsi="Arial" w:cs="Arial"/>
                <w:color w:val="000000"/>
                <w:sz w:val="20"/>
                <w:szCs w:val="20"/>
                <w:lang w:eastAsia="ru-RU"/>
              </w:rPr>
            </w:pPr>
            <w:r w:rsidRPr="00D22111">
              <w:rPr>
                <w:rFonts w:ascii="Arial" w:eastAsia="Times New Roman" w:hAnsi="Arial" w:cs="Arial"/>
                <w:color w:val="000000"/>
                <w:sz w:val="20"/>
                <w:szCs w:val="20"/>
                <w:lang w:eastAsia="ru-RU"/>
              </w:rPr>
              <w:t>70 313,</w:t>
            </w:r>
            <w:r w:rsidR="00D22111" w:rsidRPr="00D22111">
              <w:rPr>
                <w:rFonts w:ascii="Arial" w:eastAsia="Times New Roman" w:hAnsi="Arial" w:cs="Arial"/>
                <w:color w:val="000000"/>
                <w:sz w:val="20"/>
                <w:szCs w:val="20"/>
                <w:lang w:eastAsia="ru-RU"/>
              </w:rPr>
              <w:t>28</w:t>
            </w:r>
          </w:p>
        </w:tc>
        <w:tc>
          <w:tcPr>
            <w:tcW w:w="1703" w:type="dxa"/>
            <w:tcBorders>
              <w:top w:val="nil"/>
              <w:left w:val="nil"/>
              <w:bottom w:val="single" w:sz="4" w:space="0" w:color="auto"/>
              <w:right w:val="single" w:sz="4" w:space="0" w:color="auto"/>
            </w:tcBorders>
            <w:shd w:val="clear" w:color="auto" w:fill="auto"/>
            <w:vAlign w:val="center"/>
          </w:tcPr>
          <w:p w:rsidR="007C4CD2" w:rsidRPr="00D22111" w:rsidRDefault="00434B48" w:rsidP="00BA220A">
            <w:pPr>
              <w:spacing w:after="0" w:line="240" w:lineRule="auto"/>
              <w:jc w:val="center"/>
              <w:rPr>
                <w:rFonts w:ascii="Arial" w:eastAsia="Times New Roman" w:hAnsi="Arial" w:cs="Arial"/>
                <w:color w:val="000000"/>
                <w:sz w:val="20"/>
                <w:szCs w:val="20"/>
                <w:lang w:eastAsia="ru-RU"/>
              </w:rPr>
            </w:pPr>
            <w:r w:rsidRPr="00D22111">
              <w:rPr>
                <w:rFonts w:ascii="Arial" w:eastAsia="Times New Roman" w:hAnsi="Arial" w:cs="Arial"/>
                <w:color w:val="000000"/>
                <w:sz w:val="20"/>
                <w:szCs w:val="20"/>
                <w:lang w:eastAsia="ru-RU"/>
              </w:rPr>
              <w:t>6</w:t>
            </w:r>
            <w:r w:rsidR="00D22111" w:rsidRPr="00D22111">
              <w:rPr>
                <w:rFonts w:ascii="Arial" w:eastAsia="Times New Roman" w:hAnsi="Arial" w:cs="Arial"/>
                <w:color w:val="000000"/>
                <w:sz w:val="20"/>
                <w:szCs w:val="20"/>
                <w:lang w:eastAsia="ru-RU"/>
              </w:rPr>
              <w:t>4 347,25</w:t>
            </w:r>
          </w:p>
        </w:tc>
        <w:tc>
          <w:tcPr>
            <w:tcW w:w="1420" w:type="dxa"/>
            <w:tcBorders>
              <w:top w:val="nil"/>
              <w:left w:val="nil"/>
              <w:bottom w:val="single" w:sz="4" w:space="0" w:color="auto"/>
              <w:right w:val="single" w:sz="4" w:space="0" w:color="auto"/>
            </w:tcBorders>
            <w:shd w:val="clear" w:color="auto" w:fill="auto"/>
            <w:vAlign w:val="center"/>
          </w:tcPr>
          <w:p w:rsidR="007C4CD2" w:rsidRPr="00D22111" w:rsidRDefault="00434B48" w:rsidP="007C4CD2">
            <w:pPr>
              <w:spacing w:after="0" w:line="240" w:lineRule="auto"/>
              <w:jc w:val="center"/>
              <w:rPr>
                <w:rFonts w:ascii="Arial" w:eastAsia="Times New Roman" w:hAnsi="Arial" w:cs="Arial"/>
                <w:color w:val="000000"/>
                <w:sz w:val="20"/>
                <w:szCs w:val="20"/>
                <w:lang w:eastAsia="ru-RU"/>
              </w:rPr>
            </w:pPr>
            <w:r w:rsidRPr="00D22111">
              <w:rPr>
                <w:rFonts w:ascii="Arial" w:eastAsia="Times New Roman" w:hAnsi="Arial" w:cs="Arial"/>
                <w:color w:val="000000"/>
                <w:sz w:val="20"/>
                <w:szCs w:val="20"/>
                <w:lang w:eastAsia="ru-RU"/>
              </w:rPr>
              <w:t>-</w:t>
            </w:r>
            <w:r w:rsidR="00BA220A" w:rsidRPr="00D22111">
              <w:rPr>
                <w:rFonts w:ascii="Arial" w:eastAsia="Times New Roman" w:hAnsi="Arial" w:cs="Arial"/>
                <w:color w:val="000000"/>
                <w:sz w:val="20"/>
                <w:szCs w:val="20"/>
                <w:lang w:eastAsia="ru-RU"/>
              </w:rPr>
              <w:t>5 966,0</w:t>
            </w:r>
            <w:r w:rsidR="00D22111" w:rsidRPr="00D22111">
              <w:rPr>
                <w:rFonts w:ascii="Arial" w:eastAsia="Times New Roman" w:hAnsi="Arial" w:cs="Arial"/>
                <w:color w:val="000000"/>
                <w:sz w:val="20"/>
                <w:szCs w:val="20"/>
                <w:lang w:eastAsia="ru-RU"/>
              </w:rPr>
              <w:t>3</w:t>
            </w:r>
          </w:p>
        </w:tc>
        <w:tc>
          <w:tcPr>
            <w:tcW w:w="858" w:type="dxa"/>
            <w:tcBorders>
              <w:top w:val="nil"/>
              <w:left w:val="nil"/>
              <w:bottom w:val="single" w:sz="4" w:space="0" w:color="auto"/>
              <w:right w:val="single" w:sz="4" w:space="0" w:color="auto"/>
            </w:tcBorders>
            <w:shd w:val="clear" w:color="auto" w:fill="auto"/>
            <w:vAlign w:val="center"/>
          </w:tcPr>
          <w:p w:rsidR="007C4CD2" w:rsidRPr="00D22111" w:rsidRDefault="00D22111" w:rsidP="007C4CD2">
            <w:pPr>
              <w:spacing w:after="0" w:line="240" w:lineRule="auto"/>
              <w:jc w:val="center"/>
              <w:rPr>
                <w:rFonts w:ascii="Arial" w:eastAsia="Times New Roman" w:hAnsi="Arial" w:cs="Arial"/>
                <w:color w:val="000000"/>
                <w:sz w:val="20"/>
                <w:szCs w:val="20"/>
                <w:lang w:eastAsia="ru-RU"/>
              </w:rPr>
            </w:pPr>
            <w:r w:rsidRPr="00D22111">
              <w:rPr>
                <w:rFonts w:ascii="Arial" w:eastAsia="Times New Roman" w:hAnsi="Arial" w:cs="Arial"/>
                <w:color w:val="000000"/>
                <w:sz w:val="20"/>
                <w:szCs w:val="20"/>
                <w:lang w:eastAsia="ru-RU"/>
              </w:rPr>
              <w:t>-8,48</w:t>
            </w:r>
          </w:p>
        </w:tc>
      </w:tr>
      <w:tr w:rsidR="005E178C" w:rsidRPr="00434B48" w:rsidTr="007C4CD2">
        <w:trPr>
          <w:trHeight w:val="45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61375D" w:rsidRDefault="00434B48" w:rsidP="00434B48">
            <w:pPr>
              <w:spacing w:after="0" w:line="240" w:lineRule="auto"/>
              <w:ind w:firstLine="318"/>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из бюджета Тульской о</w:t>
            </w:r>
            <w:r w:rsidR="007C4CD2" w:rsidRPr="0061375D">
              <w:rPr>
                <w:rFonts w:ascii="Arial" w:eastAsia="Times New Roman" w:hAnsi="Arial" w:cs="Arial"/>
                <w:color w:val="000000"/>
                <w:sz w:val="20"/>
                <w:szCs w:val="20"/>
                <w:lang w:eastAsia="ru-RU"/>
              </w:rPr>
              <w:t>бласт</w:t>
            </w:r>
            <w:r w:rsidRPr="0061375D">
              <w:rPr>
                <w:rFonts w:ascii="Arial" w:eastAsia="Times New Roman" w:hAnsi="Arial" w:cs="Arial"/>
                <w:color w:val="000000"/>
                <w:sz w:val="20"/>
                <w:szCs w:val="20"/>
                <w:lang w:eastAsia="ru-RU"/>
              </w:rPr>
              <w:t>и</w:t>
            </w:r>
          </w:p>
        </w:tc>
        <w:tc>
          <w:tcPr>
            <w:tcW w:w="1843" w:type="dxa"/>
            <w:tcBorders>
              <w:top w:val="nil"/>
              <w:left w:val="nil"/>
              <w:bottom w:val="single" w:sz="4" w:space="0" w:color="auto"/>
              <w:right w:val="single" w:sz="4" w:space="0" w:color="auto"/>
            </w:tcBorders>
            <w:shd w:val="clear" w:color="auto" w:fill="auto"/>
            <w:vAlign w:val="center"/>
            <w:hideMark/>
          </w:tcPr>
          <w:p w:rsidR="007C4CD2" w:rsidRPr="0061375D" w:rsidRDefault="007C4CD2" w:rsidP="00D22111">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17 052,</w:t>
            </w:r>
            <w:r w:rsidR="00D22111" w:rsidRPr="0061375D">
              <w:rPr>
                <w:rFonts w:ascii="Arial" w:eastAsia="Times New Roman" w:hAnsi="Arial" w:cs="Arial"/>
                <w:color w:val="000000"/>
                <w:sz w:val="20"/>
                <w:szCs w:val="20"/>
                <w:lang w:eastAsia="ru-RU"/>
              </w:rPr>
              <w:t>47</w:t>
            </w:r>
          </w:p>
        </w:tc>
        <w:tc>
          <w:tcPr>
            <w:tcW w:w="1703" w:type="dxa"/>
            <w:tcBorders>
              <w:top w:val="nil"/>
              <w:left w:val="nil"/>
              <w:bottom w:val="single" w:sz="4" w:space="0" w:color="auto"/>
              <w:right w:val="single" w:sz="4" w:space="0" w:color="auto"/>
            </w:tcBorders>
            <w:shd w:val="clear" w:color="auto" w:fill="auto"/>
            <w:vAlign w:val="center"/>
          </w:tcPr>
          <w:p w:rsidR="007C4CD2" w:rsidRPr="0061375D" w:rsidRDefault="00434B48" w:rsidP="00BA220A">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2</w:t>
            </w:r>
            <w:r w:rsidR="0061375D" w:rsidRPr="0061375D">
              <w:rPr>
                <w:rFonts w:ascii="Arial" w:eastAsia="Times New Roman" w:hAnsi="Arial" w:cs="Arial"/>
                <w:color w:val="000000"/>
                <w:sz w:val="20"/>
                <w:szCs w:val="20"/>
                <w:lang w:eastAsia="ru-RU"/>
              </w:rPr>
              <w:t>1 248,58</w:t>
            </w:r>
          </w:p>
        </w:tc>
        <w:tc>
          <w:tcPr>
            <w:tcW w:w="1420" w:type="dxa"/>
            <w:tcBorders>
              <w:top w:val="nil"/>
              <w:left w:val="nil"/>
              <w:bottom w:val="single" w:sz="4" w:space="0" w:color="auto"/>
              <w:right w:val="single" w:sz="4" w:space="0" w:color="auto"/>
            </w:tcBorders>
            <w:shd w:val="clear" w:color="auto" w:fill="auto"/>
            <w:vAlign w:val="center"/>
          </w:tcPr>
          <w:p w:rsidR="007C4CD2" w:rsidRPr="0061375D" w:rsidRDefault="00434B48" w:rsidP="007C4CD2">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4</w:t>
            </w:r>
            <w:r w:rsidR="00BA220A" w:rsidRPr="0061375D">
              <w:rPr>
                <w:rFonts w:ascii="Arial" w:eastAsia="Times New Roman" w:hAnsi="Arial" w:cs="Arial"/>
                <w:color w:val="000000"/>
                <w:sz w:val="20"/>
                <w:szCs w:val="20"/>
                <w:lang w:eastAsia="ru-RU"/>
              </w:rPr>
              <w:t> 196,1</w:t>
            </w:r>
            <w:r w:rsidR="0061375D" w:rsidRPr="0061375D">
              <w:rPr>
                <w:rFonts w:ascii="Arial" w:eastAsia="Times New Roman" w:hAnsi="Arial" w:cs="Arial"/>
                <w:color w:val="000000"/>
                <w:sz w:val="20"/>
                <w:szCs w:val="20"/>
                <w:lang w:eastAsia="ru-RU"/>
              </w:rPr>
              <w:t>0</w:t>
            </w:r>
          </w:p>
        </w:tc>
        <w:tc>
          <w:tcPr>
            <w:tcW w:w="858" w:type="dxa"/>
            <w:tcBorders>
              <w:top w:val="nil"/>
              <w:left w:val="nil"/>
              <w:bottom w:val="single" w:sz="4" w:space="0" w:color="auto"/>
              <w:right w:val="single" w:sz="4" w:space="0" w:color="auto"/>
            </w:tcBorders>
            <w:shd w:val="clear" w:color="auto" w:fill="auto"/>
            <w:vAlign w:val="center"/>
          </w:tcPr>
          <w:p w:rsidR="007C4CD2" w:rsidRPr="0061375D" w:rsidRDefault="00434B48" w:rsidP="007C4CD2">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24,6</w:t>
            </w:r>
            <w:r w:rsidR="0061375D" w:rsidRPr="0061375D">
              <w:rPr>
                <w:rFonts w:ascii="Arial" w:eastAsia="Times New Roman" w:hAnsi="Arial" w:cs="Arial"/>
                <w:color w:val="000000"/>
                <w:sz w:val="20"/>
                <w:szCs w:val="20"/>
                <w:lang w:eastAsia="ru-RU"/>
              </w:rPr>
              <w:t>1</w:t>
            </w:r>
          </w:p>
        </w:tc>
      </w:tr>
      <w:tr w:rsidR="005E178C" w:rsidRPr="00434B48" w:rsidTr="007C4CD2">
        <w:trPr>
          <w:trHeight w:val="33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61375D" w:rsidRDefault="00434B48" w:rsidP="00434B48">
            <w:pPr>
              <w:spacing w:after="0" w:line="240" w:lineRule="auto"/>
              <w:ind w:left="317" w:firstLine="34"/>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 xml:space="preserve">из бюджетов муниципальных образований </w:t>
            </w:r>
          </w:p>
        </w:tc>
        <w:tc>
          <w:tcPr>
            <w:tcW w:w="1843" w:type="dxa"/>
            <w:tcBorders>
              <w:top w:val="nil"/>
              <w:left w:val="nil"/>
              <w:bottom w:val="single" w:sz="4" w:space="0" w:color="auto"/>
              <w:right w:val="single" w:sz="4" w:space="0" w:color="auto"/>
            </w:tcBorders>
            <w:shd w:val="clear" w:color="auto" w:fill="auto"/>
            <w:vAlign w:val="center"/>
            <w:hideMark/>
          </w:tcPr>
          <w:p w:rsidR="007C4CD2" w:rsidRPr="0061375D" w:rsidRDefault="00434B48" w:rsidP="00BA220A">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183 307,</w:t>
            </w:r>
            <w:r w:rsidR="0061375D" w:rsidRPr="0061375D">
              <w:rPr>
                <w:rFonts w:ascii="Arial" w:eastAsia="Times New Roman" w:hAnsi="Arial" w:cs="Arial"/>
                <w:color w:val="000000"/>
                <w:sz w:val="20"/>
                <w:szCs w:val="20"/>
                <w:lang w:eastAsia="ru-RU"/>
              </w:rPr>
              <w:t>65</w:t>
            </w:r>
          </w:p>
        </w:tc>
        <w:tc>
          <w:tcPr>
            <w:tcW w:w="1703" w:type="dxa"/>
            <w:tcBorders>
              <w:top w:val="nil"/>
              <w:left w:val="nil"/>
              <w:bottom w:val="single" w:sz="4" w:space="0" w:color="auto"/>
              <w:right w:val="single" w:sz="4" w:space="0" w:color="auto"/>
            </w:tcBorders>
            <w:shd w:val="clear" w:color="auto" w:fill="auto"/>
            <w:vAlign w:val="center"/>
          </w:tcPr>
          <w:p w:rsidR="007C4CD2" w:rsidRPr="0061375D" w:rsidRDefault="00434B48" w:rsidP="0061375D">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1</w:t>
            </w:r>
            <w:r w:rsidR="00BA220A" w:rsidRPr="0061375D">
              <w:rPr>
                <w:rFonts w:ascii="Arial" w:eastAsia="Times New Roman" w:hAnsi="Arial" w:cs="Arial"/>
                <w:color w:val="000000"/>
                <w:sz w:val="20"/>
                <w:szCs w:val="20"/>
                <w:lang w:eastAsia="ru-RU"/>
              </w:rPr>
              <w:t>66 262,</w:t>
            </w:r>
            <w:r w:rsidR="0061375D" w:rsidRPr="0061375D">
              <w:rPr>
                <w:rFonts w:ascii="Arial" w:eastAsia="Times New Roman" w:hAnsi="Arial" w:cs="Arial"/>
                <w:color w:val="000000"/>
                <w:sz w:val="20"/>
                <w:szCs w:val="20"/>
                <w:lang w:eastAsia="ru-RU"/>
              </w:rPr>
              <w:t>59</w:t>
            </w:r>
          </w:p>
        </w:tc>
        <w:tc>
          <w:tcPr>
            <w:tcW w:w="1420" w:type="dxa"/>
            <w:tcBorders>
              <w:top w:val="nil"/>
              <w:left w:val="nil"/>
              <w:bottom w:val="single" w:sz="4" w:space="0" w:color="auto"/>
              <w:right w:val="single" w:sz="4" w:space="0" w:color="auto"/>
            </w:tcBorders>
            <w:shd w:val="clear" w:color="auto" w:fill="auto"/>
            <w:vAlign w:val="center"/>
          </w:tcPr>
          <w:p w:rsidR="007C4CD2" w:rsidRPr="0061375D" w:rsidRDefault="00BA220A" w:rsidP="0061375D">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-17 045,</w:t>
            </w:r>
            <w:r w:rsidR="0061375D" w:rsidRPr="0061375D">
              <w:rPr>
                <w:rFonts w:ascii="Arial" w:eastAsia="Times New Roman" w:hAnsi="Arial" w:cs="Arial"/>
                <w:color w:val="000000"/>
                <w:sz w:val="20"/>
                <w:szCs w:val="20"/>
                <w:lang w:eastAsia="ru-RU"/>
              </w:rPr>
              <w:t>05</w:t>
            </w:r>
          </w:p>
        </w:tc>
        <w:tc>
          <w:tcPr>
            <w:tcW w:w="858" w:type="dxa"/>
            <w:tcBorders>
              <w:top w:val="nil"/>
              <w:left w:val="nil"/>
              <w:bottom w:val="single" w:sz="4" w:space="0" w:color="auto"/>
              <w:right w:val="single" w:sz="4" w:space="0" w:color="auto"/>
            </w:tcBorders>
            <w:shd w:val="clear" w:color="auto" w:fill="auto"/>
            <w:vAlign w:val="center"/>
          </w:tcPr>
          <w:p w:rsidR="007C4CD2" w:rsidRPr="0061375D" w:rsidRDefault="0061375D" w:rsidP="0061375D">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w:t>
            </w:r>
            <w:r w:rsidR="00434B48" w:rsidRPr="0061375D">
              <w:rPr>
                <w:rFonts w:ascii="Arial" w:eastAsia="Times New Roman" w:hAnsi="Arial" w:cs="Arial"/>
                <w:color w:val="000000"/>
                <w:sz w:val="20"/>
                <w:szCs w:val="20"/>
                <w:lang w:eastAsia="ru-RU"/>
              </w:rPr>
              <w:t>9,</w:t>
            </w:r>
            <w:r w:rsidRPr="0061375D">
              <w:rPr>
                <w:rFonts w:ascii="Arial" w:eastAsia="Times New Roman" w:hAnsi="Arial" w:cs="Arial"/>
                <w:color w:val="000000"/>
                <w:sz w:val="20"/>
                <w:szCs w:val="20"/>
                <w:lang w:eastAsia="ru-RU"/>
              </w:rPr>
              <w:t>30</w:t>
            </w:r>
          </w:p>
        </w:tc>
      </w:tr>
      <w:tr w:rsidR="005E178C" w:rsidRPr="004670A5" w:rsidTr="007C4CD2">
        <w:trPr>
          <w:trHeight w:val="51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7C4CD2" w:rsidRPr="0061375D" w:rsidRDefault="007C4CD2" w:rsidP="007C4CD2">
            <w:pPr>
              <w:spacing w:after="0" w:line="240" w:lineRule="auto"/>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Прочие потребители</w:t>
            </w:r>
          </w:p>
        </w:tc>
        <w:tc>
          <w:tcPr>
            <w:tcW w:w="1843" w:type="dxa"/>
            <w:tcBorders>
              <w:top w:val="nil"/>
              <w:left w:val="nil"/>
              <w:bottom w:val="single" w:sz="4" w:space="0" w:color="auto"/>
              <w:right w:val="single" w:sz="4" w:space="0" w:color="auto"/>
            </w:tcBorders>
            <w:shd w:val="clear" w:color="auto" w:fill="auto"/>
            <w:vAlign w:val="center"/>
            <w:hideMark/>
          </w:tcPr>
          <w:p w:rsidR="007C4CD2" w:rsidRPr="0061375D" w:rsidRDefault="007C4CD2" w:rsidP="0061375D">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191</w:t>
            </w:r>
            <w:r w:rsidR="00434B48" w:rsidRPr="0061375D">
              <w:rPr>
                <w:rFonts w:ascii="Arial" w:eastAsia="Times New Roman" w:hAnsi="Arial" w:cs="Arial"/>
                <w:color w:val="000000"/>
                <w:sz w:val="20"/>
                <w:szCs w:val="20"/>
                <w:lang w:eastAsia="ru-RU"/>
              </w:rPr>
              <w:t> 334,</w:t>
            </w:r>
            <w:r w:rsidR="0061375D" w:rsidRPr="0061375D">
              <w:rPr>
                <w:rFonts w:ascii="Arial" w:eastAsia="Times New Roman" w:hAnsi="Arial" w:cs="Arial"/>
                <w:color w:val="000000"/>
                <w:sz w:val="20"/>
                <w:szCs w:val="20"/>
                <w:lang w:eastAsia="ru-RU"/>
              </w:rPr>
              <w:t>57</w:t>
            </w:r>
          </w:p>
        </w:tc>
        <w:tc>
          <w:tcPr>
            <w:tcW w:w="1703" w:type="dxa"/>
            <w:tcBorders>
              <w:top w:val="nil"/>
              <w:left w:val="nil"/>
              <w:bottom w:val="single" w:sz="4" w:space="0" w:color="auto"/>
              <w:right w:val="single" w:sz="4" w:space="0" w:color="auto"/>
            </w:tcBorders>
            <w:shd w:val="clear" w:color="auto" w:fill="auto"/>
            <w:vAlign w:val="center"/>
          </w:tcPr>
          <w:p w:rsidR="007C4CD2" w:rsidRPr="0061375D" w:rsidRDefault="00BA220A" w:rsidP="0061375D">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25</w:t>
            </w:r>
            <w:r w:rsidR="0061375D" w:rsidRPr="0061375D">
              <w:rPr>
                <w:rFonts w:ascii="Arial" w:eastAsia="Times New Roman" w:hAnsi="Arial" w:cs="Arial"/>
                <w:color w:val="000000"/>
                <w:sz w:val="20"/>
                <w:szCs w:val="20"/>
                <w:lang w:eastAsia="ru-RU"/>
              </w:rPr>
              <w:t>7 822,36</w:t>
            </w:r>
          </w:p>
        </w:tc>
        <w:tc>
          <w:tcPr>
            <w:tcW w:w="1420" w:type="dxa"/>
            <w:tcBorders>
              <w:top w:val="nil"/>
              <w:left w:val="nil"/>
              <w:bottom w:val="single" w:sz="4" w:space="0" w:color="auto"/>
              <w:right w:val="single" w:sz="4" w:space="0" w:color="auto"/>
            </w:tcBorders>
            <w:shd w:val="clear" w:color="auto" w:fill="auto"/>
            <w:vAlign w:val="center"/>
          </w:tcPr>
          <w:p w:rsidR="007C4CD2" w:rsidRPr="0061375D" w:rsidRDefault="00434B48" w:rsidP="0061375D">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6</w:t>
            </w:r>
            <w:r w:rsidR="0061375D" w:rsidRPr="0061375D">
              <w:rPr>
                <w:rFonts w:ascii="Arial" w:eastAsia="Times New Roman" w:hAnsi="Arial" w:cs="Arial"/>
                <w:color w:val="000000"/>
                <w:sz w:val="20"/>
                <w:szCs w:val="20"/>
                <w:lang w:eastAsia="ru-RU"/>
              </w:rPr>
              <w:t>6 487,79</w:t>
            </w:r>
          </w:p>
        </w:tc>
        <w:tc>
          <w:tcPr>
            <w:tcW w:w="858" w:type="dxa"/>
            <w:tcBorders>
              <w:top w:val="nil"/>
              <w:left w:val="nil"/>
              <w:bottom w:val="single" w:sz="4" w:space="0" w:color="auto"/>
              <w:right w:val="single" w:sz="4" w:space="0" w:color="auto"/>
            </w:tcBorders>
            <w:shd w:val="clear" w:color="auto" w:fill="auto"/>
            <w:vAlign w:val="center"/>
          </w:tcPr>
          <w:p w:rsidR="007C4CD2" w:rsidRPr="0061375D" w:rsidRDefault="00434B48" w:rsidP="0061375D">
            <w:pPr>
              <w:spacing w:after="0" w:line="240" w:lineRule="auto"/>
              <w:jc w:val="center"/>
              <w:rPr>
                <w:rFonts w:ascii="Arial" w:eastAsia="Times New Roman" w:hAnsi="Arial" w:cs="Arial"/>
                <w:color w:val="000000"/>
                <w:sz w:val="20"/>
                <w:szCs w:val="20"/>
                <w:lang w:eastAsia="ru-RU"/>
              </w:rPr>
            </w:pPr>
            <w:r w:rsidRPr="0061375D">
              <w:rPr>
                <w:rFonts w:ascii="Arial" w:eastAsia="Times New Roman" w:hAnsi="Arial" w:cs="Arial"/>
                <w:color w:val="000000"/>
                <w:sz w:val="20"/>
                <w:szCs w:val="20"/>
                <w:lang w:eastAsia="ru-RU"/>
              </w:rPr>
              <w:t>3</w:t>
            </w:r>
            <w:r w:rsidR="0061375D" w:rsidRPr="0061375D">
              <w:rPr>
                <w:rFonts w:ascii="Arial" w:eastAsia="Times New Roman" w:hAnsi="Arial" w:cs="Arial"/>
                <w:color w:val="000000"/>
                <w:sz w:val="20"/>
                <w:szCs w:val="20"/>
                <w:lang w:eastAsia="ru-RU"/>
              </w:rPr>
              <w:t>4</w:t>
            </w:r>
            <w:r w:rsidRPr="0061375D">
              <w:rPr>
                <w:rFonts w:ascii="Arial" w:eastAsia="Times New Roman" w:hAnsi="Arial" w:cs="Arial"/>
                <w:color w:val="000000"/>
                <w:sz w:val="20"/>
                <w:szCs w:val="20"/>
                <w:lang w:eastAsia="ru-RU"/>
              </w:rPr>
              <w:t>,</w:t>
            </w:r>
            <w:r w:rsidR="0061375D" w:rsidRPr="0061375D">
              <w:rPr>
                <w:rFonts w:ascii="Arial" w:eastAsia="Times New Roman" w:hAnsi="Arial" w:cs="Arial"/>
                <w:color w:val="000000"/>
                <w:sz w:val="20"/>
                <w:szCs w:val="20"/>
                <w:lang w:eastAsia="ru-RU"/>
              </w:rPr>
              <w:t>75</w:t>
            </w:r>
          </w:p>
        </w:tc>
      </w:tr>
    </w:tbl>
    <w:p w:rsidR="00290B21" w:rsidRDefault="00290B21" w:rsidP="004C0F6E">
      <w:pPr>
        <w:autoSpaceDE w:val="0"/>
        <w:spacing w:after="0"/>
        <w:jc w:val="center"/>
        <w:rPr>
          <w:rFonts w:ascii="Times New Roman" w:hAnsi="Times New Roman" w:cs="Times New Roman"/>
          <w:sz w:val="24"/>
          <w:szCs w:val="24"/>
          <w:highlight w:val="yellow"/>
        </w:rPr>
      </w:pPr>
    </w:p>
    <w:p w:rsidR="0008240B" w:rsidRDefault="0008240B" w:rsidP="004C0F6E">
      <w:pPr>
        <w:autoSpaceDE w:val="0"/>
        <w:spacing w:after="0"/>
        <w:jc w:val="center"/>
        <w:rPr>
          <w:rFonts w:ascii="Times New Roman" w:hAnsi="Times New Roman" w:cs="Times New Roman"/>
          <w:sz w:val="24"/>
          <w:szCs w:val="24"/>
          <w:highlight w:val="yellow"/>
        </w:rPr>
      </w:pPr>
      <w:r w:rsidRPr="00EA03A4">
        <w:rPr>
          <w:noProof/>
          <w:lang w:eastAsia="ru-RU"/>
        </w:rPr>
        <w:drawing>
          <wp:inline distT="0" distB="0" distL="0" distR="0" wp14:anchorId="1D6CBE4E" wp14:editId="6FCD8AB4">
            <wp:extent cx="4625009" cy="3007995"/>
            <wp:effectExtent l="0" t="0" r="4445" b="1905"/>
            <wp:docPr id="80" name="Рисунок 80" descr="C:\Users\SKotenyova\Desktop\iBUL4F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otenyova\Desktop\iBUL4FB3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0065" cy="3037298"/>
                    </a:xfrm>
                    <a:prstGeom prst="rect">
                      <a:avLst/>
                    </a:prstGeom>
                    <a:noFill/>
                    <a:ln>
                      <a:noFill/>
                    </a:ln>
                  </pic:spPr>
                </pic:pic>
              </a:graphicData>
            </a:graphic>
          </wp:inline>
        </w:drawing>
      </w:r>
    </w:p>
    <w:p w:rsidR="004C0F6E" w:rsidRPr="001675F0" w:rsidRDefault="004C0F6E" w:rsidP="004C0F6E">
      <w:pPr>
        <w:autoSpaceDE w:val="0"/>
        <w:spacing w:after="0"/>
        <w:jc w:val="center"/>
        <w:rPr>
          <w:rFonts w:ascii="Arial" w:hAnsi="Arial" w:cs="Arial"/>
          <w:b/>
          <w:sz w:val="24"/>
          <w:szCs w:val="24"/>
        </w:rPr>
      </w:pPr>
      <w:r w:rsidRPr="001675F0">
        <w:rPr>
          <w:rFonts w:ascii="Arial" w:hAnsi="Arial" w:cs="Arial"/>
          <w:b/>
          <w:sz w:val="24"/>
          <w:szCs w:val="24"/>
        </w:rPr>
        <w:lastRenderedPageBreak/>
        <w:t xml:space="preserve">Структура дебиторской задолженности АО «ТНС </w:t>
      </w:r>
      <w:proofErr w:type="spellStart"/>
      <w:r w:rsidRPr="001675F0">
        <w:rPr>
          <w:rFonts w:ascii="Arial" w:hAnsi="Arial" w:cs="Arial"/>
          <w:b/>
          <w:sz w:val="24"/>
          <w:szCs w:val="24"/>
        </w:rPr>
        <w:t>энерго</w:t>
      </w:r>
      <w:proofErr w:type="spellEnd"/>
      <w:r w:rsidRPr="001675F0">
        <w:rPr>
          <w:rFonts w:ascii="Arial" w:hAnsi="Arial" w:cs="Arial"/>
          <w:b/>
          <w:sz w:val="24"/>
          <w:szCs w:val="24"/>
        </w:rPr>
        <w:t xml:space="preserve"> Тула» </w:t>
      </w:r>
    </w:p>
    <w:p w:rsidR="004C0F6E" w:rsidRPr="001675F0" w:rsidRDefault="004C0F6E" w:rsidP="004C0F6E">
      <w:pPr>
        <w:autoSpaceDE w:val="0"/>
        <w:spacing w:after="0"/>
        <w:jc w:val="center"/>
        <w:rPr>
          <w:rFonts w:ascii="Arial" w:hAnsi="Arial" w:cs="Arial"/>
          <w:b/>
          <w:sz w:val="24"/>
          <w:szCs w:val="24"/>
        </w:rPr>
      </w:pPr>
      <w:r w:rsidRPr="001675F0">
        <w:rPr>
          <w:rFonts w:ascii="Arial" w:hAnsi="Arial" w:cs="Arial"/>
          <w:b/>
          <w:sz w:val="24"/>
          <w:szCs w:val="24"/>
        </w:rPr>
        <w:t>по состоянию на 31.12.201</w:t>
      </w:r>
      <w:r w:rsidR="00695836" w:rsidRPr="001675F0">
        <w:rPr>
          <w:rFonts w:ascii="Arial" w:hAnsi="Arial" w:cs="Arial"/>
          <w:b/>
          <w:sz w:val="24"/>
          <w:szCs w:val="24"/>
        </w:rPr>
        <w:t>8</w:t>
      </w:r>
      <w:r w:rsidRPr="001675F0">
        <w:rPr>
          <w:rFonts w:ascii="Arial" w:hAnsi="Arial" w:cs="Arial"/>
          <w:b/>
          <w:sz w:val="24"/>
          <w:szCs w:val="24"/>
        </w:rPr>
        <w:t xml:space="preserve">г. </w:t>
      </w:r>
    </w:p>
    <w:tbl>
      <w:tblPr>
        <w:tblW w:w="9639" w:type="dxa"/>
        <w:tblInd w:w="-10" w:type="dxa"/>
        <w:tblLayout w:type="fixed"/>
        <w:tblLook w:val="04A0" w:firstRow="1" w:lastRow="0" w:firstColumn="1" w:lastColumn="0" w:noHBand="0" w:noVBand="1"/>
      </w:tblPr>
      <w:tblGrid>
        <w:gridCol w:w="1826"/>
        <w:gridCol w:w="1151"/>
        <w:gridCol w:w="1134"/>
        <w:gridCol w:w="1134"/>
        <w:gridCol w:w="851"/>
        <w:gridCol w:w="1134"/>
        <w:gridCol w:w="1017"/>
        <w:gridCol w:w="825"/>
        <w:gridCol w:w="567"/>
      </w:tblGrid>
      <w:tr w:rsidR="004C0F6E" w:rsidRPr="001675F0" w:rsidTr="001675F0">
        <w:trPr>
          <w:trHeight w:val="360"/>
        </w:trPr>
        <w:tc>
          <w:tcPr>
            <w:tcW w:w="1826" w:type="dxa"/>
            <w:vMerge w:val="restart"/>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Группа потребителей</w:t>
            </w:r>
          </w:p>
        </w:tc>
        <w:tc>
          <w:tcPr>
            <w:tcW w:w="7813" w:type="dxa"/>
            <w:gridSpan w:val="8"/>
            <w:tcBorders>
              <w:top w:val="single" w:sz="8" w:space="0" w:color="auto"/>
              <w:left w:val="nil"/>
              <w:bottom w:val="single" w:sz="8" w:space="0" w:color="auto"/>
              <w:right w:val="single" w:sz="8" w:space="0" w:color="000000"/>
            </w:tcBorders>
            <w:shd w:val="clear" w:color="auto" w:fill="66CCFF"/>
            <w:vAlign w:val="center"/>
            <w:hideMark/>
          </w:tcPr>
          <w:p w:rsidR="004C0F6E" w:rsidRPr="001675F0" w:rsidRDefault="004C0F6E" w:rsidP="00695836">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Дебиторская задолженность на 31.12.201</w:t>
            </w:r>
            <w:r w:rsidR="00695836" w:rsidRPr="001675F0">
              <w:rPr>
                <w:rFonts w:ascii="Arial" w:eastAsia="Times New Roman" w:hAnsi="Arial" w:cs="Arial"/>
                <w:b/>
                <w:color w:val="000000"/>
                <w:sz w:val="18"/>
                <w:szCs w:val="18"/>
                <w:lang w:eastAsia="ru-RU"/>
              </w:rPr>
              <w:t>8</w:t>
            </w:r>
            <w:r w:rsidRPr="001675F0">
              <w:rPr>
                <w:rFonts w:ascii="Arial" w:eastAsia="Times New Roman" w:hAnsi="Arial" w:cs="Arial"/>
                <w:b/>
                <w:color w:val="000000"/>
                <w:sz w:val="18"/>
                <w:szCs w:val="18"/>
                <w:lang w:eastAsia="ru-RU"/>
              </w:rPr>
              <w:t>г.</w:t>
            </w:r>
          </w:p>
        </w:tc>
      </w:tr>
      <w:tr w:rsidR="004C0F6E" w:rsidRPr="001675F0" w:rsidTr="001675F0">
        <w:trPr>
          <w:trHeight w:val="390"/>
        </w:trPr>
        <w:tc>
          <w:tcPr>
            <w:tcW w:w="1826"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1675F0" w:rsidRDefault="004C0F6E" w:rsidP="004C0F6E">
            <w:pPr>
              <w:spacing w:after="0" w:line="240" w:lineRule="auto"/>
              <w:rPr>
                <w:rFonts w:ascii="Arial" w:eastAsia="Times New Roman" w:hAnsi="Arial" w:cs="Arial"/>
                <w:b/>
                <w:color w:val="000000"/>
                <w:sz w:val="18"/>
                <w:szCs w:val="18"/>
                <w:lang w:eastAsia="ru-RU"/>
              </w:rPr>
            </w:pPr>
          </w:p>
        </w:tc>
        <w:tc>
          <w:tcPr>
            <w:tcW w:w="1151" w:type="dxa"/>
            <w:vMerge w:val="restart"/>
            <w:tcBorders>
              <w:top w:val="nil"/>
              <w:left w:val="single" w:sz="8" w:space="0" w:color="auto"/>
              <w:bottom w:val="single" w:sz="8" w:space="0" w:color="000000"/>
              <w:right w:val="single" w:sz="8" w:space="0" w:color="auto"/>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Всего</w:t>
            </w:r>
          </w:p>
        </w:tc>
        <w:tc>
          <w:tcPr>
            <w:tcW w:w="1134" w:type="dxa"/>
            <w:vMerge w:val="restart"/>
            <w:tcBorders>
              <w:top w:val="nil"/>
              <w:left w:val="single" w:sz="8" w:space="0" w:color="auto"/>
              <w:bottom w:val="single" w:sz="8" w:space="0" w:color="000000"/>
              <w:right w:val="single" w:sz="8" w:space="0" w:color="auto"/>
            </w:tcBorders>
            <w:shd w:val="clear" w:color="auto" w:fill="66CCFF"/>
            <w:noWrap/>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Текущая</w:t>
            </w:r>
          </w:p>
        </w:tc>
        <w:tc>
          <w:tcPr>
            <w:tcW w:w="5528" w:type="dxa"/>
            <w:gridSpan w:val="6"/>
            <w:tcBorders>
              <w:top w:val="single" w:sz="8" w:space="0" w:color="auto"/>
              <w:left w:val="nil"/>
              <w:bottom w:val="single" w:sz="8" w:space="0" w:color="auto"/>
              <w:right w:val="single" w:sz="8" w:space="0" w:color="000000"/>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Просроченная</w:t>
            </w:r>
          </w:p>
        </w:tc>
      </w:tr>
      <w:tr w:rsidR="004C0F6E" w:rsidRPr="001675F0" w:rsidTr="001675F0">
        <w:trPr>
          <w:trHeight w:val="360"/>
        </w:trPr>
        <w:tc>
          <w:tcPr>
            <w:tcW w:w="1826"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1675F0" w:rsidRDefault="004C0F6E" w:rsidP="004C0F6E">
            <w:pPr>
              <w:spacing w:after="0" w:line="240" w:lineRule="auto"/>
              <w:rPr>
                <w:rFonts w:ascii="Arial" w:eastAsia="Times New Roman" w:hAnsi="Arial" w:cs="Arial"/>
                <w:b/>
                <w:color w:val="000000"/>
                <w:sz w:val="18"/>
                <w:szCs w:val="18"/>
                <w:lang w:eastAsia="ru-RU"/>
              </w:rPr>
            </w:pPr>
          </w:p>
        </w:tc>
        <w:tc>
          <w:tcPr>
            <w:tcW w:w="1151" w:type="dxa"/>
            <w:vMerge/>
            <w:tcBorders>
              <w:top w:val="nil"/>
              <w:left w:val="single" w:sz="8" w:space="0" w:color="auto"/>
              <w:bottom w:val="single" w:sz="8" w:space="0" w:color="000000"/>
              <w:right w:val="single" w:sz="8" w:space="0" w:color="auto"/>
            </w:tcBorders>
            <w:shd w:val="clear" w:color="auto" w:fill="66CCFF"/>
            <w:vAlign w:val="center"/>
            <w:hideMark/>
          </w:tcPr>
          <w:p w:rsidR="004C0F6E" w:rsidRPr="001675F0" w:rsidRDefault="004C0F6E" w:rsidP="004C0F6E">
            <w:pPr>
              <w:spacing w:after="0" w:line="240" w:lineRule="auto"/>
              <w:rPr>
                <w:rFonts w:ascii="Arial" w:eastAsia="Times New Roman" w:hAnsi="Arial" w:cs="Arial"/>
                <w:b/>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66CCFF"/>
            <w:vAlign w:val="center"/>
            <w:hideMark/>
          </w:tcPr>
          <w:p w:rsidR="004C0F6E" w:rsidRPr="001675F0" w:rsidRDefault="004C0F6E" w:rsidP="004C0F6E">
            <w:pPr>
              <w:spacing w:after="0" w:line="240" w:lineRule="auto"/>
              <w:rPr>
                <w:rFonts w:ascii="Arial" w:eastAsia="Times New Roman" w:hAnsi="Arial" w:cs="Arial"/>
                <w:b/>
                <w:color w:val="000000"/>
                <w:sz w:val="18"/>
                <w:szCs w:val="18"/>
                <w:lang w:eastAsia="ru-RU"/>
              </w:rPr>
            </w:pPr>
          </w:p>
        </w:tc>
        <w:tc>
          <w:tcPr>
            <w:tcW w:w="4136" w:type="dxa"/>
            <w:gridSpan w:val="4"/>
            <w:tcBorders>
              <w:top w:val="single" w:sz="8" w:space="0" w:color="auto"/>
              <w:left w:val="nil"/>
              <w:bottom w:val="single" w:sz="8" w:space="0" w:color="auto"/>
              <w:right w:val="single" w:sz="8" w:space="0" w:color="000000"/>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рабочая</w:t>
            </w:r>
          </w:p>
        </w:tc>
        <w:tc>
          <w:tcPr>
            <w:tcW w:w="825" w:type="dxa"/>
            <w:tcBorders>
              <w:top w:val="nil"/>
              <w:left w:val="nil"/>
              <w:bottom w:val="nil"/>
              <w:right w:val="single" w:sz="8" w:space="0" w:color="auto"/>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 </w:t>
            </w:r>
          </w:p>
        </w:tc>
        <w:tc>
          <w:tcPr>
            <w:tcW w:w="567" w:type="dxa"/>
            <w:tcBorders>
              <w:top w:val="nil"/>
              <w:left w:val="nil"/>
              <w:bottom w:val="nil"/>
              <w:right w:val="single" w:sz="8" w:space="0" w:color="auto"/>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 </w:t>
            </w:r>
          </w:p>
        </w:tc>
      </w:tr>
      <w:tr w:rsidR="004C0F6E" w:rsidRPr="004670A5" w:rsidTr="001675F0">
        <w:trPr>
          <w:trHeight w:val="630"/>
        </w:trPr>
        <w:tc>
          <w:tcPr>
            <w:tcW w:w="1826"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1675F0" w:rsidRDefault="004C0F6E" w:rsidP="004C0F6E">
            <w:pPr>
              <w:spacing w:after="0" w:line="240" w:lineRule="auto"/>
              <w:rPr>
                <w:rFonts w:ascii="Arial" w:eastAsia="Times New Roman" w:hAnsi="Arial" w:cs="Arial"/>
                <w:b/>
                <w:color w:val="000000"/>
                <w:sz w:val="18"/>
                <w:szCs w:val="18"/>
                <w:lang w:eastAsia="ru-RU"/>
              </w:rPr>
            </w:pPr>
          </w:p>
        </w:tc>
        <w:tc>
          <w:tcPr>
            <w:tcW w:w="1151" w:type="dxa"/>
            <w:vMerge/>
            <w:tcBorders>
              <w:top w:val="nil"/>
              <w:left w:val="single" w:sz="8" w:space="0" w:color="auto"/>
              <w:bottom w:val="single" w:sz="8" w:space="0" w:color="000000"/>
              <w:right w:val="single" w:sz="8" w:space="0" w:color="auto"/>
            </w:tcBorders>
            <w:shd w:val="clear" w:color="auto" w:fill="66CCFF"/>
            <w:vAlign w:val="center"/>
            <w:hideMark/>
          </w:tcPr>
          <w:p w:rsidR="004C0F6E" w:rsidRPr="001675F0" w:rsidRDefault="004C0F6E" w:rsidP="004C0F6E">
            <w:pPr>
              <w:spacing w:after="0" w:line="240" w:lineRule="auto"/>
              <w:rPr>
                <w:rFonts w:ascii="Arial" w:eastAsia="Times New Roman" w:hAnsi="Arial" w:cs="Arial"/>
                <w:b/>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66CCFF"/>
            <w:vAlign w:val="center"/>
            <w:hideMark/>
          </w:tcPr>
          <w:p w:rsidR="004C0F6E" w:rsidRPr="001675F0" w:rsidRDefault="004C0F6E" w:rsidP="004C0F6E">
            <w:pPr>
              <w:spacing w:after="0" w:line="240" w:lineRule="auto"/>
              <w:rPr>
                <w:rFonts w:ascii="Arial" w:eastAsia="Times New Roman" w:hAnsi="Arial" w:cs="Arial"/>
                <w:b/>
                <w:color w:val="000000"/>
                <w:sz w:val="18"/>
                <w:szCs w:val="18"/>
                <w:lang w:eastAsia="ru-RU"/>
              </w:rPr>
            </w:pPr>
          </w:p>
        </w:tc>
        <w:tc>
          <w:tcPr>
            <w:tcW w:w="1134" w:type="dxa"/>
            <w:tcBorders>
              <w:top w:val="nil"/>
              <w:left w:val="nil"/>
              <w:bottom w:val="single" w:sz="8" w:space="0" w:color="auto"/>
              <w:right w:val="single" w:sz="8" w:space="0" w:color="auto"/>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 xml:space="preserve">Всего, рабочая </w:t>
            </w:r>
          </w:p>
        </w:tc>
        <w:tc>
          <w:tcPr>
            <w:tcW w:w="851" w:type="dxa"/>
            <w:tcBorders>
              <w:top w:val="nil"/>
              <w:left w:val="nil"/>
              <w:bottom w:val="single" w:sz="8" w:space="0" w:color="auto"/>
              <w:right w:val="single" w:sz="8" w:space="0" w:color="auto"/>
            </w:tcBorders>
            <w:shd w:val="clear" w:color="auto" w:fill="66CCFF"/>
            <w:vAlign w:val="center"/>
            <w:hideMark/>
          </w:tcPr>
          <w:p w:rsidR="004C0F6E" w:rsidRPr="001675F0" w:rsidRDefault="004C0F6E" w:rsidP="004C0F6E">
            <w:pPr>
              <w:spacing w:after="0" w:line="240" w:lineRule="auto"/>
              <w:ind w:left="-108" w:right="-108"/>
              <w:jc w:val="center"/>
              <w:rPr>
                <w:rFonts w:ascii="Arial" w:eastAsia="Times New Roman" w:hAnsi="Arial" w:cs="Arial"/>
                <w:b/>
                <w:color w:val="000000"/>
                <w:sz w:val="18"/>
                <w:szCs w:val="18"/>
                <w:lang w:eastAsia="ru-RU"/>
              </w:rPr>
            </w:pPr>
            <w:proofErr w:type="spellStart"/>
            <w:r w:rsidRPr="001675F0">
              <w:rPr>
                <w:rFonts w:ascii="Arial" w:eastAsia="Times New Roman" w:hAnsi="Arial" w:cs="Arial"/>
                <w:b/>
                <w:color w:val="000000"/>
                <w:sz w:val="18"/>
                <w:szCs w:val="18"/>
                <w:lang w:eastAsia="ru-RU"/>
              </w:rPr>
              <w:t>Реструк</w:t>
            </w:r>
            <w:proofErr w:type="spellEnd"/>
            <w:r w:rsidRPr="001675F0">
              <w:rPr>
                <w:rFonts w:ascii="Arial" w:eastAsia="Times New Roman" w:hAnsi="Arial" w:cs="Arial"/>
                <w:b/>
                <w:color w:val="000000"/>
                <w:sz w:val="18"/>
                <w:szCs w:val="18"/>
                <w:lang w:eastAsia="ru-RU"/>
              </w:rPr>
              <w:t>-</w:t>
            </w:r>
          </w:p>
          <w:p w:rsidR="004C0F6E" w:rsidRPr="001675F0" w:rsidRDefault="004C0F6E" w:rsidP="004C0F6E">
            <w:pPr>
              <w:spacing w:after="0" w:line="240" w:lineRule="auto"/>
              <w:ind w:left="-108" w:right="-108"/>
              <w:jc w:val="center"/>
              <w:rPr>
                <w:rFonts w:ascii="Arial" w:eastAsia="Times New Roman" w:hAnsi="Arial" w:cs="Arial"/>
                <w:b/>
                <w:color w:val="000000"/>
                <w:sz w:val="18"/>
                <w:szCs w:val="18"/>
                <w:lang w:eastAsia="ru-RU"/>
              </w:rPr>
            </w:pPr>
            <w:proofErr w:type="spellStart"/>
            <w:r w:rsidRPr="001675F0">
              <w:rPr>
                <w:rFonts w:ascii="Arial" w:eastAsia="Times New Roman" w:hAnsi="Arial" w:cs="Arial"/>
                <w:b/>
                <w:color w:val="000000"/>
                <w:sz w:val="18"/>
                <w:szCs w:val="18"/>
                <w:lang w:eastAsia="ru-RU"/>
              </w:rPr>
              <w:t>туриро</w:t>
            </w:r>
            <w:proofErr w:type="spellEnd"/>
            <w:r w:rsidRPr="001675F0">
              <w:rPr>
                <w:rFonts w:ascii="Arial" w:eastAsia="Times New Roman" w:hAnsi="Arial" w:cs="Arial"/>
                <w:b/>
                <w:color w:val="000000"/>
                <w:sz w:val="18"/>
                <w:szCs w:val="18"/>
                <w:lang w:eastAsia="ru-RU"/>
              </w:rPr>
              <w:t>-</w:t>
            </w:r>
          </w:p>
          <w:p w:rsidR="004C0F6E" w:rsidRPr="001675F0" w:rsidRDefault="004C0F6E" w:rsidP="004C0F6E">
            <w:pPr>
              <w:spacing w:after="0" w:line="240" w:lineRule="auto"/>
              <w:ind w:left="-108" w:right="-108"/>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 xml:space="preserve">ванная </w:t>
            </w:r>
          </w:p>
        </w:tc>
        <w:tc>
          <w:tcPr>
            <w:tcW w:w="1134" w:type="dxa"/>
            <w:tcBorders>
              <w:top w:val="nil"/>
              <w:left w:val="nil"/>
              <w:bottom w:val="single" w:sz="8" w:space="0" w:color="auto"/>
              <w:right w:val="single" w:sz="8" w:space="0" w:color="auto"/>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Исковая</w:t>
            </w:r>
          </w:p>
        </w:tc>
        <w:tc>
          <w:tcPr>
            <w:tcW w:w="1017" w:type="dxa"/>
            <w:tcBorders>
              <w:top w:val="nil"/>
              <w:left w:val="nil"/>
              <w:bottom w:val="single" w:sz="8" w:space="0" w:color="auto"/>
              <w:right w:val="single" w:sz="8" w:space="0" w:color="auto"/>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 xml:space="preserve">Прочая </w:t>
            </w:r>
          </w:p>
        </w:tc>
        <w:tc>
          <w:tcPr>
            <w:tcW w:w="825" w:type="dxa"/>
            <w:tcBorders>
              <w:top w:val="nil"/>
              <w:left w:val="nil"/>
              <w:bottom w:val="single" w:sz="8" w:space="0" w:color="auto"/>
              <w:right w:val="single" w:sz="8" w:space="0" w:color="auto"/>
            </w:tcBorders>
            <w:shd w:val="clear" w:color="auto" w:fill="66CCFF"/>
            <w:vAlign w:val="center"/>
            <w:hideMark/>
          </w:tcPr>
          <w:p w:rsidR="004C0F6E" w:rsidRPr="001675F0" w:rsidRDefault="004C0F6E" w:rsidP="004C0F6E">
            <w:pPr>
              <w:spacing w:after="0" w:line="240" w:lineRule="auto"/>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Мора-</w:t>
            </w:r>
          </w:p>
          <w:p w:rsidR="004C0F6E" w:rsidRPr="001675F0" w:rsidRDefault="004C0F6E" w:rsidP="001675F0">
            <w:pPr>
              <w:spacing w:after="0" w:line="240" w:lineRule="auto"/>
              <w:ind w:left="-133"/>
              <w:jc w:val="center"/>
              <w:rPr>
                <w:rFonts w:ascii="Arial" w:eastAsia="Times New Roman" w:hAnsi="Arial" w:cs="Arial"/>
                <w:b/>
                <w:color w:val="000000"/>
                <w:sz w:val="18"/>
                <w:szCs w:val="18"/>
                <w:lang w:eastAsia="ru-RU"/>
              </w:rPr>
            </w:pPr>
            <w:r w:rsidRPr="001675F0">
              <w:rPr>
                <w:rFonts w:ascii="Arial" w:eastAsia="Times New Roman" w:hAnsi="Arial" w:cs="Arial"/>
                <w:b/>
                <w:color w:val="000000"/>
                <w:sz w:val="18"/>
                <w:szCs w:val="18"/>
                <w:lang w:eastAsia="ru-RU"/>
              </w:rPr>
              <w:t>торная</w:t>
            </w:r>
          </w:p>
        </w:tc>
        <w:tc>
          <w:tcPr>
            <w:tcW w:w="567" w:type="dxa"/>
            <w:tcBorders>
              <w:top w:val="nil"/>
              <w:left w:val="nil"/>
              <w:bottom w:val="single" w:sz="8" w:space="0" w:color="auto"/>
              <w:right w:val="single" w:sz="8" w:space="0" w:color="auto"/>
            </w:tcBorders>
            <w:shd w:val="clear" w:color="auto" w:fill="66CCFF"/>
            <w:vAlign w:val="center"/>
            <w:hideMark/>
          </w:tcPr>
          <w:p w:rsidR="004C0F6E" w:rsidRPr="001675F0" w:rsidRDefault="004C0F6E" w:rsidP="004C0F6E">
            <w:pPr>
              <w:spacing w:after="0" w:line="240" w:lineRule="auto"/>
              <w:ind w:left="-108" w:right="-108"/>
              <w:jc w:val="center"/>
              <w:rPr>
                <w:rFonts w:ascii="Arial" w:eastAsia="Times New Roman" w:hAnsi="Arial" w:cs="Arial"/>
                <w:b/>
                <w:color w:val="000000"/>
                <w:sz w:val="18"/>
                <w:szCs w:val="18"/>
                <w:lang w:eastAsia="ru-RU"/>
              </w:rPr>
            </w:pPr>
            <w:proofErr w:type="spellStart"/>
            <w:r w:rsidRPr="001675F0">
              <w:rPr>
                <w:rFonts w:ascii="Arial" w:eastAsia="Times New Roman" w:hAnsi="Arial" w:cs="Arial"/>
                <w:b/>
                <w:color w:val="000000"/>
                <w:sz w:val="18"/>
                <w:szCs w:val="18"/>
                <w:lang w:eastAsia="ru-RU"/>
              </w:rPr>
              <w:t>Мерт-вая</w:t>
            </w:r>
            <w:proofErr w:type="spellEnd"/>
            <w:r w:rsidRPr="001675F0">
              <w:rPr>
                <w:rFonts w:ascii="Arial" w:eastAsia="Times New Roman" w:hAnsi="Arial" w:cs="Arial"/>
                <w:b/>
                <w:color w:val="000000"/>
                <w:sz w:val="18"/>
                <w:szCs w:val="18"/>
                <w:lang w:eastAsia="ru-RU"/>
              </w:rPr>
              <w:t xml:space="preserve"> </w:t>
            </w:r>
          </w:p>
        </w:tc>
      </w:tr>
      <w:tr w:rsidR="004C0F6E" w:rsidRPr="0068464D" w:rsidTr="0068464D">
        <w:trPr>
          <w:trHeight w:val="547"/>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68464D" w:rsidRDefault="004C0F6E" w:rsidP="004C0F6E">
            <w:pPr>
              <w:spacing w:after="0" w:line="240" w:lineRule="auto"/>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Всего по системе</w:t>
            </w:r>
          </w:p>
        </w:tc>
        <w:tc>
          <w:tcPr>
            <w:tcW w:w="1151" w:type="dxa"/>
            <w:tcBorders>
              <w:top w:val="nil"/>
              <w:left w:val="nil"/>
              <w:bottom w:val="single" w:sz="8" w:space="0" w:color="auto"/>
              <w:right w:val="single" w:sz="8" w:space="0" w:color="auto"/>
            </w:tcBorders>
            <w:shd w:val="clear" w:color="auto" w:fill="auto"/>
            <w:noWrap/>
            <w:vAlign w:val="center"/>
          </w:tcPr>
          <w:p w:rsidR="004C0F6E" w:rsidRPr="0068464D" w:rsidRDefault="0068464D" w:rsidP="0061375D">
            <w:pPr>
              <w:spacing w:after="0" w:line="240" w:lineRule="auto"/>
              <w:ind w:left="-91" w:hanging="91"/>
              <w:jc w:val="right"/>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4</w:t>
            </w:r>
            <w:r w:rsidR="0061375D">
              <w:rPr>
                <w:rFonts w:ascii="Arial" w:eastAsia="Times New Roman" w:hAnsi="Arial" w:cs="Arial"/>
                <w:color w:val="000000"/>
                <w:sz w:val="18"/>
                <w:szCs w:val="18"/>
                <w:lang w:eastAsia="ru-RU"/>
              </w:rPr>
              <w:t> 183 802,4</w:t>
            </w:r>
          </w:p>
        </w:tc>
        <w:tc>
          <w:tcPr>
            <w:tcW w:w="1134" w:type="dxa"/>
            <w:tcBorders>
              <w:top w:val="nil"/>
              <w:left w:val="nil"/>
              <w:bottom w:val="single" w:sz="8" w:space="0" w:color="auto"/>
              <w:right w:val="single" w:sz="8" w:space="0" w:color="auto"/>
            </w:tcBorders>
            <w:shd w:val="clear" w:color="auto" w:fill="auto"/>
            <w:noWrap/>
            <w:vAlign w:val="center"/>
          </w:tcPr>
          <w:p w:rsidR="004C0F6E" w:rsidRPr="0068464D" w:rsidRDefault="0068464D" w:rsidP="004C0F6E">
            <w:pPr>
              <w:spacing w:after="0" w:line="240" w:lineRule="auto"/>
              <w:ind w:hanging="108"/>
              <w:jc w:val="right"/>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1</w:t>
            </w:r>
            <w:r w:rsidR="00BA220A">
              <w:rPr>
                <w:rFonts w:ascii="Arial" w:eastAsia="Times New Roman" w:hAnsi="Arial" w:cs="Arial"/>
                <w:color w:val="000000"/>
                <w:sz w:val="18"/>
                <w:szCs w:val="18"/>
                <w:lang w:eastAsia="ru-RU"/>
              </w:rPr>
              <w:t> 438 526,8</w:t>
            </w:r>
          </w:p>
        </w:tc>
        <w:tc>
          <w:tcPr>
            <w:tcW w:w="1134" w:type="dxa"/>
            <w:tcBorders>
              <w:top w:val="nil"/>
              <w:left w:val="nil"/>
              <w:bottom w:val="single" w:sz="8" w:space="0" w:color="auto"/>
              <w:right w:val="single" w:sz="8" w:space="0" w:color="auto"/>
            </w:tcBorders>
            <w:shd w:val="clear" w:color="auto" w:fill="auto"/>
            <w:noWrap/>
            <w:vAlign w:val="center"/>
          </w:tcPr>
          <w:p w:rsidR="004C0F6E" w:rsidRPr="0068464D" w:rsidRDefault="0068464D" w:rsidP="0061375D">
            <w:pPr>
              <w:spacing w:after="0" w:line="240" w:lineRule="auto"/>
              <w:ind w:hanging="108"/>
              <w:jc w:val="right"/>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2</w:t>
            </w:r>
            <w:r w:rsidR="0061375D">
              <w:rPr>
                <w:rFonts w:ascii="Arial" w:eastAsia="Times New Roman" w:hAnsi="Arial" w:cs="Arial"/>
                <w:color w:val="000000"/>
                <w:sz w:val="18"/>
                <w:szCs w:val="18"/>
                <w:lang w:eastAsia="ru-RU"/>
              </w:rPr>
              <w:t> 397 976,9</w:t>
            </w:r>
          </w:p>
        </w:tc>
        <w:tc>
          <w:tcPr>
            <w:tcW w:w="851" w:type="dxa"/>
            <w:tcBorders>
              <w:top w:val="nil"/>
              <w:left w:val="nil"/>
              <w:bottom w:val="single" w:sz="8" w:space="0" w:color="auto"/>
              <w:right w:val="single" w:sz="8" w:space="0" w:color="auto"/>
            </w:tcBorders>
            <w:shd w:val="clear" w:color="auto" w:fill="auto"/>
            <w:noWrap/>
            <w:vAlign w:val="center"/>
          </w:tcPr>
          <w:p w:rsidR="004C0F6E" w:rsidRPr="0068464D" w:rsidRDefault="0068464D" w:rsidP="004C0F6E">
            <w:pPr>
              <w:spacing w:after="0" w:line="240" w:lineRule="auto"/>
              <w:jc w:val="right"/>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1 342,1</w:t>
            </w:r>
          </w:p>
        </w:tc>
        <w:tc>
          <w:tcPr>
            <w:tcW w:w="1134" w:type="dxa"/>
            <w:tcBorders>
              <w:top w:val="nil"/>
              <w:left w:val="nil"/>
              <w:bottom w:val="single" w:sz="8" w:space="0" w:color="auto"/>
              <w:right w:val="single" w:sz="8" w:space="0" w:color="auto"/>
            </w:tcBorders>
            <w:shd w:val="clear" w:color="auto" w:fill="auto"/>
            <w:noWrap/>
            <w:vAlign w:val="center"/>
          </w:tcPr>
          <w:p w:rsidR="004C0F6E" w:rsidRPr="0068464D" w:rsidRDefault="0068464D" w:rsidP="004C0F6E">
            <w:pPr>
              <w:spacing w:after="0" w:line="240" w:lineRule="auto"/>
              <w:ind w:hanging="108"/>
              <w:jc w:val="right"/>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1 792 397,8</w:t>
            </w:r>
          </w:p>
        </w:tc>
        <w:tc>
          <w:tcPr>
            <w:tcW w:w="1017" w:type="dxa"/>
            <w:tcBorders>
              <w:top w:val="nil"/>
              <w:left w:val="nil"/>
              <w:bottom w:val="single" w:sz="8" w:space="0" w:color="auto"/>
              <w:right w:val="single" w:sz="8" w:space="0" w:color="auto"/>
            </w:tcBorders>
            <w:shd w:val="clear" w:color="auto" w:fill="auto"/>
            <w:noWrap/>
            <w:vAlign w:val="center"/>
          </w:tcPr>
          <w:p w:rsidR="004C0F6E" w:rsidRPr="0068464D" w:rsidRDefault="0068464D" w:rsidP="0061375D">
            <w:pPr>
              <w:spacing w:after="0" w:line="240" w:lineRule="auto"/>
              <w:ind w:hanging="104"/>
              <w:jc w:val="right"/>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6</w:t>
            </w:r>
            <w:r w:rsidR="00BA220A">
              <w:rPr>
                <w:rFonts w:ascii="Arial" w:eastAsia="Times New Roman" w:hAnsi="Arial" w:cs="Arial"/>
                <w:color w:val="000000"/>
                <w:sz w:val="18"/>
                <w:szCs w:val="18"/>
                <w:lang w:eastAsia="ru-RU"/>
              </w:rPr>
              <w:t>0</w:t>
            </w:r>
            <w:r w:rsidR="0061375D">
              <w:rPr>
                <w:rFonts w:ascii="Arial" w:eastAsia="Times New Roman" w:hAnsi="Arial" w:cs="Arial"/>
                <w:color w:val="000000"/>
                <w:sz w:val="18"/>
                <w:szCs w:val="18"/>
                <w:lang w:eastAsia="ru-RU"/>
              </w:rPr>
              <w:t>4 237,02</w:t>
            </w:r>
          </w:p>
        </w:tc>
        <w:tc>
          <w:tcPr>
            <w:tcW w:w="825" w:type="dxa"/>
            <w:tcBorders>
              <w:top w:val="nil"/>
              <w:left w:val="nil"/>
              <w:bottom w:val="single" w:sz="8" w:space="0" w:color="auto"/>
              <w:right w:val="single" w:sz="8" w:space="0" w:color="auto"/>
            </w:tcBorders>
            <w:shd w:val="clear" w:color="auto" w:fill="auto"/>
            <w:noWrap/>
            <w:vAlign w:val="center"/>
          </w:tcPr>
          <w:p w:rsidR="004C0F6E" w:rsidRPr="0068464D" w:rsidRDefault="0068464D" w:rsidP="004C0F6E">
            <w:pPr>
              <w:spacing w:after="0" w:line="240" w:lineRule="auto"/>
              <w:ind w:right="-108" w:hanging="133"/>
              <w:jc w:val="right"/>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344 694,2</w:t>
            </w:r>
          </w:p>
        </w:tc>
        <w:tc>
          <w:tcPr>
            <w:tcW w:w="567" w:type="dxa"/>
            <w:tcBorders>
              <w:top w:val="nil"/>
              <w:left w:val="nil"/>
              <w:bottom w:val="single" w:sz="8" w:space="0" w:color="auto"/>
              <w:right w:val="single" w:sz="8" w:space="0" w:color="auto"/>
            </w:tcBorders>
            <w:shd w:val="clear" w:color="auto" w:fill="auto"/>
            <w:noWrap/>
            <w:vAlign w:val="center"/>
          </w:tcPr>
          <w:p w:rsidR="004C0F6E" w:rsidRPr="0068464D" w:rsidRDefault="0068464D" w:rsidP="0068464D">
            <w:pPr>
              <w:spacing w:after="0" w:line="240" w:lineRule="auto"/>
              <w:ind w:hanging="112"/>
              <w:jc w:val="right"/>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2 605</w:t>
            </w:r>
          </w:p>
        </w:tc>
      </w:tr>
      <w:tr w:rsidR="004C0F6E" w:rsidRPr="0068464D" w:rsidTr="0068464D">
        <w:trPr>
          <w:trHeight w:val="541"/>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E33B32" w:rsidRDefault="004C0F6E" w:rsidP="004C0F6E">
            <w:pPr>
              <w:spacing w:after="0" w:line="240" w:lineRule="auto"/>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 xml:space="preserve">Потери всего </w:t>
            </w:r>
          </w:p>
        </w:tc>
        <w:tc>
          <w:tcPr>
            <w:tcW w:w="11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ind w:hanging="91"/>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347 797,9</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BA220A">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223 287,</w:t>
            </w:r>
            <w:r w:rsidR="00BA220A" w:rsidRPr="00E33B32">
              <w:rPr>
                <w:rFonts w:ascii="Arial" w:eastAsia="Times New Roman" w:hAnsi="Arial" w:cs="Arial"/>
                <w:color w:val="000000"/>
                <w:sz w:val="18"/>
                <w:szCs w:val="18"/>
                <w:lang w:eastAsia="ru-RU"/>
              </w:rPr>
              <w:t>6</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124 510,4</w:t>
            </w:r>
          </w:p>
        </w:tc>
        <w:tc>
          <w:tcPr>
            <w:tcW w:w="8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53 284,7</w:t>
            </w:r>
          </w:p>
        </w:tc>
        <w:tc>
          <w:tcPr>
            <w:tcW w:w="1017" w:type="dxa"/>
            <w:tcBorders>
              <w:top w:val="nil"/>
              <w:left w:val="nil"/>
              <w:bottom w:val="single" w:sz="8" w:space="0" w:color="auto"/>
              <w:right w:val="single" w:sz="8" w:space="0" w:color="auto"/>
            </w:tcBorders>
            <w:shd w:val="clear" w:color="auto" w:fill="auto"/>
            <w:noWrap/>
            <w:vAlign w:val="center"/>
          </w:tcPr>
          <w:p w:rsidR="004C0F6E" w:rsidRPr="00E33B32" w:rsidRDefault="00E33B32"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71 225,7</w:t>
            </w:r>
          </w:p>
        </w:tc>
        <w:tc>
          <w:tcPr>
            <w:tcW w:w="825"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ind w:hanging="133"/>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c>
          <w:tcPr>
            <w:tcW w:w="567"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r>
      <w:tr w:rsidR="004C0F6E" w:rsidRPr="004670A5" w:rsidTr="0068464D">
        <w:trPr>
          <w:trHeight w:val="79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E33B32" w:rsidRDefault="004C0F6E" w:rsidP="004C0F6E">
            <w:pPr>
              <w:spacing w:after="0" w:line="240" w:lineRule="auto"/>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Собственные потребители всего в том числе:</w:t>
            </w:r>
          </w:p>
        </w:tc>
        <w:tc>
          <w:tcPr>
            <w:tcW w:w="11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E33B32">
            <w:pPr>
              <w:spacing w:after="0" w:line="240" w:lineRule="auto"/>
              <w:ind w:hanging="91"/>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3</w:t>
            </w:r>
            <w:r w:rsidR="00E33B32" w:rsidRPr="00E33B32">
              <w:rPr>
                <w:rFonts w:ascii="Arial" w:eastAsia="Times New Roman" w:hAnsi="Arial" w:cs="Arial"/>
                <w:color w:val="000000"/>
                <w:sz w:val="18"/>
                <w:szCs w:val="18"/>
                <w:lang w:eastAsia="ru-RU"/>
              </w:rPr>
              <w:t> 836 004,5</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68464D">
            <w:pPr>
              <w:spacing w:after="0" w:line="240" w:lineRule="auto"/>
              <w:ind w:hanging="108"/>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1 215 239,2</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E33B32">
            <w:pPr>
              <w:spacing w:after="0" w:line="240" w:lineRule="auto"/>
              <w:ind w:hanging="108"/>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w:t>
            </w:r>
            <w:r w:rsidR="00E33B32" w:rsidRPr="00E33B32">
              <w:rPr>
                <w:rFonts w:ascii="Arial" w:eastAsia="Times New Roman" w:hAnsi="Arial" w:cs="Arial"/>
                <w:color w:val="000000"/>
                <w:sz w:val="18"/>
                <w:szCs w:val="18"/>
                <w:lang w:eastAsia="ru-RU"/>
              </w:rPr>
              <w:t> 273 466,6</w:t>
            </w:r>
          </w:p>
        </w:tc>
        <w:tc>
          <w:tcPr>
            <w:tcW w:w="8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1 342,1</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ind w:hanging="108"/>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1 739 113,1</w:t>
            </w:r>
          </w:p>
        </w:tc>
        <w:tc>
          <w:tcPr>
            <w:tcW w:w="1017" w:type="dxa"/>
            <w:tcBorders>
              <w:top w:val="nil"/>
              <w:left w:val="nil"/>
              <w:bottom w:val="single" w:sz="8" w:space="0" w:color="auto"/>
              <w:right w:val="single" w:sz="8" w:space="0" w:color="auto"/>
            </w:tcBorders>
            <w:shd w:val="clear" w:color="auto" w:fill="auto"/>
            <w:noWrap/>
            <w:vAlign w:val="center"/>
          </w:tcPr>
          <w:p w:rsidR="004C0F6E" w:rsidRPr="00E33B32" w:rsidRDefault="0068464D" w:rsidP="00E33B32">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5</w:t>
            </w:r>
            <w:r w:rsidR="00E33B32" w:rsidRPr="00E33B32">
              <w:rPr>
                <w:rFonts w:ascii="Arial" w:eastAsia="Times New Roman" w:hAnsi="Arial" w:cs="Arial"/>
                <w:color w:val="000000"/>
                <w:sz w:val="18"/>
                <w:szCs w:val="18"/>
                <w:lang w:eastAsia="ru-RU"/>
              </w:rPr>
              <w:t>33 011,3</w:t>
            </w:r>
          </w:p>
        </w:tc>
        <w:tc>
          <w:tcPr>
            <w:tcW w:w="825"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ind w:right="-108" w:hanging="133"/>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344 694,2</w:t>
            </w:r>
          </w:p>
        </w:tc>
        <w:tc>
          <w:tcPr>
            <w:tcW w:w="567" w:type="dxa"/>
            <w:tcBorders>
              <w:top w:val="nil"/>
              <w:left w:val="nil"/>
              <w:bottom w:val="single" w:sz="8" w:space="0" w:color="auto"/>
              <w:right w:val="single" w:sz="8" w:space="0" w:color="auto"/>
            </w:tcBorders>
            <w:shd w:val="clear" w:color="auto" w:fill="auto"/>
            <w:noWrap/>
            <w:vAlign w:val="center"/>
          </w:tcPr>
          <w:p w:rsidR="004C0F6E" w:rsidRPr="00E33B32" w:rsidRDefault="0068464D" w:rsidP="0068464D">
            <w:pPr>
              <w:spacing w:after="0" w:line="240" w:lineRule="auto"/>
              <w:ind w:hanging="112"/>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2 605</w:t>
            </w:r>
          </w:p>
        </w:tc>
      </w:tr>
      <w:tr w:rsidR="004C0F6E" w:rsidRPr="0068464D" w:rsidTr="0068464D">
        <w:trPr>
          <w:trHeight w:val="55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E33B32" w:rsidRDefault="004C0F6E" w:rsidP="004C0F6E">
            <w:pPr>
              <w:spacing w:after="0" w:line="240" w:lineRule="auto"/>
              <w:ind w:right="-125"/>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 Промышленность</w:t>
            </w:r>
          </w:p>
        </w:tc>
        <w:tc>
          <w:tcPr>
            <w:tcW w:w="11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306 705,5</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5E2DBC">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195 354,</w:t>
            </w:r>
            <w:r w:rsidR="005E2DBC" w:rsidRPr="00E33B32">
              <w:rPr>
                <w:rFonts w:ascii="Arial" w:eastAsia="Times New Roman" w:hAnsi="Arial" w:cs="Arial"/>
                <w:color w:val="000000"/>
                <w:sz w:val="18"/>
                <w:szCs w:val="18"/>
                <w:lang w:eastAsia="ru-RU"/>
              </w:rPr>
              <w:t>6</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89 989,0</w:t>
            </w:r>
          </w:p>
        </w:tc>
        <w:tc>
          <w:tcPr>
            <w:tcW w:w="8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67 347,2</w:t>
            </w:r>
          </w:p>
        </w:tc>
        <w:tc>
          <w:tcPr>
            <w:tcW w:w="1017" w:type="dxa"/>
            <w:tcBorders>
              <w:top w:val="nil"/>
              <w:left w:val="nil"/>
              <w:bottom w:val="single" w:sz="8" w:space="0" w:color="auto"/>
              <w:right w:val="single" w:sz="8" w:space="0" w:color="auto"/>
            </w:tcBorders>
            <w:shd w:val="clear" w:color="auto" w:fill="auto"/>
            <w:noWrap/>
            <w:vAlign w:val="center"/>
          </w:tcPr>
          <w:p w:rsidR="004C0F6E" w:rsidRPr="00E33B32" w:rsidRDefault="00E33B32"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22 641,7</w:t>
            </w:r>
          </w:p>
        </w:tc>
        <w:tc>
          <w:tcPr>
            <w:tcW w:w="825"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ind w:hanging="133"/>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21 361,9</w:t>
            </w:r>
          </w:p>
        </w:tc>
        <w:tc>
          <w:tcPr>
            <w:tcW w:w="567"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r>
      <w:tr w:rsidR="004C0F6E" w:rsidRPr="0068464D" w:rsidTr="0068464D">
        <w:trPr>
          <w:trHeight w:val="440"/>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E33B32" w:rsidRDefault="004C0F6E" w:rsidP="004C0F6E">
            <w:pPr>
              <w:spacing w:after="0" w:line="240" w:lineRule="auto"/>
              <w:ind w:right="-125"/>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 ЖКХ в том числе:</w:t>
            </w:r>
          </w:p>
        </w:tc>
        <w:tc>
          <w:tcPr>
            <w:tcW w:w="11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68464D">
            <w:pPr>
              <w:spacing w:after="0" w:line="240" w:lineRule="auto"/>
              <w:ind w:hanging="87"/>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1 165 024,7</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5E2DBC">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213</w:t>
            </w:r>
            <w:r w:rsidR="005E2DBC" w:rsidRPr="00E33B32">
              <w:rPr>
                <w:rFonts w:ascii="Arial" w:eastAsia="Times New Roman" w:hAnsi="Arial" w:cs="Arial"/>
                <w:color w:val="000000"/>
                <w:sz w:val="18"/>
                <w:szCs w:val="18"/>
                <w:lang w:eastAsia="ru-RU"/>
              </w:rPr>
              <w:t> </w:t>
            </w:r>
            <w:r w:rsidRPr="00E33B32">
              <w:rPr>
                <w:rFonts w:ascii="Arial" w:eastAsia="Times New Roman" w:hAnsi="Arial" w:cs="Arial"/>
                <w:color w:val="000000"/>
                <w:sz w:val="18"/>
                <w:szCs w:val="18"/>
                <w:lang w:eastAsia="ru-RU"/>
              </w:rPr>
              <w:t>92</w:t>
            </w:r>
            <w:r w:rsidR="005E2DBC" w:rsidRPr="00E33B32">
              <w:rPr>
                <w:rFonts w:ascii="Arial" w:eastAsia="Times New Roman" w:hAnsi="Arial" w:cs="Arial"/>
                <w:color w:val="000000"/>
                <w:sz w:val="18"/>
                <w:szCs w:val="18"/>
                <w:lang w:eastAsia="ru-RU"/>
              </w:rPr>
              <w:t>8,0</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843 082,4</w:t>
            </w:r>
          </w:p>
        </w:tc>
        <w:tc>
          <w:tcPr>
            <w:tcW w:w="8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733 113,6</w:t>
            </w:r>
          </w:p>
        </w:tc>
        <w:tc>
          <w:tcPr>
            <w:tcW w:w="1017" w:type="dxa"/>
            <w:tcBorders>
              <w:top w:val="nil"/>
              <w:left w:val="nil"/>
              <w:bottom w:val="single" w:sz="8" w:space="0" w:color="auto"/>
              <w:right w:val="single" w:sz="8" w:space="0" w:color="auto"/>
            </w:tcBorders>
            <w:shd w:val="clear" w:color="auto" w:fill="auto"/>
            <w:noWrap/>
            <w:vAlign w:val="center"/>
          </w:tcPr>
          <w:p w:rsidR="004C0F6E" w:rsidRPr="00E33B32" w:rsidRDefault="0068464D" w:rsidP="00E33B32">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101</w:t>
            </w:r>
            <w:r w:rsidR="00E33B32" w:rsidRPr="00E33B32">
              <w:rPr>
                <w:rFonts w:ascii="Arial" w:eastAsia="Times New Roman" w:hAnsi="Arial" w:cs="Arial"/>
                <w:color w:val="000000"/>
                <w:sz w:val="18"/>
                <w:szCs w:val="18"/>
                <w:lang w:eastAsia="ru-RU"/>
              </w:rPr>
              <w:t> </w:t>
            </w:r>
            <w:r w:rsidRPr="00E33B32">
              <w:rPr>
                <w:rFonts w:ascii="Arial" w:eastAsia="Times New Roman" w:hAnsi="Arial" w:cs="Arial"/>
                <w:color w:val="000000"/>
                <w:sz w:val="18"/>
                <w:szCs w:val="18"/>
                <w:lang w:eastAsia="ru-RU"/>
              </w:rPr>
              <w:t>96</w:t>
            </w:r>
            <w:r w:rsidR="00E33B32" w:rsidRPr="00E33B32">
              <w:rPr>
                <w:rFonts w:ascii="Arial" w:eastAsia="Times New Roman" w:hAnsi="Arial" w:cs="Arial"/>
                <w:color w:val="000000"/>
                <w:sz w:val="18"/>
                <w:szCs w:val="18"/>
                <w:lang w:eastAsia="ru-RU"/>
              </w:rPr>
              <w:t>8,9</w:t>
            </w:r>
          </w:p>
        </w:tc>
        <w:tc>
          <w:tcPr>
            <w:tcW w:w="825" w:type="dxa"/>
            <w:tcBorders>
              <w:top w:val="nil"/>
              <w:left w:val="nil"/>
              <w:bottom w:val="single" w:sz="8" w:space="0" w:color="auto"/>
              <w:right w:val="single" w:sz="8" w:space="0" w:color="auto"/>
            </w:tcBorders>
            <w:shd w:val="clear" w:color="auto" w:fill="auto"/>
            <w:noWrap/>
            <w:vAlign w:val="center"/>
          </w:tcPr>
          <w:p w:rsidR="004C0F6E" w:rsidRPr="00E33B32" w:rsidRDefault="0068464D" w:rsidP="0068464D">
            <w:pPr>
              <w:spacing w:after="0" w:line="240" w:lineRule="auto"/>
              <w:ind w:right="-106" w:hanging="133"/>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108 014,3</w:t>
            </w:r>
          </w:p>
        </w:tc>
        <w:tc>
          <w:tcPr>
            <w:tcW w:w="567"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r>
      <w:tr w:rsidR="004C0F6E" w:rsidRPr="0068464D" w:rsidTr="0068464D">
        <w:trPr>
          <w:trHeight w:val="52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E33B32" w:rsidRDefault="004C0F6E" w:rsidP="004C0F6E">
            <w:pPr>
              <w:spacing w:after="0" w:line="240" w:lineRule="auto"/>
              <w:rPr>
                <w:rFonts w:ascii="Arial" w:eastAsia="Times New Roman" w:hAnsi="Arial" w:cs="Arial"/>
                <w:color w:val="000000"/>
                <w:sz w:val="18"/>
                <w:szCs w:val="18"/>
                <w:lang w:eastAsia="ru-RU"/>
              </w:rPr>
            </w:pPr>
            <w:r w:rsidRPr="0068464D">
              <w:rPr>
                <w:rFonts w:ascii="Arial" w:eastAsia="Times New Roman" w:hAnsi="Arial" w:cs="Arial"/>
                <w:color w:val="000000"/>
                <w:sz w:val="18"/>
                <w:szCs w:val="18"/>
                <w:lang w:eastAsia="ru-RU"/>
              </w:rPr>
              <w:t xml:space="preserve"> </w:t>
            </w:r>
            <w:r w:rsidRPr="00E33B32">
              <w:rPr>
                <w:rFonts w:ascii="Arial" w:eastAsia="Times New Roman" w:hAnsi="Arial" w:cs="Arial"/>
                <w:color w:val="000000"/>
                <w:sz w:val="18"/>
                <w:szCs w:val="18"/>
                <w:lang w:eastAsia="ru-RU"/>
              </w:rPr>
              <w:t>Водоканалы</w:t>
            </w:r>
          </w:p>
        </w:tc>
        <w:tc>
          <w:tcPr>
            <w:tcW w:w="11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800 937,5</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94 347,2</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605 259,9</w:t>
            </w:r>
          </w:p>
        </w:tc>
        <w:tc>
          <w:tcPr>
            <w:tcW w:w="8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509 431,0</w:t>
            </w:r>
          </w:p>
        </w:tc>
        <w:tc>
          <w:tcPr>
            <w:tcW w:w="1017" w:type="dxa"/>
            <w:tcBorders>
              <w:top w:val="nil"/>
              <w:left w:val="nil"/>
              <w:bottom w:val="single" w:sz="8" w:space="0" w:color="auto"/>
              <w:right w:val="single" w:sz="8" w:space="0" w:color="auto"/>
            </w:tcBorders>
            <w:shd w:val="clear" w:color="auto" w:fill="auto"/>
            <w:noWrap/>
            <w:vAlign w:val="center"/>
          </w:tcPr>
          <w:p w:rsidR="004C0F6E" w:rsidRPr="00E33B32" w:rsidRDefault="00E33B32"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95 828,87</w:t>
            </w:r>
          </w:p>
        </w:tc>
        <w:tc>
          <w:tcPr>
            <w:tcW w:w="825" w:type="dxa"/>
            <w:tcBorders>
              <w:top w:val="nil"/>
              <w:left w:val="nil"/>
              <w:bottom w:val="single" w:sz="8" w:space="0" w:color="auto"/>
              <w:right w:val="single" w:sz="8" w:space="0" w:color="auto"/>
            </w:tcBorders>
            <w:shd w:val="clear" w:color="auto" w:fill="auto"/>
            <w:noWrap/>
            <w:vAlign w:val="center"/>
          </w:tcPr>
          <w:p w:rsidR="004C0F6E" w:rsidRPr="00E33B32" w:rsidRDefault="0068464D" w:rsidP="0068464D">
            <w:pPr>
              <w:spacing w:after="0" w:line="240" w:lineRule="auto"/>
              <w:ind w:right="-106" w:hanging="133"/>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101 330,4</w:t>
            </w:r>
          </w:p>
        </w:tc>
        <w:tc>
          <w:tcPr>
            <w:tcW w:w="567"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r>
      <w:tr w:rsidR="004C0F6E" w:rsidRPr="004670A5" w:rsidTr="0068464D">
        <w:trPr>
          <w:trHeight w:val="569"/>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E33B32" w:rsidRDefault="004C0F6E" w:rsidP="004C0F6E">
            <w:pPr>
              <w:spacing w:after="0" w:line="240" w:lineRule="auto"/>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Теплоснабжающие организации / сети</w:t>
            </w:r>
          </w:p>
        </w:tc>
        <w:tc>
          <w:tcPr>
            <w:tcW w:w="11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353 433,4</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114 003,1</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236 841,1</w:t>
            </w:r>
          </w:p>
        </w:tc>
        <w:tc>
          <w:tcPr>
            <w:tcW w:w="8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223 225,3</w:t>
            </w:r>
          </w:p>
        </w:tc>
        <w:tc>
          <w:tcPr>
            <w:tcW w:w="1017" w:type="dxa"/>
            <w:tcBorders>
              <w:top w:val="nil"/>
              <w:left w:val="nil"/>
              <w:bottom w:val="single" w:sz="8" w:space="0" w:color="auto"/>
              <w:right w:val="single" w:sz="8" w:space="0" w:color="auto"/>
            </w:tcBorders>
            <w:shd w:val="clear" w:color="auto" w:fill="auto"/>
            <w:noWrap/>
            <w:vAlign w:val="center"/>
          </w:tcPr>
          <w:p w:rsidR="004C0F6E" w:rsidRPr="00E33B32" w:rsidRDefault="0068464D" w:rsidP="00E33B32">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13</w:t>
            </w:r>
            <w:r w:rsidR="00E33B32" w:rsidRPr="00E33B32">
              <w:rPr>
                <w:rFonts w:ascii="Arial" w:eastAsia="Times New Roman" w:hAnsi="Arial" w:cs="Arial"/>
                <w:color w:val="000000"/>
                <w:sz w:val="18"/>
                <w:szCs w:val="18"/>
                <w:lang w:eastAsia="ru-RU"/>
              </w:rPr>
              <w:t xml:space="preserve"> </w:t>
            </w:r>
            <w:r w:rsidRPr="00E33B32">
              <w:rPr>
                <w:rFonts w:ascii="Arial" w:eastAsia="Times New Roman" w:hAnsi="Arial" w:cs="Arial"/>
                <w:color w:val="000000"/>
                <w:sz w:val="18"/>
                <w:szCs w:val="18"/>
                <w:lang w:eastAsia="ru-RU"/>
              </w:rPr>
              <w:t>6</w:t>
            </w:r>
            <w:r w:rsidR="00E33B32" w:rsidRPr="00E33B32">
              <w:rPr>
                <w:rFonts w:ascii="Arial" w:eastAsia="Times New Roman" w:hAnsi="Arial" w:cs="Arial"/>
                <w:color w:val="000000"/>
                <w:sz w:val="18"/>
                <w:szCs w:val="18"/>
                <w:lang w:eastAsia="ru-RU"/>
              </w:rPr>
              <w:t>15</w:t>
            </w:r>
            <w:r w:rsidRPr="00E33B32">
              <w:rPr>
                <w:rFonts w:ascii="Arial" w:eastAsia="Times New Roman" w:hAnsi="Arial" w:cs="Arial"/>
                <w:color w:val="000000"/>
                <w:sz w:val="18"/>
                <w:szCs w:val="18"/>
                <w:lang w:eastAsia="ru-RU"/>
              </w:rPr>
              <w:t>,</w:t>
            </w:r>
            <w:r w:rsidR="00E33B32" w:rsidRPr="00E33B32">
              <w:rPr>
                <w:rFonts w:ascii="Arial" w:eastAsia="Times New Roman" w:hAnsi="Arial" w:cs="Arial"/>
                <w:color w:val="000000"/>
                <w:sz w:val="18"/>
                <w:szCs w:val="18"/>
                <w:lang w:eastAsia="ru-RU"/>
              </w:rPr>
              <w:t>8</w:t>
            </w:r>
          </w:p>
        </w:tc>
        <w:tc>
          <w:tcPr>
            <w:tcW w:w="825"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2 589,3</w:t>
            </w:r>
          </w:p>
        </w:tc>
        <w:tc>
          <w:tcPr>
            <w:tcW w:w="567"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0,0</w:t>
            </w:r>
          </w:p>
        </w:tc>
      </w:tr>
      <w:tr w:rsidR="004C0F6E" w:rsidRPr="004670A5" w:rsidTr="0068464D">
        <w:trPr>
          <w:trHeight w:val="780"/>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E33B32" w:rsidRDefault="004C0F6E" w:rsidP="004C0F6E">
            <w:pPr>
              <w:spacing w:after="0" w:line="240" w:lineRule="auto"/>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3. Население и приравненные всего, в том числе:</w:t>
            </w:r>
          </w:p>
        </w:tc>
        <w:tc>
          <w:tcPr>
            <w:tcW w:w="11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E33B32">
            <w:pPr>
              <w:spacing w:after="0" w:line="240" w:lineRule="auto"/>
              <w:ind w:hanging="91"/>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w:t>
            </w:r>
            <w:r w:rsidR="00E33B32" w:rsidRPr="00E33B32">
              <w:rPr>
                <w:rFonts w:ascii="Arial" w:eastAsia="Times New Roman" w:hAnsi="Arial" w:cs="Arial"/>
                <w:color w:val="000000"/>
                <w:sz w:val="18"/>
                <w:szCs w:val="18"/>
                <w:lang w:eastAsia="ru-RU"/>
              </w:rPr>
              <w:t> 535 983,4</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364 114,1</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E33B32" w:rsidP="0068464D">
            <w:pPr>
              <w:spacing w:after="0" w:line="240" w:lineRule="auto"/>
              <w:ind w:hanging="115"/>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964 807,9</w:t>
            </w:r>
          </w:p>
        </w:tc>
        <w:tc>
          <w:tcPr>
            <w:tcW w:w="8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1 342,1</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757 351,1</w:t>
            </w:r>
          </w:p>
        </w:tc>
        <w:tc>
          <w:tcPr>
            <w:tcW w:w="1017" w:type="dxa"/>
            <w:tcBorders>
              <w:top w:val="nil"/>
              <w:left w:val="nil"/>
              <w:bottom w:val="single" w:sz="8" w:space="0" w:color="auto"/>
              <w:right w:val="single" w:sz="8" w:space="0" w:color="auto"/>
            </w:tcBorders>
            <w:shd w:val="clear" w:color="auto" w:fill="auto"/>
            <w:noWrap/>
            <w:vAlign w:val="center"/>
          </w:tcPr>
          <w:p w:rsidR="004C0F6E" w:rsidRPr="00E33B32" w:rsidRDefault="0068464D" w:rsidP="00E33B32">
            <w:pPr>
              <w:spacing w:after="0" w:line="240" w:lineRule="auto"/>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w:t>
            </w:r>
            <w:r w:rsidR="00E33B32" w:rsidRPr="00E33B32">
              <w:rPr>
                <w:rFonts w:ascii="Arial" w:eastAsia="Times New Roman" w:hAnsi="Arial" w:cs="Arial"/>
                <w:color w:val="000000"/>
                <w:sz w:val="18"/>
                <w:szCs w:val="18"/>
                <w:lang w:eastAsia="ru-RU"/>
              </w:rPr>
              <w:t>06 114,7</w:t>
            </w:r>
          </w:p>
        </w:tc>
        <w:tc>
          <w:tcPr>
            <w:tcW w:w="825"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ind w:right="-108" w:hanging="133"/>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204 456,9</w:t>
            </w:r>
          </w:p>
        </w:tc>
        <w:tc>
          <w:tcPr>
            <w:tcW w:w="567" w:type="dxa"/>
            <w:tcBorders>
              <w:top w:val="nil"/>
              <w:left w:val="nil"/>
              <w:bottom w:val="single" w:sz="8" w:space="0" w:color="auto"/>
              <w:right w:val="single" w:sz="8" w:space="0" w:color="auto"/>
            </w:tcBorders>
            <w:shd w:val="clear" w:color="auto" w:fill="auto"/>
            <w:noWrap/>
            <w:vAlign w:val="center"/>
          </w:tcPr>
          <w:p w:rsidR="004C0F6E" w:rsidRPr="00E33B32" w:rsidRDefault="0068464D" w:rsidP="0068464D">
            <w:pPr>
              <w:spacing w:after="0" w:line="240" w:lineRule="auto"/>
              <w:ind w:hanging="112"/>
              <w:jc w:val="right"/>
              <w:rPr>
                <w:rFonts w:ascii="Arial" w:eastAsia="Times New Roman" w:hAnsi="Arial" w:cs="Arial"/>
                <w:color w:val="000000"/>
                <w:sz w:val="18"/>
                <w:szCs w:val="18"/>
                <w:lang w:eastAsia="ru-RU"/>
              </w:rPr>
            </w:pPr>
            <w:r w:rsidRPr="00E33B32">
              <w:rPr>
                <w:rFonts w:ascii="Arial" w:eastAsia="Times New Roman" w:hAnsi="Arial" w:cs="Arial"/>
                <w:color w:val="000000"/>
                <w:sz w:val="18"/>
                <w:szCs w:val="18"/>
                <w:lang w:eastAsia="ru-RU"/>
              </w:rPr>
              <w:t>2 605</w:t>
            </w:r>
          </w:p>
        </w:tc>
      </w:tr>
      <w:tr w:rsidR="004C0F6E" w:rsidRPr="004670A5" w:rsidTr="0068464D">
        <w:trPr>
          <w:trHeight w:val="61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E33B32" w:rsidRDefault="004C0F6E"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Население на прямых расчетах</w:t>
            </w:r>
          </w:p>
        </w:tc>
        <w:tc>
          <w:tcPr>
            <w:tcW w:w="1151" w:type="dxa"/>
            <w:tcBorders>
              <w:top w:val="nil"/>
              <w:left w:val="nil"/>
              <w:bottom w:val="single" w:sz="8" w:space="0" w:color="auto"/>
              <w:right w:val="single" w:sz="8" w:space="0" w:color="auto"/>
            </w:tcBorders>
            <w:shd w:val="clear" w:color="auto" w:fill="auto"/>
            <w:noWrap/>
            <w:vAlign w:val="center"/>
          </w:tcPr>
          <w:p w:rsidR="004C0F6E" w:rsidRPr="00E33B32" w:rsidRDefault="00E33B32"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394 090,2</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E33B32">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277 1</w:t>
            </w:r>
            <w:r w:rsidR="005E2DBC" w:rsidRPr="00E33B32">
              <w:rPr>
                <w:rFonts w:ascii="Arial" w:eastAsia="Times New Roman" w:hAnsi="Arial" w:cs="Arial"/>
                <w:i/>
                <w:iCs/>
                <w:color w:val="000000"/>
                <w:sz w:val="18"/>
                <w:szCs w:val="18"/>
                <w:lang w:eastAsia="ru-RU"/>
              </w:rPr>
              <w:t>7</w:t>
            </w:r>
            <w:r w:rsidR="00E33B32" w:rsidRPr="00E33B32">
              <w:rPr>
                <w:rFonts w:ascii="Arial" w:eastAsia="Times New Roman" w:hAnsi="Arial" w:cs="Arial"/>
                <w:i/>
                <w:iCs/>
                <w:color w:val="000000"/>
                <w:sz w:val="18"/>
                <w:szCs w:val="18"/>
                <w:lang w:eastAsia="ru-RU"/>
              </w:rPr>
              <w:t>7</w:t>
            </w:r>
            <w:r w:rsidR="005E2DBC" w:rsidRPr="00E33B32">
              <w:rPr>
                <w:rFonts w:ascii="Arial" w:eastAsia="Times New Roman" w:hAnsi="Arial" w:cs="Arial"/>
                <w:i/>
                <w:iCs/>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E33B32">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1</w:t>
            </w:r>
            <w:r w:rsidR="00E33B32" w:rsidRPr="00E33B32">
              <w:rPr>
                <w:rFonts w:ascii="Arial" w:eastAsia="Times New Roman" w:hAnsi="Arial" w:cs="Arial"/>
                <w:i/>
                <w:iCs/>
                <w:color w:val="000000"/>
                <w:sz w:val="18"/>
                <w:szCs w:val="18"/>
                <w:lang w:eastAsia="ru-RU"/>
              </w:rPr>
              <w:t>14 308,7</w:t>
            </w:r>
          </w:p>
        </w:tc>
        <w:tc>
          <w:tcPr>
            <w:tcW w:w="8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421,3</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91 554,4</w:t>
            </w:r>
          </w:p>
        </w:tc>
        <w:tc>
          <w:tcPr>
            <w:tcW w:w="1017" w:type="dxa"/>
            <w:tcBorders>
              <w:top w:val="nil"/>
              <w:left w:val="nil"/>
              <w:bottom w:val="single" w:sz="8" w:space="0" w:color="auto"/>
              <w:right w:val="single" w:sz="8" w:space="0" w:color="auto"/>
            </w:tcBorders>
            <w:shd w:val="clear" w:color="auto" w:fill="auto"/>
            <w:noWrap/>
            <w:vAlign w:val="center"/>
          </w:tcPr>
          <w:p w:rsidR="004C0F6E" w:rsidRPr="00E33B32" w:rsidRDefault="00E33B32"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22 333,1</w:t>
            </w:r>
          </w:p>
        </w:tc>
        <w:tc>
          <w:tcPr>
            <w:tcW w:w="825"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0,0</w:t>
            </w:r>
          </w:p>
        </w:tc>
        <w:tc>
          <w:tcPr>
            <w:tcW w:w="567" w:type="dxa"/>
            <w:tcBorders>
              <w:top w:val="nil"/>
              <w:left w:val="nil"/>
              <w:bottom w:val="single" w:sz="8" w:space="0" w:color="auto"/>
              <w:right w:val="single" w:sz="8" w:space="0" w:color="auto"/>
            </w:tcBorders>
            <w:shd w:val="clear" w:color="auto" w:fill="auto"/>
            <w:noWrap/>
            <w:vAlign w:val="center"/>
          </w:tcPr>
          <w:p w:rsidR="004C0F6E" w:rsidRPr="00E33B32" w:rsidRDefault="0068464D" w:rsidP="0068464D">
            <w:pPr>
              <w:spacing w:after="0" w:line="240" w:lineRule="auto"/>
              <w:ind w:hanging="112"/>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2 605</w:t>
            </w:r>
          </w:p>
        </w:tc>
      </w:tr>
      <w:tr w:rsidR="004C0F6E" w:rsidRPr="004670A5" w:rsidTr="0068464D">
        <w:trPr>
          <w:trHeight w:val="510"/>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E33B32" w:rsidRDefault="004C0F6E"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Приравненные к населению</w:t>
            </w:r>
            <w:r w:rsidR="0068464D" w:rsidRPr="00E33B32">
              <w:rPr>
                <w:rFonts w:ascii="Arial" w:eastAsia="Times New Roman" w:hAnsi="Arial" w:cs="Arial"/>
                <w:i/>
                <w:iCs/>
                <w:color w:val="000000"/>
                <w:sz w:val="18"/>
                <w:szCs w:val="18"/>
                <w:lang w:eastAsia="ru-RU"/>
              </w:rPr>
              <w:t xml:space="preserve">, в </w:t>
            </w:r>
            <w:proofErr w:type="spellStart"/>
            <w:r w:rsidR="0068464D" w:rsidRPr="00E33B32">
              <w:rPr>
                <w:rFonts w:ascii="Arial" w:eastAsia="Times New Roman" w:hAnsi="Arial" w:cs="Arial"/>
                <w:i/>
                <w:iCs/>
                <w:color w:val="000000"/>
                <w:sz w:val="18"/>
                <w:szCs w:val="18"/>
                <w:lang w:eastAsia="ru-RU"/>
              </w:rPr>
              <w:t>т.ч</w:t>
            </w:r>
            <w:proofErr w:type="spellEnd"/>
            <w:r w:rsidR="0068464D" w:rsidRPr="00E33B32">
              <w:rPr>
                <w:rFonts w:ascii="Arial" w:eastAsia="Times New Roman" w:hAnsi="Arial" w:cs="Arial"/>
                <w:i/>
                <w:iCs/>
                <w:color w:val="000000"/>
                <w:sz w:val="18"/>
                <w:szCs w:val="18"/>
                <w:lang w:eastAsia="ru-RU"/>
              </w:rPr>
              <w:t>.</w:t>
            </w:r>
          </w:p>
        </w:tc>
        <w:tc>
          <w:tcPr>
            <w:tcW w:w="11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68464D">
            <w:pPr>
              <w:spacing w:after="0" w:line="240" w:lineRule="auto"/>
              <w:ind w:hanging="87"/>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1 141 893,3</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86 937,1</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850 499,2</w:t>
            </w:r>
          </w:p>
        </w:tc>
        <w:tc>
          <w:tcPr>
            <w:tcW w:w="851"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ind w:hanging="108"/>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920,9</w:t>
            </w:r>
          </w:p>
        </w:tc>
        <w:tc>
          <w:tcPr>
            <w:tcW w:w="1134"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665 796,7</w:t>
            </w:r>
          </w:p>
        </w:tc>
        <w:tc>
          <w:tcPr>
            <w:tcW w:w="1017" w:type="dxa"/>
            <w:tcBorders>
              <w:top w:val="nil"/>
              <w:left w:val="nil"/>
              <w:bottom w:val="single" w:sz="8" w:space="0" w:color="auto"/>
              <w:right w:val="single" w:sz="8" w:space="0" w:color="auto"/>
            </w:tcBorders>
            <w:shd w:val="clear" w:color="auto" w:fill="auto"/>
            <w:noWrap/>
            <w:vAlign w:val="center"/>
          </w:tcPr>
          <w:p w:rsidR="004C0F6E" w:rsidRPr="00E33B32" w:rsidRDefault="00E33B32"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204 456,9</w:t>
            </w:r>
          </w:p>
        </w:tc>
        <w:tc>
          <w:tcPr>
            <w:tcW w:w="825"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ind w:right="-108" w:hanging="133"/>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204 456,9</w:t>
            </w:r>
          </w:p>
        </w:tc>
        <w:tc>
          <w:tcPr>
            <w:tcW w:w="567" w:type="dxa"/>
            <w:tcBorders>
              <w:top w:val="nil"/>
              <w:left w:val="nil"/>
              <w:bottom w:val="single" w:sz="8" w:space="0" w:color="auto"/>
              <w:right w:val="single" w:sz="8" w:space="0" w:color="auto"/>
            </w:tcBorders>
            <w:shd w:val="clear" w:color="auto" w:fill="auto"/>
            <w:noWrap/>
            <w:vAlign w:val="center"/>
          </w:tcPr>
          <w:p w:rsidR="004C0F6E" w:rsidRPr="00E33B32" w:rsidRDefault="0068464D"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0,0</w:t>
            </w:r>
          </w:p>
        </w:tc>
      </w:tr>
      <w:tr w:rsidR="0068464D" w:rsidRPr="004670A5" w:rsidTr="0068464D">
        <w:trPr>
          <w:trHeight w:val="510"/>
        </w:trPr>
        <w:tc>
          <w:tcPr>
            <w:tcW w:w="1826" w:type="dxa"/>
            <w:tcBorders>
              <w:top w:val="nil"/>
              <w:left w:val="single" w:sz="8" w:space="0" w:color="auto"/>
              <w:bottom w:val="single" w:sz="8" w:space="0" w:color="auto"/>
              <w:right w:val="single" w:sz="8" w:space="0" w:color="auto"/>
            </w:tcBorders>
            <w:shd w:val="clear" w:color="auto" w:fill="auto"/>
            <w:vAlign w:val="center"/>
          </w:tcPr>
          <w:p w:rsidR="0068464D" w:rsidRPr="00E33B32" w:rsidRDefault="00E239AA"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Исполнители коммунальных услуг</w:t>
            </w:r>
          </w:p>
        </w:tc>
        <w:tc>
          <w:tcPr>
            <w:tcW w:w="1151" w:type="dxa"/>
            <w:tcBorders>
              <w:top w:val="nil"/>
              <w:left w:val="nil"/>
              <w:bottom w:val="single" w:sz="8" w:space="0" w:color="auto"/>
              <w:right w:val="single" w:sz="8" w:space="0" w:color="auto"/>
            </w:tcBorders>
            <w:shd w:val="clear" w:color="auto" w:fill="auto"/>
            <w:noWrap/>
            <w:vAlign w:val="center"/>
          </w:tcPr>
          <w:p w:rsidR="0068464D" w:rsidRPr="00E33B32" w:rsidRDefault="00E239AA" w:rsidP="00E239AA">
            <w:pPr>
              <w:spacing w:after="0" w:line="240" w:lineRule="auto"/>
              <w:ind w:hanging="87"/>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1 116 896,6</w:t>
            </w:r>
          </w:p>
        </w:tc>
        <w:tc>
          <w:tcPr>
            <w:tcW w:w="1134" w:type="dxa"/>
            <w:tcBorders>
              <w:top w:val="nil"/>
              <w:left w:val="nil"/>
              <w:bottom w:val="single" w:sz="8" w:space="0" w:color="auto"/>
              <w:right w:val="single" w:sz="8" w:space="0" w:color="auto"/>
            </w:tcBorders>
            <w:shd w:val="clear" w:color="auto" w:fill="auto"/>
            <w:noWrap/>
            <w:vAlign w:val="center"/>
          </w:tcPr>
          <w:p w:rsidR="0068464D" w:rsidRPr="00E33B32" w:rsidRDefault="00E239AA"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73 414,1</w:t>
            </w:r>
          </w:p>
        </w:tc>
        <w:tc>
          <w:tcPr>
            <w:tcW w:w="1134" w:type="dxa"/>
            <w:tcBorders>
              <w:top w:val="nil"/>
              <w:left w:val="nil"/>
              <w:bottom w:val="single" w:sz="8" w:space="0" w:color="auto"/>
              <w:right w:val="single" w:sz="8" w:space="0" w:color="auto"/>
            </w:tcBorders>
            <w:shd w:val="clear" w:color="auto" w:fill="auto"/>
            <w:noWrap/>
            <w:vAlign w:val="center"/>
          </w:tcPr>
          <w:p w:rsidR="0068464D" w:rsidRPr="00E33B32" w:rsidRDefault="00E239AA"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839 025,6</w:t>
            </w:r>
          </w:p>
        </w:tc>
        <w:tc>
          <w:tcPr>
            <w:tcW w:w="851" w:type="dxa"/>
            <w:tcBorders>
              <w:top w:val="nil"/>
              <w:left w:val="nil"/>
              <w:bottom w:val="single" w:sz="8" w:space="0" w:color="auto"/>
              <w:right w:val="single" w:sz="8" w:space="0" w:color="auto"/>
            </w:tcBorders>
            <w:shd w:val="clear" w:color="auto" w:fill="auto"/>
            <w:noWrap/>
            <w:vAlign w:val="center"/>
          </w:tcPr>
          <w:p w:rsidR="0068464D" w:rsidRPr="00E33B32" w:rsidRDefault="00E239AA" w:rsidP="004C0F6E">
            <w:pPr>
              <w:spacing w:after="0" w:line="240" w:lineRule="auto"/>
              <w:ind w:hanging="108"/>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920,9</w:t>
            </w:r>
          </w:p>
        </w:tc>
        <w:tc>
          <w:tcPr>
            <w:tcW w:w="1134" w:type="dxa"/>
            <w:tcBorders>
              <w:top w:val="nil"/>
              <w:left w:val="nil"/>
              <w:bottom w:val="single" w:sz="8" w:space="0" w:color="auto"/>
              <w:right w:val="single" w:sz="8" w:space="0" w:color="auto"/>
            </w:tcBorders>
            <w:shd w:val="clear" w:color="auto" w:fill="auto"/>
            <w:noWrap/>
            <w:vAlign w:val="center"/>
          </w:tcPr>
          <w:p w:rsidR="0068464D" w:rsidRPr="00E33B32" w:rsidRDefault="00E239AA"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658 397,6</w:t>
            </w:r>
          </w:p>
        </w:tc>
        <w:tc>
          <w:tcPr>
            <w:tcW w:w="1017" w:type="dxa"/>
            <w:tcBorders>
              <w:top w:val="nil"/>
              <w:left w:val="nil"/>
              <w:bottom w:val="single" w:sz="8" w:space="0" w:color="auto"/>
              <w:right w:val="single" w:sz="8" w:space="0" w:color="auto"/>
            </w:tcBorders>
            <w:shd w:val="clear" w:color="auto" w:fill="auto"/>
            <w:noWrap/>
            <w:vAlign w:val="center"/>
          </w:tcPr>
          <w:p w:rsidR="0068464D" w:rsidRPr="00E33B32" w:rsidRDefault="00E239AA" w:rsidP="00E33B32">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1</w:t>
            </w:r>
            <w:r w:rsidR="00E33B32" w:rsidRPr="00E33B32">
              <w:rPr>
                <w:rFonts w:ascii="Arial" w:eastAsia="Times New Roman" w:hAnsi="Arial" w:cs="Arial"/>
                <w:i/>
                <w:iCs/>
                <w:color w:val="000000"/>
                <w:sz w:val="18"/>
                <w:szCs w:val="18"/>
                <w:lang w:eastAsia="ru-RU"/>
              </w:rPr>
              <w:t>79 707,1</w:t>
            </w:r>
          </w:p>
        </w:tc>
        <w:tc>
          <w:tcPr>
            <w:tcW w:w="825" w:type="dxa"/>
            <w:tcBorders>
              <w:top w:val="nil"/>
              <w:left w:val="nil"/>
              <w:bottom w:val="single" w:sz="8" w:space="0" w:color="auto"/>
              <w:right w:val="single" w:sz="8" w:space="0" w:color="auto"/>
            </w:tcBorders>
            <w:shd w:val="clear" w:color="auto" w:fill="auto"/>
            <w:noWrap/>
            <w:vAlign w:val="center"/>
          </w:tcPr>
          <w:p w:rsidR="0068464D" w:rsidRPr="00E33B32" w:rsidRDefault="00E239AA" w:rsidP="004C0F6E">
            <w:pPr>
              <w:spacing w:after="0" w:line="240" w:lineRule="auto"/>
              <w:ind w:right="-108" w:hanging="133"/>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204 456,9</w:t>
            </w:r>
          </w:p>
        </w:tc>
        <w:tc>
          <w:tcPr>
            <w:tcW w:w="567" w:type="dxa"/>
            <w:tcBorders>
              <w:top w:val="nil"/>
              <w:left w:val="nil"/>
              <w:bottom w:val="single" w:sz="8" w:space="0" w:color="auto"/>
              <w:right w:val="single" w:sz="8" w:space="0" w:color="auto"/>
            </w:tcBorders>
            <w:shd w:val="clear" w:color="auto" w:fill="auto"/>
            <w:noWrap/>
            <w:vAlign w:val="center"/>
          </w:tcPr>
          <w:p w:rsidR="0068464D" w:rsidRPr="00E33B32" w:rsidRDefault="00E239AA" w:rsidP="004C0F6E">
            <w:pPr>
              <w:spacing w:after="0" w:line="240" w:lineRule="auto"/>
              <w:jc w:val="right"/>
              <w:rPr>
                <w:rFonts w:ascii="Arial" w:eastAsia="Times New Roman" w:hAnsi="Arial" w:cs="Arial"/>
                <w:i/>
                <w:iCs/>
                <w:color w:val="000000"/>
                <w:sz w:val="18"/>
                <w:szCs w:val="18"/>
                <w:lang w:eastAsia="ru-RU"/>
              </w:rPr>
            </w:pPr>
            <w:r w:rsidRPr="00E33B32">
              <w:rPr>
                <w:rFonts w:ascii="Arial" w:eastAsia="Times New Roman" w:hAnsi="Arial" w:cs="Arial"/>
                <w:i/>
                <w:iCs/>
                <w:color w:val="000000"/>
                <w:sz w:val="18"/>
                <w:szCs w:val="18"/>
                <w:lang w:eastAsia="ru-RU"/>
              </w:rPr>
              <w:t>0,0</w:t>
            </w:r>
          </w:p>
        </w:tc>
      </w:tr>
      <w:tr w:rsidR="004C0F6E" w:rsidRPr="004670A5" w:rsidTr="0068464D">
        <w:trPr>
          <w:trHeight w:val="420"/>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550772" w:rsidRDefault="004C0F6E" w:rsidP="004C0F6E">
            <w:pPr>
              <w:spacing w:after="0" w:line="240" w:lineRule="auto"/>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 xml:space="preserve">4. ЭСО всего </w:t>
            </w:r>
          </w:p>
        </w:tc>
        <w:tc>
          <w:tcPr>
            <w:tcW w:w="11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5E2DBC">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3</w:t>
            </w:r>
            <w:r w:rsidR="005E2DBC" w:rsidRPr="00550772">
              <w:rPr>
                <w:rFonts w:ascii="Arial" w:eastAsia="Times New Roman" w:hAnsi="Arial" w:cs="Arial"/>
                <w:color w:val="000000"/>
                <w:sz w:val="18"/>
                <w:szCs w:val="18"/>
                <w:lang w:eastAsia="ru-RU"/>
              </w:rPr>
              <w:t>18 610,1</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5E2DBC">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202</w:t>
            </w:r>
            <w:r w:rsidR="005E2DBC" w:rsidRPr="00550772">
              <w:rPr>
                <w:rFonts w:ascii="Arial" w:eastAsia="Times New Roman" w:hAnsi="Arial" w:cs="Arial"/>
                <w:color w:val="000000"/>
                <w:sz w:val="18"/>
                <w:szCs w:val="18"/>
                <w:lang w:eastAsia="ru-RU"/>
              </w:rPr>
              <w:t> </w:t>
            </w:r>
            <w:r w:rsidRPr="00550772">
              <w:rPr>
                <w:rFonts w:ascii="Arial" w:eastAsia="Times New Roman" w:hAnsi="Arial" w:cs="Arial"/>
                <w:color w:val="000000"/>
                <w:sz w:val="18"/>
                <w:szCs w:val="18"/>
                <w:lang w:eastAsia="ru-RU"/>
              </w:rPr>
              <w:t>22</w:t>
            </w:r>
            <w:r w:rsidR="005E2DBC" w:rsidRPr="00550772">
              <w:rPr>
                <w:rFonts w:ascii="Arial" w:eastAsia="Times New Roman" w:hAnsi="Arial" w:cs="Arial"/>
                <w:color w:val="000000"/>
                <w:sz w:val="18"/>
                <w:szCs w:val="18"/>
                <w:lang w:eastAsia="ru-RU"/>
              </w:rPr>
              <w:t>3,0</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5E2DBC">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w:t>
            </w:r>
            <w:r w:rsidR="005E2DBC" w:rsidRPr="00550772">
              <w:rPr>
                <w:rFonts w:ascii="Arial" w:eastAsia="Times New Roman" w:hAnsi="Arial" w:cs="Arial"/>
                <w:color w:val="000000"/>
                <w:sz w:val="18"/>
                <w:szCs w:val="18"/>
                <w:lang w:eastAsia="ru-RU"/>
              </w:rPr>
              <w:t>12 065,1</w:t>
            </w:r>
          </w:p>
        </w:tc>
        <w:tc>
          <w:tcPr>
            <w:tcW w:w="8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4 167,1</w:t>
            </w:r>
          </w:p>
        </w:tc>
        <w:tc>
          <w:tcPr>
            <w:tcW w:w="1017" w:type="dxa"/>
            <w:tcBorders>
              <w:top w:val="nil"/>
              <w:left w:val="nil"/>
              <w:bottom w:val="single" w:sz="8" w:space="0" w:color="auto"/>
              <w:right w:val="single" w:sz="8" w:space="0" w:color="auto"/>
            </w:tcBorders>
            <w:shd w:val="clear" w:color="auto" w:fill="auto"/>
            <w:noWrap/>
            <w:vAlign w:val="center"/>
          </w:tcPr>
          <w:p w:rsidR="004C0F6E" w:rsidRPr="00550772" w:rsidRDefault="00E239AA" w:rsidP="005E2DBC">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107</w:t>
            </w:r>
            <w:r w:rsidR="005E2DBC" w:rsidRPr="00550772">
              <w:rPr>
                <w:rFonts w:ascii="Arial" w:eastAsia="Times New Roman" w:hAnsi="Arial" w:cs="Arial"/>
                <w:color w:val="000000"/>
                <w:sz w:val="18"/>
                <w:szCs w:val="18"/>
                <w:lang w:eastAsia="ru-RU"/>
              </w:rPr>
              <w:t> 898,0</w:t>
            </w:r>
          </w:p>
        </w:tc>
        <w:tc>
          <w:tcPr>
            <w:tcW w:w="825"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4 322,0</w:t>
            </w:r>
          </w:p>
        </w:tc>
        <w:tc>
          <w:tcPr>
            <w:tcW w:w="567"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r>
      <w:tr w:rsidR="004C0F6E" w:rsidRPr="004670A5" w:rsidTr="0068464D">
        <w:trPr>
          <w:trHeight w:val="58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550772" w:rsidRDefault="004C0F6E" w:rsidP="004C0F6E">
            <w:pPr>
              <w:spacing w:after="0" w:line="240" w:lineRule="auto"/>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5. Бюджеты всего в том числе:</w:t>
            </w:r>
          </w:p>
        </w:tc>
        <w:tc>
          <w:tcPr>
            <w:tcW w:w="11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251 858,4</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87 302,2</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164 556,2</w:t>
            </w:r>
          </w:p>
        </w:tc>
        <w:tc>
          <w:tcPr>
            <w:tcW w:w="8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100 694,0</w:t>
            </w:r>
          </w:p>
        </w:tc>
        <w:tc>
          <w:tcPr>
            <w:tcW w:w="1017" w:type="dxa"/>
            <w:tcBorders>
              <w:top w:val="nil"/>
              <w:left w:val="nil"/>
              <w:bottom w:val="single" w:sz="8" w:space="0" w:color="auto"/>
              <w:right w:val="single" w:sz="8" w:space="0" w:color="auto"/>
            </w:tcBorders>
            <w:shd w:val="clear" w:color="auto" w:fill="auto"/>
            <w:noWrap/>
            <w:vAlign w:val="center"/>
          </w:tcPr>
          <w:p w:rsidR="004C0F6E" w:rsidRPr="00550772" w:rsidRDefault="00550772"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63 862,2</w:t>
            </w:r>
          </w:p>
        </w:tc>
        <w:tc>
          <w:tcPr>
            <w:tcW w:w="825"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567"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r>
      <w:tr w:rsidR="004C0F6E" w:rsidRPr="004670A5" w:rsidTr="0068464D">
        <w:trPr>
          <w:trHeight w:val="364"/>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550772" w:rsidRDefault="004C0F6E" w:rsidP="004C0F6E">
            <w:pPr>
              <w:spacing w:after="0" w:line="240" w:lineRule="auto"/>
              <w:rPr>
                <w:rFonts w:ascii="Arial" w:eastAsia="Times New Roman" w:hAnsi="Arial" w:cs="Arial"/>
                <w:color w:val="000000"/>
                <w:sz w:val="18"/>
                <w:szCs w:val="18"/>
                <w:lang w:eastAsia="ru-RU"/>
              </w:rPr>
            </w:pPr>
            <w:r w:rsidRPr="00E239AA">
              <w:rPr>
                <w:rFonts w:ascii="Arial" w:eastAsia="Times New Roman" w:hAnsi="Arial" w:cs="Arial"/>
                <w:color w:val="000000"/>
                <w:sz w:val="18"/>
                <w:szCs w:val="18"/>
                <w:lang w:eastAsia="ru-RU"/>
              </w:rPr>
              <w:t xml:space="preserve">   </w:t>
            </w:r>
            <w:r w:rsidRPr="00550772">
              <w:rPr>
                <w:rFonts w:ascii="Arial" w:eastAsia="Times New Roman" w:hAnsi="Arial" w:cs="Arial"/>
                <w:color w:val="000000"/>
                <w:sz w:val="18"/>
                <w:szCs w:val="18"/>
                <w:lang w:eastAsia="ru-RU"/>
              </w:rPr>
              <w:t>Федеральный</w:t>
            </w:r>
          </w:p>
        </w:tc>
        <w:tc>
          <w:tcPr>
            <w:tcW w:w="11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64 347,3</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27 225,8</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37 121,4</w:t>
            </w:r>
          </w:p>
        </w:tc>
        <w:tc>
          <w:tcPr>
            <w:tcW w:w="8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1 192,7</w:t>
            </w:r>
          </w:p>
        </w:tc>
        <w:tc>
          <w:tcPr>
            <w:tcW w:w="1017"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35 928,7</w:t>
            </w:r>
          </w:p>
        </w:tc>
        <w:tc>
          <w:tcPr>
            <w:tcW w:w="825"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567"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r>
      <w:tr w:rsidR="004C0F6E" w:rsidRPr="004670A5" w:rsidTr="0068464D">
        <w:trPr>
          <w:trHeight w:val="399"/>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550772" w:rsidRDefault="004C0F6E" w:rsidP="004C0F6E">
            <w:pPr>
              <w:spacing w:after="0" w:line="240" w:lineRule="auto"/>
              <w:rPr>
                <w:rFonts w:ascii="Arial" w:eastAsia="Times New Roman" w:hAnsi="Arial" w:cs="Arial"/>
                <w:color w:val="000000"/>
                <w:sz w:val="18"/>
                <w:szCs w:val="18"/>
                <w:lang w:eastAsia="ru-RU"/>
              </w:rPr>
            </w:pPr>
            <w:r w:rsidRPr="00E239AA">
              <w:rPr>
                <w:rFonts w:ascii="Arial" w:eastAsia="Times New Roman" w:hAnsi="Arial" w:cs="Arial"/>
                <w:color w:val="000000"/>
                <w:sz w:val="18"/>
                <w:szCs w:val="18"/>
                <w:lang w:eastAsia="ru-RU"/>
              </w:rPr>
              <w:t xml:space="preserve">   </w:t>
            </w:r>
            <w:r w:rsidRPr="00550772">
              <w:rPr>
                <w:rFonts w:ascii="Arial" w:eastAsia="Times New Roman" w:hAnsi="Arial" w:cs="Arial"/>
                <w:color w:val="000000"/>
                <w:sz w:val="18"/>
                <w:szCs w:val="18"/>
                <w:lang w:eastAsia="ru-RU"/>
              </w:rPr>
              <w:t>Областной</w:t>
            </w:r>
          </w:p>
        </w:tc>
        <w:tc>
          <w:tcPr>
            <w:tcW w:w="11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21 248,6</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19 403,8</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1 844,7</w:t>
            </w:r>
          </w:p>
        </w:tc>
        <w:tc>
          <w:tcPr>
            <w:tcW w:w="8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331,9</w:t>
            </w:r>
          </w:p>
        </w:tc>
        <w:tc>
          <w:tcPr>
            <w:tcW w:w="1017"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1 512,8</w:t>
            </w:r>
          </w:p>
        </w:tc>
        <w:tc>
          <w:tcPr>
            <w:tcW w:w="825"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567"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r>
      <w:tr w:rsidR="004C0F6E" w:rsidRPr="00E239AA" w:rsidTr="0068464D">
        <w:trPr>
          <w:trHeight w:val="40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550772" w:rsidRDefault="004C0F6E" w:rsidP="004C0F6E">
            <w:pPr>
              <w:spacing w:after="0" w:line="240" w:lineRule="auto"/>
              <w:rPr>
                <w:rFonts w:ascii="Arial" w:eastAsia="Times New Roman" w:hAnsi="Arial" w:cs="Arial"/>
                <w:color w:val="000000"/>
                <w:sz w:val="18"/>
                <w:szCs w:val="18"/>
                <w:lang w:eastAsia="ru-RU"/>
              </w:rPr>
            </w:pPr>
            <w:r w:rsidRPr="00E239AA">
              <w:rPr>
                <w:rFonts w:ascii="Arial" w:eastAsia="Times New Roman" w:hAnsi="Arial" w:cs="Arial"/>
                <w:color w:val="000000"/>
                <w:sz w:val="18"/>
                <w:szCs w:val="18"/>
                <w:lang w:eastAsia="ru-RU"/>
              </w:rPr>
              <w:t xml:space="preserve">   </w:t>
            </w:r>
            <w:r w:rsidRPr="00550772">
              <w:rPr>
                <w:rFonts w:ascii="Arial" w:eastAsia="Times New Roman" w:hAnsi="Arial" w:cs="Arial"/>
                <w:color w:val="000000"/>
                <w:sz w:val="18"/>
                <w:szCs w:val="18"/>
                <w:lang w:eastAsia="ru-RU"/>
              </w:rPr>
              <w:t>Местный</w:t>
            </w:r>
          </w:p>
        </w:tc>
        <w:tc>
          <w:tcPr>
            <w:tcW w:w="11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166 262,6</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40 672,4</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125 590,1</w:t>
            </w:r>
          </w:p>
        </w:tc>
        <w:tc>
          <w:tcPr>
            <w:tcW w:w="8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99 169,4</w:t>
            </w:r>
          </w:p>
        </w:tc>
        <w:tc>
          <w:tcPr>
            <w:tcW w:w="1017" w:type="dxa"/>
            <w:tcBorders>
              <w:top w:val="nil"/>
              <w:left w:val="nil"/>
              <w:bottom w:val="single" w:sz="8" w:space="0" w:color="auto"/>
              <w:right w:val="single" w:sz="8" w:space="0" w:color="auto"/>
            </w:tcBorders>
            <w:shd w:val="clear" w:color="auto" w:fill="auto"/>
            <w:noWrap/>
            <w:vAlign w:val="center"/>
          </w:tcPr>
          <w:p w:rsidR="004C0F6E" w:rsidRPr="00550772" w:rsidRDefault="00550772"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26 420,7</w:t>
            </w:r>
          </w:p>
        </w:tc>
        <w:tc>
          <w:tcPr>
            <w:tcW w:w="825"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567"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r>
      <w:tr w:rsidR="004C0F6E" w:rsidRPr="004670A5" w:rsidTr="0068464D">
        <w:trPr>
          <w:trHeight w:val="552"/>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550772" w:rsidRDefault="004C0F6E" w:rsidP="004C0F6E">
            <w:pPr>
              <w:spacing w:after="0" w:line="240" w:lineRule="auto"/>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 xml:space="preserve">6.   Прочие   </w:t>
            </w:r>
          </w:p>
          <w:p w:rsidR="004C0F6E" w:rsidRPr="00550772" w:rsidRDefault="004C0F6E" w:rsidP="004C0F6E">
            <w:pPr>
              <w:spacing w:after="0" w:line="240" w:lineRule="auto"/>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 xml:space="preserve">      потребители</w:t>
            </w:r>
          </w:p>
        </w:tc>
        <w:tc>
          <w:tcPr>
            <w:tcW w:w="11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550772">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25</w:t>
            </w:r>
            <w:r w:rsidR="00550772" w:rsidRPr="00550772">
              <w:rPr>
                <w:rFonts w:ascii="Arial" w:eastAsia="Times New Roman" w:hAnsi="Arial" w:cs="Arial"/>
                <w:color w:val="000000"/>
                <w:sz w:val="18"/>
                <w:szCs w:val="18"/>
                <w:lang w:eastAsia="ru-RU"/>
              </w:rPr>
              <w:t>7 822,4</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550772">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152 317,</w:t>
            </w:r>
            <w:r w:rsidR="00550772" w:rsidRPr="00550772">
              <w:rPr>
                <w:rFonts w:ascii="Arial" w:eastAsia="Times New Roman" w:hAnsi="Arial" w:cs="Arial"/>
                <w:color w:val="000000"/>
                <w:sz w:val="18"/>
                <w:szCs w:val="18"/>
                <w:lang w:eastAsia="ru-RU"/>
              </w:rPr>
              <w:t>4</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550772">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98</w:t>
            </w:r>
            <w:r w:rsidR="00550772" w:rsidRPr="00550772">
              <w:rPr>
                <w:rFonts w:ascii="Arial" w:eastAsia="Times New Roman" w:hAnsi="Arial" w:cs="Arial"/>
                <w:color w:val="000000"/>
                <w:sz w:val="18"/>
                <w:szCs w:val="18"/>
                <w:lang w:eastAsia="ru-RU"/>
              </w:rPr>
              <w:t> 965,9</w:t>
            </w:r>
          </w:p>
        </w:tc>
        <w:tc>
          <w:tcPr>
            <w:tcW w:w="851"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76 440,2</w:t>
            </w:r>
          </w:p>
        </w:tc>
        <w:tc>
          <w:tcPr>
            <w:tcW w:w="1017" w:type="dxa"/>
            <w:tcBorders>
              <w:top w:val="nil"/>
              <w:left w:val="nil"/>
              <w:bottom w:val="single" w:sz="8" w:space="0" w:color="auto"/>
              <w:right w:val="single" w:sz="8" w:space="0" w:color="auto"/>
            </w:tcBorders>
            <w:shd w:val="clear" w:color="auto" w:fill="auto"/>
            <w:noWrap/>
            <w:vAlign w:val="center"/>
          </w:tcPr>
          <w:p w:rsidR="004C0F6E" w:rsidRPr="00550772" w:rsidRDefault="00E239AA" w:rsidP="00550772">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22</w:t>
            </w:r>
            <w:r w:rsidR="00550772" w:rsidRPr="00550772">
              <w:rPr>
                <w:rFonts w:ascii="Arial" w:eastAsia="Times New Roman" w:hAnsi="Arial" w:cs="Arial"/>
                <w:color w:val="000000"/>
                <w:sz w:val="18"/>
                <w:szCs w:val="18"/>
                <w:lang w:eastAsia="ru-RU"/>
              </w:rPr>
              <w:t> 525,7</w:t>
            </w:r>
          </w:p>
        </w:tc>
        <w:tc>
          <w:tcPr>
            <w:tcW w:w="825"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6 539,1</w:t>
            </w:r>
          </w:p>
        </w:tc>
        <w:tc>
          <w:tcPr>
            <w:tcW w:w="567" w:type="dxa"/>
            <w:tcBorders>
              <w:top w:val="nil"/>
              <w:left w:val="nil"/>
              <w:bottom w:val="single" w:sz="8" w:space="0" w:color="auto"/>
              <w:right w:val="single" w:sz="8" w:space="0" w:color="auto"/>
            </w:tcBorders>
            <w:shd w:val="clear" w:color="auto" w:fill="auto"/>
            <w:noWrap/>
            <w:vAlign w:val="center"/>
          </w:tcPr>
          <w:p w:rsidR="004C0F6E" w:rsidRPr="00550772" w:rsidRDefault="00E239AA" w:rsidP="004C0F6E">
            <w:pPr>
              <w:spacing w:after="0" w:line="240" w:lineRule="auto"/>
              <w:jc w:val="right"/>
              <w:rPr>
                <w:rFonts w:ascii="Arial" w:eastAsia="Times New Roman" w:hAnsi="Arial" w:cs="Arial"/>
                <w:color w:val="000000"/>
                <w:sz w:val="18"/>
                <w:szCs w:val="18"/>
                <w:lang w:eastAsia="ru-RU"/>
              </w:rPr>
            </w:pPr>
            <w:r w:rsidRPr="00550772">
              <w:rPr>
                <w:rFonts w:ascii="Arial" w:eastAsia="Times New Roman" w:hAnsi="Arial" w:cs="Arial"/>
                <w:color w:val="000000"/>
                <w:sz w:val="18"/>
                <w:szCs w:val="18"/>
                <w:lang w:eastAsia="ru-RU"/>
              </w:rPr>
              <w:t>0,0</w:t>
            </w:r>
          </w:p>
        </w:tc>
      </w:tr>
    </w:tbl>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9D2F9F" w:rsidRDefault="009D2F9F" w:rsidP="004C0F6E">
      <w:pPr>
        <w:tabs>
          <w:tab w:val="left" w:pos="-426"/>
          <w:tab w:val="left" w:pos="0"/>
        </w:tabs>
        <w:spacing w:after="0"/>
        <w:jc w:val="both"/>
        <w:rPr>
          <w:rFonts w:ascii="Times New Roman" w:hAnsi="Times New Roman" w:cs="Times New Roman"/>
          <w:sz w:val="24"/>
          <w:szCs w:val="24"/>
          <w:highlight w:val="yellow"/>
        </w:rPr>
      </w:pPr>
    </w:p>
    <w:p w:rsidR="009D2F9F" w:rsidRDefault="009D2F9F" w:rsidP="004C0F6E">
      <w:pPr>
        <w:tabs>
          <w:tab w:val="left" w:pos="-426"/>
          <w:tab w:val="left" w:pos="0"/>
        </w:tabs>
        <w:spacing w:after="0"/>
        <w:jc w:val="both"/>
        <w:rPr>
          <w:rFonts w:ascii="Times New Roman" w:hAnsi="Times New Roman" w:cs="Times New Roman"/>
          <w:sz w:val="24"/>
          <w:szCs w:val="24"/>
          <w:highlight w:val="yellow"/>
        </w:rPr>
      </w:pPr>
    </w:p>
    <w:p w:rsidR="009D2F9F" w:rsidRDefault="009D2F9F" w:rsidP="004C0F6E">
      <w:pPr>
        <w:tabs>
          <w:tab w:val="left" w:pos="-426"/>
          <w:tab w:val="left" w:pos="0"/>
        </w:tabs>
        <w:spacing w:after="0"/>
        <w:jc w:val="both"/>
        <w:rPr>
          <w:rFonts w:ascii="Times New Roman" w:hAnsi="Times New Roman" w:cs="Times New Roman"/>
          <w:sz w:val="24"/>
          <w:szCs w:val="24"/>
          <w:highlight w:val="yellow"/>
        </w:rPr>
      </w:pPr>
    </w:p>
    <w:p w:rsidR="009D2F9F" w:rsidRDefault="009D2F9F" w:rsidP="004C0F6E">
      <w:pPr>
        <w:tabs>
          <w:tab w:val="left" w:pos="-426"/>
          <w:tab w:val="left" w:pos="0"/>
        </w:tabs>
        <w:spacing w:after="0"/>
        <w:jc w:val="both"/>
        <w:rPr>
          <w:rFonts w:ascii="Times New Roman" w:hAnsi="Times New Roman" w:cs="Times New Roman"/>
          <w:sz w:val="24"/>
          <w:szCs w:val="24"/>
          <w:highlight w:val="yellow"/>
        </w:rPr>
      </w:pPr>
    </w:p>
    <w:p w:rsidR="009D2F9F" w:rsidRDefault="00755F98" w:rsidP="004C0F6E">
      <w:pPr>
        <w:tabs>
          <w:tab w:val="left" w:pos="-426"/>
          <w:tab w:val="left" w:pos="0"/>
        </w:tabs>
        <w:spacing w:after="0"/>
        <w:jc w:val="both"/>
        <w:rPr>
          <w:rFonts w:ascii="Times New Roman" w:hAnsi="Times New Roman" w:cs="Times New Roman"/>
          <w:sz w:val="24"/>
          <w:szCs w:val="24"/>
          <w:highlight w:val="yellow"/>
        </w:rPr>
      </w:pPr>
      <w:r>
        <w:rPr>
          <w:noProof/>
          <w:lang w:eastAsia="ru-RU"/>
        </w:rPr>
        <w:lastRenderedPageBreak/>
        <w:drawing>
          <wp:inline distT="0" distB="0" distL="0" distR="0" wp14:anchorId="784AB445" wp14:editId="64F2C190">
            <wp:extent cx="5915025" cy="34194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55F98" w:rsidRDefault="00755F98" w:rsidP="004C0F6E">
      <w:pPr>
        <w:tabs>
          <w:tab w:val="left" w:pos="-426"/>
          <w:tab w:val="left" w:pos="0"/>
        </w:tabs>
        <w:spacing w:after="0"/>
        <w:jc w:val="both"/>
        <w:rPr>
          <w:rFonts w:ascii="Times New Roman" w:hAnsi="Times New Roman" w:cs="Times New Roman"/>
          <w:sz w:val="24"/>
          <w:szCs w:val="24"/>
          <w:highlight w:val="yellow"/>
        </w:rPr>
      </w:pPr>
    </w:p>
    <w:p w:rsidR="00755F98" w:rsidRDefault="00755F98" w:rsidP="004C0F6E">
      <w:pPr>
        <w:tabs>
          <w:tab w:val="left" w:pos="-426"/>
          <w:tab w:val="left" w:pos="0"/>
        </w:tabs>
        <w:spacing w:after="0"/>
        <w:jc w:val="both"/>
        <w:rPr>
          <w:rFonts w:ascii="Times New Roman" w:hAnsi="Times New Roman" w:cs="Times New Roman"/>
          <w:sz w:val="24"/>
          <w:szCs w:val="24"/>
          <w:highlight w:val="yellow"/>
        </w:rPr>
      </w:pPr>
    </w:p>
    <w:p w:rsidR="00755F98" w:rsidRDefault="00755F98" w:rsidP="004C0F6E">
      <w:pPr>
        <w:tabs>
          <w:tab w:val="left" w:pos="-426"/>
          <w:tab w:val="left" w:pos="0"/>
        </w:tabs>
        <w:spacing w:after="0"/>
        <w:jc w:val="both"/>
        <w:rPr>
          <w:rFonts w:ascii="Times New Roman" w:hAnsi="Times New Roman" w:cs="Times New Roman"/>
          <w:sz w:val="24"/>
          <w:szCs w:val="24"/>
          <w:highlight w:val="yellow"/>
        </w:rPr>
      </w:pPr>
    </w:p>
    <w:p w:rsidR="00755F98" w:rsidRDefault="00755F98" w:rsidP="004C0F6E">
      <w:pPr>
        <w:tabs>
          <w:tab w:val="left" w:pos="-426"/>
          <w:tab w:val="left" w:pos="0"/>
        </w:tabs>
        <w:spacing w:after="0"/>
        <w:jc w:val="both"/>
        <w:rPr>
          <w:rFonts w:ascii="Times New Roman" w:hAnsi="Times New Roman" w:cs="Times New Roman"/>
          <w:sz w:val="24"/>
          <w:szCs w:val="24"/>
          <w:highlight w:val="yellow"/>
        </w:rPr>
      </w:pPr>
      <w:r>
        <w:rPr>
          <w:noProof/>
          <w:lang w:eastAsia="ru-RU"/>
        </w:rPr>
        <w:drawing>
          <wp:inline distT="0" distB="0" distL="0" distR="0" wp14:anchorId="42AACD67" wp14:editId="2D96C7A7">
            <wp:extent cx="5819775" cy="335280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55F98" w:rsidRDefault="00755F98" w:rsidP="004C0F6E">
      <w:pPr>
        <w:tabs>
          <w:tab w:val="left" w:pos="-426"/>
          <w:tab w:val="left" w:pos="0"/>
        </w:tabs>
        <w:spacing w:after="0"/>
        <w:jc w:val="both"/>
        <w:rPr>
          <w:rFonts w:ascii="Times New Roman" w:hAnsi="Times New Roman" w:cs="Times New Roman"/>
          <w:sz w:val="24"/>
          <w:szCs w:val="24"/>
          <w:highlight w:val="yellow"/>
        </w:rPr>
      </w:pPr>
    </w:p>
    <w:p w:rsidR="00755F98" w:rsidRDefault="00755F98" w:rsidP="004C0F6E">
      <w:pPr>
        <w:tabs>
          <w:tab w:val="left" w:pos="-426"/>
          <w:tab w:val="left" w:pos="0"/>
        </w:tabs>
        <w:spacing w:after="0"/>
        <w:jc w:val="both"/>
        <w:rPr>
          <w:rFonts w:ascii="Times New Roman" w:hAnsi="Times New Roman" w:cs="Times New Roman"/>
          <w:sz w:val="24"/>
          <w:szCs w:val="24"/>
          <w:highlight w:val="yellow"/>
        </w:rPr>
      </w:pPr>
    </w:p>
    <w:p w:rsidR="00755F98" w:rsidRDefault="00755F98" w:rsidP="004C0F6E">
      <w:pPr>
        <w:tabs>
          <w:tab w:val="left" w:pos="-426"/>
          <w:tab w:val="left" w:pos="0"/>
        </w:tabs>
        <w:spacing w:after="0"/>
        <w:jc w:val="both"/>
        <w:rPr>
          <w:rFonts w:ascii="Times New Roman" w:hAnsi="Times New Roman" w:cs="Times New Roman"/>
          <w:sz w:val="24"/>
          <w:szCs w:val="24"/>
          <w:highlight w:val="yellow"/>
        </w:rPr>
      </w:pPr>
    </w:p>
    <w:p w:rsidR="00755F98" w:rsidRDefault="00755F98" w:rsidP="004C0F6E">
      <w:pPr>
        <w:tabs>
          <w:tab w:val="left" w:pos="-426"/>
          <w:tab w:val="left" w:pos="0"/>
        </w:tabs>
        <w:spacing w:after="0"/>
        <w:jc w:val="both"/>
        <w:rPr>
          <w:rFonts w:ascii="Times New Roman" w:hAnsi="Times New Roman" w:cs="Times New Roman"/>
          <w:sz w:val="24"/>
          <w:szCs w:val="24"/>
          <w:highlight w:val="yellow"/>
        </w:rPr>
      </w:pPr>
    </w:p>
    <w:p w:rsidR="009D2F9F" w:rsidRDefault="009D2F9F" w:rsidP="004C0F6E">
      <w:pPr>
        <w:tabs>
          <w:tab w:val="left" w:pos="-426"/>
          <w:tab w:val="left" w:pos="0"/>
        </w:tabs>
        <w:spacing w:after="0"/>
        <w:jc w:val="both"/>
        <w:rPr>
          <w:rFonts w:ascii="Times New Roman" w:hAnsi="Times New Roman" w:cs="Times New Roman"/>
          <w:sz w:val="24"/>
          <w:szCs w:val="24"/>
          <w:highlight w:val="yellow"/>
        </w:rPr>
      </w:pPr>
    </w:p>
    <w:p w:rsidR="009D2F9F" w:rsidRDefault="009D2F9F" w:rsidP="004C0F6E">
      <w:pPr>
        <w:tabs>
          <w:tab w:val="left" w:pos="-426"/>
          <w:tab w:val="left" w:pos="0"/>
        </w:tabs>
        <w:spacing w:after="0"/>
        <w:jc w:val="both"/>
        <w:rPr>
          <w:rFonts w:ascii="Times New Roman" w:hAnsi="Times New Roman" w:cs="Times New Roman"/>
          <w:sz w:val="24"/>
          <w:szCs w:val="24"/>
          <w:highlight w:val="yellow"/>
        </w:rPr>
      </w:pPr>
    </w:p>
    <w:p w:rsidR="009D2F9F" w:rsidRDefault="009D2F9F" w:rsidP="004C0F6E">
      <w:pPr>
        <w:tabs>
          <w:tab w:val="left" w:pos="-426"/>
          <w:tab w:val="left" w:pos="0"/>
        </w:tabs>
        <w:spacing w:after="0"/>
        <w:jc w:val="both"/>
        <w:rPr>
          <w:rFonts w:ascii="Times New Roman" w:hAnsi="Times New Roman" w:cs="Times New Roman"/>
          <w:sz w:val="24"/>
          <w:szCs w:val="24"/>
          <w:highlight w:val="yellow"/>
        </w:rPr>
      </w:pPr>
    </w:p>
    <w:p w:rsidR="009D2F9F" w:rsidRDefault="009D2F9F"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Pr="00C74222" w:rsidRDefault="004C0F6E" w:rsidP="004C0F6E">
      <w:pPr>
        <w:spacing w:after="0"/>
        <w:jc w:val="center"/>
        <w:rPr>
          <w:rFonts w:ascii="Arial" w:hAnsi="Arial" w:cs="Arial"/>
          <w:b/>
          <w:sz w:val="24"/>
          <w:szCs w:val="24"/>
        </w:rPr>
      </w:pPr>
      <w:r w:rsidRPr="00C74222">
        <w:rPr>
          <w:rFonts w:ascii="Arial" w:hAnsi="Arial" w:cs="Arial"/>
          <w:b/>
          <w:sz w:val="24"/>
          <w:szCs w:val="24"/>
        </w:rPr>
        <w:t>Динамика дебиторской задолженности в 201</w:t>
      </w:r>
      <w:r w:rsidR="00C74222" w:rsidRPr="00C74222">
        <w:rPr>
          <w:rFonts w:ascii="Arial" w:hAnsi="Arial" w:cs="Arial"/>
          <w:b/>
          <w:sz w:val="24"/>
          <w:szCs w:val="24"/>
        </w:rPr>
        <w:t>7</w:t>
      </w:r>
      <w:r w:rsidRPr="00C74222">
        <w:rPr>
          <w:rFonts w:ascii="Arial" w:hAnsi="Arial" w:cs="Arial"/>
          <w:b/>
          <w:sz w:val="24"/>
          <w:szCs w:val="24"/>
        </w:rPr>
        <w:t>-201</w:t>
      </w:r>
      <w:r w:rsidR="00C74222" w:rsidRPr="00C74222">
        <w:rPr>
          <w:rFonts w:ascii="Arial" w:hAnsi="Arial" w:cs="Arial"/>
          <w:b/>
          <w:sz w:val="24"/>
          <w:szCs w:val="24"/>
        </w:rPr>
        <w:t>8</w:t>
      </w:r>
      <w:r w:rsidRPr="00C74222">
        <w:rPr>
          <w:rFonts w:ascii="Arial" w:hAnsi="Arial" w:cs="Arial"/>
          <w:b/>
          <w:sz w:val="24"/>
          <w:szCs w:val="24"/>
        </w:rPr>
        <w:t>гг.</w:t>
      </w:r>
    </w:p>
    <w:p w:rsidR="00C74222" w:rsidRPr="004670A5" w:rsidRDefault="00C74222" w:rsidP="004C0F6E">
      <w:pPr>
        <w:spacing w:after="0"/>
        <w:jc w:val="center"/>
        <w:rPr>
          <w:rFonts w:ascii="Arial" w:hAnsi="Arial" w:cs="Arial"/>
          <w:b/>
          <w:sz w:val="24"/>
          <w:szCs w:val="24"/>
          <w:highlight w:val="yellow"/>
        </w:rPr>
      </w:pPr>
    </w:p>
    <w:tbl>
      <w:tblPr>
        <w:tblW w:w="9356" w:type="dxa"/>
        <w:tblInd w:w="-10" w:type="dxa"/>
        <w:tblLayout w:type="fixed"/>
        <w:tblLook w:val="04A0" w:firstRow="1" w:lastRow="0" w:firstColumn="1" w:lastColumn="0" w:noHBand="0" w:noVBand="1"/>
      </w:tblPr>
      <w:tblGrid>
        <w:gridCol w:w="2694"/>
        <w:gridCol w:w="1418"/>
        <w:gridCol w:w="1417"/>
        <w:gridCol w:w="1275"/>
        <w:gridCol w:w="1276"/>
        <w:gridCol w:w="1276"/>
      </w:tblGrid>
      <w:tr w:rsidR="004C0F6E" w:rsidRPr="004670A5" w:rsidTr="00C74222">
        <w:trPr>
          <w:trHeight w:val="450"/>
        </w:trPr>
        <w:tc>
          <w:tcPr>
            <w:tcW w:w="2694" w:type="dxa"/>
            <w:vMerge w:val="restart"/>
            <w:tcBorders>
              <w:top w:val="single" w:sz="8" w:space="0" w:color="auto"/>
              <w:left w:val="single" w:sz="8" w:space="0" w:color="auto"/>
              <w:bottom w:val="single" w:sz="8" w:space="0" w:color="000000"/>
              <w:right w:val="single" w:sz="8" w:space="0" w:color="auto"/>
            </w:tcBorders>
            <w:shd w:val="clear" w:color="auto" w:fill="66CCFF"/>
            <w:noWrap/>
            <w:vAlign w:val="center"/>
            <w:hideMark/>
          </w:tcPr>
          <w:p w:rsidR="004C0F6E" w:rsidRPr="00C74222" w:rsidRDefault="004C0F6E" w:rsidP="004C0F6E">
            <w:pPr>
              <w:spacing w:after="0" w:line="240" w:lineRule="auto"/>
              <w:jc w:val="center"/>
              <w:rPr>
                <w:rFonts w:ascii="Arial" w:eastAsia="Times New Roman" w:hAnsi="Arial" w:cs="Arial"/>
                <w:b/>
                <w:color w:val="000000"/>
                <w:sz w:val="20"/>
                <w:szCs w:val="20"/>
                <w:lang w:eastAsia="ru-RU"/>
              </w:rPr>
            </w:pPr>
            <w:r w:rsidRPr="00C74222">
              <w:rPr>
                <w:rFonts w:ascii="Arial" w:eastAsia="Times New Roman" w:hAnsi="Arial" w:cs="Arial"/>
                <w:b/>
                <w:color w:val="000000"/>
                <w:sz w:val="20"/>
                <w:szCs w:val="20"/>
                <w:lang w:eastAsia="ru-RU"/>
              </w:rPr>
              <w:t>Группа потребителей</w:t>
            </w:r>
          </w:p>
        </w:tc>
        <w:tc>
          <w:tcPr>
            <w:tcW w:w="4110" w:type="dxa"/>
            <w:gridSpan w:val="3"/>
            <w:tcBorders>
              <w:top w:val="single" w:sz="8" w:space="0" w:color="auto"/>
              <w:left w:val="nil"/>
              <w:bottom w:val="nil"/>
              <w:right w:val="single" w:sz="8" w:space="0" w:color="000000"/>
            </w:tcBorders>
            <w:shd w:val="clear" w:color="auto" w:fill="66CCFF"/>
            <w:vAlign w:val="center"/>
            <w:hideMark/>
          </w:tcPr>
          <w:p w:rsidR="004C0F6E" w:rsidRPr="00C74222" w:rsidRDefault="004C0F6E" w:rsidP="004C0F6E">
            <w:pPr>
              <w:spacing w:after="0" w:line="240" w:lineRule="auto"/>
              <w:jc w:val="center"/>
              <w:rPr>
                <w:rFonts w:ascii="Arial" w:eastAsia="Times New Roman" w:hAnsi="Arial" w:cs="Arial"/>
                <w:b/>
                <w:color w:val="000000"/>
                <w:sz w:val="20"/>
                <w:szCs w:val="20"/>
                <w:lang w:eastAsia="ru-RU"/>
              </w:rPr>
            </w:pPr>
            <w:r w:rsidRPr="00C74222">
              <w:rPr>
                <w:rFonts w:ascii="Arial" w:eastAsia="Times New Roman" w:hAnsi="Arial" w:cs="Arial"/>
                <w:b/>
                <w:color w:val="000000"/>
                <w:sz w:val="20"/>
                <w:szCs w:val="20"/>
                <w:lang w:eastAsia="ru-RU"/>
              </w:rPr>
              <w:t xml:space="preserve">Дебиторская задолженность, </w:t>
            </w:r>
          </w:p>
          <w:p w:rsidR="004C0F6E" w:rsidRPr="00C74222" w:rsidRDefault="004C0F6E" w:rsidP="004C0F6E">
            <w:pPr>
              <w:spacing w:after="0" w:line="240" w:lineRule="auto"/>
              <w:jc w:val="center"/>
              <w:rPr>
                <w:rFonts w:ascii="Arial" w:eastAsia="Times New Roman" w:hAnsi="Arial" w:cs="Arial"/>
                <w:b/>
                <w:color w:val="000000"/>
                <w:sz w:val="20"/>
                <w:szCs w:val="20"/>
                <w:lang w:eastAsia="ru-RU"/>
              </w:rPr>
            </w:pPr>
            <w:r w:rsidRPr="00C74222">
              <w:rPr>
                <w:rFonts w:ascii="Arial" w:eastAsia="Times New Roman" w:hAnsi="Arial" w:cs="Arial"/>
                <w:b/>
                <w:color w:val="000000"/>
                <w:sz w:val="20"/>
                <w:szCs w:val="20"/>
                <w:lang w:eastAsia="ru-RU"/>
              </w:rPr>
              <w:t>всего, тыс. руб., по состоянию на:</w:t>
            </w:r>
          </w:p>
        </w:tc>
        <w:tc>
          <w:tcPr>
            <w:tcW w:w="2552" w:type="dxa"/>
            <w:gridSpan w:val="2"/>
            <w:vMerge w:val="restart"/>
            <w:tcBorders>
              <w:top w:val="single" w:sz="8" w:space="0" w:color="auto"/>
              <w:left w:val="single" w:sz="8" w:space="0" w:color="auto"/>
              <w:bottom w:val="single" w:sz="8" w:space="0" w:color="000000"/>
              <w:right w:val="single" w:sz="8" w:space="0" w:color="000000"/>
            </w:tcBorders>
            <w:shd w:val="clear" w:color="auto" w:fill="66CCFF"/>
            <w:vAlign w:val="center"/>
            <w:hideMark/>
          </w:tcPr>
          <w:p w:rsidR="00C74222" w:rsidRPr="00C74222" w:rsidRDefault="004C0F6E" w:rsidP="004C0F6E">
            <w:pPr>
              <w:spacing w:after="0" w:line="240" w:lineRule="auto"/>
              <w:jc w:val="center"/>
              <w:rPr>
                <w:rFonts w:ascii="Arial" w:eastAsia="Times New Roman" w:hAnsi="Arial" w:cs="Arial"/>
                <w:b/>
                <w:color w:val="000000"/>
                <w:sz w:val="20"/>
                <w:szCs w:val="20"/>
                <w:lang w:eastAsia="ru-RU"/>
              </w:rPr>
            </w:pPr>
            <w:r w:rsidRPr="00C74222">
              <w:rPr>
                <w:rFonts w:ascii="Arial" w:eastAsia="Times New Roman" w:hAnsi="Arial" w:cs="Arial"/>
                <w:b/>
                <w:color w:val="000000"/>
                <w:sz w:val="20"/>
                <w:szCs w:val="20"/>
                <w:lang w:eastAsia="ru-RU"/>
              </w:rPr>
              <w:t xml:space="preserve">Динамика, тыс. руб.  </w:t>
            </w:r>
          </w:p>
          <w:p w:rsidR="00C74222" w:rsidRPr="00C74222" w:rsidRDefault="004C0F6E" w:rsidP="004C0F6E">
            <w:pPr>
              <w:spacing w:after="0" w:line="240" w:lineRule="auto"/>
              <w:jc w:val="center"/>
              <w:rPr>
                <w:rFonts w:ascii="Arial" w:eastAsia="Times New Roman" w:hAnsi="Arial" w:cs="Arial"/>
                <w:b/>
                <w:color w:val="000000"/>
                <w:sz w:val="20"/>
                <w:szCs w:val="20"/>
                <w:lang w:eastAsia="ru-RU"/>
              </w:rPr>
            </w:pPr>
            <w:r w:rsidRPr="00C74222">
              <w:rPr>
                <w:rFonts w:ascii="Arial" w:eastAsia="Times New Roman" w:hAnsi="Arial" w:cs="Arial"/>
                <w:b/>
                <w:color w:val="000000"/>
                <w:sz w:val="20"/>
                <w:szCs w:val="20"/>
                <w:lang w:eastAsia="ru-RU"/>
              </w:rPr>
              <w:t xml:space="preserve">+ увеличение, </w:t>
            </w:r>
          </w:p>
          <w:p w:rsidR="004C0F6E" w:rsidRPr="00C74222" w:rsidRDefault="004C0F6E" w:rsidP="004C0F6E">
            <w:pPr>
              <w:spacing w:after="0" w:line="240" w:lineRule="auto"/>
              <w:jc w:val="center"/>
              <w:rPr>
                <w:rFonts w:ascii="Arial" w:eastAsia="Times New Roman" w:hAnsi="Arial" w:cs="Arial"/>
                <w:b/>
                <w:color w:val="000000"/>
                <w:sz w:val="20"/>
                <w:szCs w:val="20"/>
                <w:lang w:eastAsia="ru-RU"/>
              </w:rPr>
            </w:pPr>
            <w:r w:rsidRPr="00C74222">
              <w:rPr>
                <w:rFonts w:ascii="Arial" w:eastAsia="Times New Roman" w:hAnsi="Arial" w:cs="Arial"/>
                <w:b/>
                <w:color w:val="000000"/>
                <w:sz w:val="20"/>
                <w:szCs w:val="20"/>
                <w:lang w:eastAsia="ru-RU"/>
              </w:rPr>
              <w:t>- снижение</w:t>
            </w:r>
          </w:p>
        </w:tc>
      </w:tr>
      <w:tr w:rsidR="004C0F6E" w:rsidRPr="004670A5" w:rsidTr="00C74222">
        <w:trPr>
          <w:trHeight w:val="509"/>
        </w:trPr>
        <w:tc>
          <w:tcPr>
            <w:tcW w:w="2694"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C74222" w:rsidRDefault="004C0F6E" w:rsidP="004C0F6E">
            <w:pPr>
              <w:spacing w:after="0" w:line="240" w:lineRule="auto"/>
              <w:rPr>
                <w:rFonts w:ascii="Arial" w:eastAsia="Times New Roman" w:hAnsi="Arial" w:cs="Arial"/>
                <w:b/>
                <w:color w:val="000000"/>
                <w:sz w:val="20"/>
                <w:szCs w:val="20"/>
                <w:lang w:eastAsia="ru-RU"/>
              </w:rPr>
            </w:pP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C74222" w:rsidRDefault="004C0F6E" w:rsidP="00C74222">
            <w:pPr>
              <w:spacing w:after="0" w:line="240" w:lineRule="auto"/>
              <w:jc w:val="center"/>
              <w:rPr>
                <w:rFonts w:ascii="Arial" w:eastAsia="Times New Roman" w:hAnsi="Arial" w:cs="Arial"/>
                <w:b/>
                <w:bCs/>
                <w:color w:val="000000"/>
                <w:sz w:val="20"/>
                <w:szCs w:val="20"/>
                <w:lang w:eastAsia="ru-RU"/>
              </w:rPr>
            </w:pPr>
            <w:r w:rsidRPr="00C74222">
              <w:rPr>
                <w:rFonts w:ascii="Arial" w:eastAsia="Times New Roman" w:hAnsi="Arial" w:cs="Arial"/>
                <w:b/>
                <w:bCs/>
                <w:color w:val="000000"/>
                <w:sz w:val="20"/>
                <w:szCs w:val="20"/>
                <w:lang w:eastAsia="ru-RU"/>
              </w:rPr>
              <w:t>31.12.201</w:t>
            </w:r>
            <w:r w:rsidR="00C74222" w:rsidRPr="00C74222">
              <w:rPr>
                <w:rFonts w:ascii="Arial" w:eastAsia="Times New Roman" w:hAnsi="Arial" w:cs="Arial"/>
                <w:b/>
                <w:bCs/>
                <w:color w:val="000000"/>
                <w:sz w:val="20"/>
                <w:szCs w:val="20"/>
                <w:lang w:eastAsia="ru-RU"/>
              </w:rPr>
              <w:t>6</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C74222" w:rsidRDefault="004C0F6E" w:rsidP="00C74222">
            <w:pPr>
              <w:spacing w:after="0" w:line="240" w:lineRule="auto"/>
              <w:jc w:val="center"/>
              <w:rPr>
                <w:rFonts w:ascii="Arial" w:eastAsia="Times New Roman" w:hAnsi="Arial" w:cs="Arial"/>
                <w:b/>
                <w:bCs/>
                <w:color w:val="000000"/>
                <w:sz w:val="20"/>
                <w:szCs w:val="20"/>
                <w:lang w:eastAsia="ru-RU"/>
              </w:rPr>
            </w:pPr>
            <w:r w:rsidRPr="00C74222">
              <w:rPr>
                <w:rFonts w:ascii="Arial" w:eastAsia="Times New Roman" w:hAnsi="Arial" w:cs="Arial"/>
                <w:b/>
                <w:bCs/>
                <w:color w:val="000000"/>
                <w:sz w:val="20"/>
                <w:szCs w:val="20"/>
                <w:lang w:eastAsia="ru-RU"/>
              </w:rPr>
              <w:t>31.12.201</w:t>
            </w:r>
            <w:r w:rsidR="00C74222" w:rsidRPr="00C74222">
              <w:rPr>
                <w:rFonts w:ascii="Arial" w:eastAsia="Times New Roman" w:hAnsi="Arial" w:cs="Arial"/>
                <w:b/>
                <w:bCs/>
                <w:color w:val="000000"/>
                <w:sz w:val="20"/>
                <w:szCs w:val="20"/>
                <w:lang w:eastAsia="ru-RU"/>
              </w:rPr>
              <w:t>7</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C74222" w:rsidRDefault="004C0F6E" w:rsidP="00C74222">
            <w:pPr>
              <w:spacing w:after="0" w:line="240" w:lineRule="auto"/>
              <w:jc w:val="center"/>
              <w:rPr>
                <w:rFonts w:ascii="Arial" w:eastAsia="Times New Roman" w:hAnsi="Arial" w:cs="Arial"/>
                <w:b/>
                <w:bCs/>
                <w:color w:val="000000"/>
                <w:sz w:val="20"/>
                <w:szCs w:val="20"/>
                <w:lang w:eastAsia="ru-RU"/>
              </w:rPr>
            </w:pPr>
            <w:r w:rsidRPr="00C74222">
              <w:rPr>
                <w:rFonts w:ascii="Arial" w:eastAsia="Times New Roman" w:hAnsi="Arial" w:cs="Arial"/>
                <w:b/>
                <w:bCs/>
                <w:color w:val="000000"/>
                <w:sz w:val="20"/>
                <w:szCs w:val="20"/>
                <w:lang w:eastAsia="ru-RU"/>
              </w:rPr>
              <w:t>31.12.201</w:t>
            </w:r>
            <w:r w:rsidR="00C74222" w:rsidRPr="00C74222">
              <w:rPr>
                <w:rFonts w:ascii="Arial" w:eastAsia="Times New Roman" w:hAnsi="Arial" w:cs="Arial"/>
                <w:b/>
                <w:bCs/>
                <w:color w:val="000000"/>
                <w:sz w:val="20"/>
                <w:szCs w:val="20"/>
                <w:lang w:eastAsia="ru-RU"/>
              </w:rPr>
              <w:t>8</w:t>
            </w:r>
          </w:p>
        </w:tc>
        <w:tc>
          <w:tcPr>
            <w:tcW w:w="2552" w:type="dxa"/>
            <w:gridSpan w:val="2"/>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C74222" w:rsidRDefault="004C0F6E" w:rsidP="004C0F6E">
            <w:pPr>
              <w:spacing w:after="0" w:line="240" w:lineRule="auto"/>
              <w:rPr>
                <w:rFonts w:ascii="Arial" w:eastAsia="Times New Roman" w:hAnsi="Arial" w:cs="Arial"/>
                <w:b/>
                <w:color w:val="000000"/>
                <w:sz w:val="20"/>
                <w:szCs w:val="20"/>
                <w:lang w:eastAsia="ru-RU"/>
              </w:rPr>
            </w:pPr>
          </w:p>
        </w:tc>
      </w:tr>
      <w:tr w:rsidR="004C0F6E" w:rsidRPr="004670A5" w:rsidTr="00C74222">
        <w:trPr>
          <w:trHeight w:val="315"/>
        </w:trPr>
        <w:tc>
          <w:tcPr>
            <w:tcW w:w="2694"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C74222" w:rsidRDefault="004C0F6E" w:rsidP="004C0F6E">
            <w:pPr>
              <w:spacing w:after="0" w:line="240" w:lineRule="auto"/>
              <w:rPr>
                <w:rFonts w:ascii="Arial" w:eastAsia="Times New Roman" w:hAnsi="Arial" w:cs="Arial"/>
                <w:b/>
                <w:color w:val="000000"/>
                <w:sz w:val="20"/>
                <w:szCs w:val="20"/>
                <w:lang w:eastAsia="ru-RU"/>
              </w:rPr>
            </w:pPr>
          </w:p>
        </w:tc>
        <w:tc>
          <w:tcPr>
            <w:tcW w:w="1418"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C74222" w:rsidRDefault="004C0F6E" w:rsidP="004C0F6E">
            <w:pPr>
              <w:spacing w:after="0" w:line="240" w:lineRule="auto"/>
              <w:rPr>
                <w:rFonts w:ascii="Arial" w:eastAsia="Times New Roman" w:hAnsi="Arial" w:cs="Arial"/>
                <w:b/>
                <w:bCs/>
                <w:color w:val="000000"/>
                <w:sz w:val="20"/>
                <w:szCs w:val="20"/>
                <w:lang w:eastAsia="ru-RU"/>
              </w:rPr>
            </w:pPr>
          </w:p>
        </w:tc>
        <w:tc>
          <w:tcPr>
            <w:tcW w:w="1417"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C74222" w:rsidRDefault="004C0F6E" w:rsidP="004C0F6E">
            <w:pPr>
              <w:spacing w:after="0" w:line="240" w:lineRule="auto"/>
              <w:rPr>
                <w:rFonts w:ascii="Arial" w:eastAsia="Times New Roman" w:hAnsi="Arial" w:cs="Arial"/>
                <w:b/>
                <w:bCs/>
                <w:color w:val="000000"/>
                <w:sz w:val="20"/>
                <w:szCs w:val="20"/>
                <w:lang w:eastAsia="ru-RU"/>
              </w:rPr>
            </w:pPr>
          </w:p>
        </w:tc>
        <w:tc>
          <w:tcPr>
            <w:tcW w:w="1275"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4C0F6E" w:rsidRPr="00C74222" w:rsidRDefault="004C0F6E" w:rsidP="004C0F6E">
            <w:pPr>
              <w:spacing w:after="0" w:line="240" w:lineRule="auto"/>
              <w:rPr>
                <w:rFonts w:ascii="Arial" w:eastAsia="Times New Roman" w:hAnsi="Arial" w:cs="Arial"/>
                <w:b/>
                <w:bCs/>
                <w:color w:val="000000"/>
                <w:sz w:val="20"/>
                <w:szCs w:val="20"/>
                <w:lang w:eastAsia="ru-RU"/>
              </w:rPr>
            </w:pPr>
          </w:p>
        </w:tc>
        <w:tc>
          <w:tcPr>
            <w:tcW w:w="1276" w:type="dxa"/>
            <w:tcBorders>
              <w:top w:val="nil"/>
              <w:left w:val="nil"/>
              <w:bottom w:val="single" w:sz="8" w:space="0" w:color="auto"/>
              <w:right w:val="single" w:sz="8" w:space="0" w:color="auto"/>
            </w:tcBorders>
            <w:shd w:val="clear" w:color="auto" w:fill="66CCFF"/>
            <w:noWrap/>
            <w:vAlign w:val="center"/>
            <w:hideMark/>
          </w:tcPr>
          <w:p w:rsidR="004C0F6E" w:rsidRPr="00C74222" w:rsidRDefault="004C0F6E" w:rsidP="00C74222">
            <w:pPr>
              <w:spacing w:after="0" w:line="240" w:lineRule="auto"/>
              <w:jc w:val="center"/>
              <w:rPr>
                <w:rFonts w:ascii="Arial" w:eastAsia="Times New Roman" w:hAnsi="Arial" w:cs="Arial"/>
                <w:b/>
                <w:color w:val="000000"/>
                <w:sz w:val="20"/>
                <w:szCs w:val="20"/>
                <w:lang w:eastAsia="ru-RU"/>
              </w:rPr>
            </w:pPr>
            <w:r w:rsidRPr="00C74222">
              <w:rPr>
                <w:rFonts w:ascii="Arial" w:eastAsia="Times New Roman" w:hAnsi="Arial" w:cs="Arial"/>
                <w:b/>
                <w:color w:val="000000"/>
                <w:sz w:val="20"/>
                <w:szCs w:val="20"/>
                <w:lang w:eastAsia="ru-RU"/>
              </w:rPr>
              <w:t>в 201</w:t>
            </w:r>
            <w:r w:rsidR="00C74222" w:rsidRPr="00C74222">
              <w:rPr>
                <w:rFonts w:ascii="Arial" w:eastAsia="Times New Roman" w:hAnsi="Arial" w:cs="Arial"/>
                <w:b/>
                <w:color w:val="000000"/>
                <w:sz w:val="20"/>
                <w:szCs w:val="20"/>
                <w:lang w:eastAsia="ru-RU"/>
              </w:rPr>
              <w:t>7</w:t>
            </w:r>
            <w:r w:rsidRPr="00C74222">
              <w:rPr>
                <w:rFonts w:ascii="Arial" w:eastAsia="Times New Roman" w:hAnsi="Arial" w:cs="Arial"/>
                <w:b/>
                <w:color w:val="000000"/>
                <w:sz w:val="20"/>
                <w:szCs w:val="20"/>
                <w:lang w:eastAsia="ru-RU"/>
              </w:rPr>
              <w:t>г.</w:t>
            </w:r>
          </w:p>
        </w:tc>
        <w:tc>
          <w:tcPr>
            <w:tcW w:w="1276" w:type="dxa"/>
            <w:tcBorders>
              <w:top w:val="nil"/>
              <w:left w:val="nil"/>
              <w:bottom w:val="single" w:sz="8" w:space="0" w:color="auto"/>
              <w:right w:val="single" w:sz="8" w:space="0" w:color="auto"/>
            </w:tcBorders>
            <w:shd w:val="clear" w:color="auto" w:fill="66CCFF"/>
            <w:noWrap/>
            <w:vAlign w:val="center"/>
            <w:hideMark/>
          </w:tcPr>
          <w:p w:rsidR="004C0F6E" w:rsidRPr="00C74222" w:rsidRDefault="004C0F6E" w:rsidP="00C74222">
            <w:pPr>
              <w:spacing w:after="0" w:line="240" w:lineRule="auto"/>
              <w:jc w:val="center"/>
              <w:rPr>
                <w:rFonts w:ascii="Arial" w:eastAsia="Times New Roman" w:hAnsi="Arial" w:cs="Arial"/>
                <w:b/>
                <w:color w:val="000000"/>
                <w:sz w:val="20"/>
                <w:szCs w:val="20"/>
                <w:lang w:eastAsia="ru-RU"/>
              </w:rPr>
            </w:pPr>
            <w:r w:rsidRPr="00C74222">
              <w:rPr>
                <w:rFonts w:ascii="Arial" w:eastAsia="Times New Roman" w:hAnsi="Arial" w:cs="Arial"/>
                <w:b/>
                <w:color w:val="000000"/>
                <w:sz w:val="20"/>
                <w:szCs w:val="20"/>
                <w:lang w:eastAsia="ru-RU"/>
              </w:rPr>
              <w:t>в 201</w:t>
            </w:r>
            <w:r w:rsidR="00C74222" w:rsidRPr="00C74222">
              <w:rPr>
                <w:rFonts w:ascii="Arial" w:eastAsia="Times New Roman" w:hAnsi="Arial" w:cs="Arial"/>
                <w:b/>
                <w:color w:val="000000"/>
                <w:sz w:val="20"/>
                <w:szCs w:val="20"/>
                <w:lang w:eastAsia="ru-RU"/>
              </w:rPr>
              <w:t>8</w:t>
            </w:r>
            <w:r w:rsidRPr="00C74222">
              <w:rPr>
                <w:rFonts w:ascii="Arial" w:eastAsia="Times New Roman" w:hAnsi="Arial" w:cs="Arial"/>
                <w:b/>
                <w:color w:val="000000"/>
                <w:sz w:val="20"/>
                <w:szCs w:val="20"/>
                <w:lang w:eastAsia="ru-RU"/>
              </w:rPr>
              <w:t>г.</w:t>
            </w:r>
          </w:p>
        </w:tc>
      </w:tr>
      <w:tr w:rsidR="004C0F6E" w:rsidRPr="00BF4DB5" w:rsidTr="00C74222">
        <w:trPr>
          <w:trHeight w:val="604"/>
        </w:trPr>
        <w:tc>
          <w:tcPr>
            <w:tcW w:w="2694" w:type="dxa"/>
            <w:tcBorders>
              <w:top w:val="nil"/>
              <w:left w:val="single" w:sz="8" w:space="0" w:color="000000"/>
              <w:bottom w:val="single" w:sz="8" w:space="0" w:color="000000"/>
              <w:right w:val="nil"/>
            </w:tcBorders>
            <w:shd w:val="clear" w:color="auto" w:fill="auto"/>
            <w:vAlign w:val="center"/>
            <w:hideMark/>
          </w:tcPr>
          <w:p w:rsidR="004C0F6E" w:rsidRPr="00343F81" w:rsidRDefault="004C0F6E" w:rsidP="004C0F6E">
            <w:pPr>
              <w:spacing w:after="0" w:line="240" w:lineRule="auto"/>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 xml:space="preserve">Всего по </w:t>
            </w:r>
          </w:p>
          <w:p w:rsidR="004C0F6E" w:rsidRPr="00343F81" w:rsidRDefault="004C0F6E" w:rsidP="004C0F6E">
            <w:pPr>
              <w:spacing w:after="0" w:line="240" w:lineRule="auto"/>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 xml:space="preserve">АО "ТНС </w:t>
            </w:r>
            <w:proofErr w:type="spellStart"/>
            <w:r w:rsidRPr="00343F81">
              <w:rPr>
                <w:rFonts w:ascii="Arial" w:eastAsia="Times New Roman" w:hAnsi="Arial" w:cs="Arial"/>
                <w:color w:val="000000"/>
                <w:sz w:val="20"/>
                <w:szCs w:val="20"/>
                <w:lang w:eastAsia="ru-RU"/>
              </w:rPr>
              <w:t>энерго</w:t>
            </w:r>
            <w:proofErr w:type="spellEnd"/>
            <w:r w:rsidRPr="00343F81">
              <w:rPr>
                <w:rFonts w:ascii="Arial" w:eastAsia="Times New Roman" w:hAnsi="Arial" w:cs="Arial"/>
                <w:color w:val="000000"/>
                <w:sz w:val="20"/>
                <w:szCs w:val="20"/>
                <w:lang w:eastAsia="ru-RU"/>
              </w:rPr>
              <w:t xml:space="preserve"> Тула"</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343F81" w:rsidRDefault="00C74222" w:rsidP="004C0F6E">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3 146 647,0</w:t>
            </w:r>
            <w:r w:rsidR="00343F81" w:rsidRPr="00343F81">
              <w:rPr>
                <w:rFonts w:ascii="Arial" w:eastAsia="Times New Roman" w:hAnsi="Arial" w:cs="Arial"/>
                <w:color w:val="000000"/>
                <w:sz w:val="20"/>
                <w:szCs w:val="20"/>
                <w:lang w:eastAsia="ru-RU"/>
              </w:rPr>
              <w:t>8</w:t>
            </w:r>
          </w:p>
        </w:tc>
        <w:tc>
          <w:tcPr>
            <w:tcW w:w="1417" w:type="dxa"/>
            <w:tcBorders>
              <w:top w:val="nil"/>
              <w:left w:val="nil"/>
              <w:bottom w:val="single" w:sz="8" w:space="0" w:color="000000"/>
              <w:right w:val="single" w:sz="8" w:space="0" w:color="auto"/>
            </w:tcBorders>
            <w:shd w:val="clear" w:color="auto" w:fill="auto"/>
            <w:vAlign w:val="center"/>
          </w:tcPr>
          <w:p w:rsidR="004C0F6E" w:rsidRPr="00343F81" w:rsidRDefault="00C74222" w:rsidP="00343F81">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3</w:t>
            </w:r>
            <w:r w:rsidR="00343F81" w:rsidRPr="00343F81">
              <w:rPr>
                <w:rFonts w:ascii="Arial" w:eastAsia="Times New Roman" w:hAnsi="Arial" w:cs="Arial"/>
                <w:color w:val="000000"/>
                <w:sz w:val="20"/>
                <w:szCs w:val="20"/>
                <w:lang w:eastAsia="ru-RU"/>
              </w:rPr>
              <w:t> 562 376,68</w:t>
            </w:r>
          </w:p>
        </w:tc>
        <w:tc>
          <w:tcPr>
            <w:tcW w:w="1275" w:type="dxa"/>
            <w:tcBorders>
              <w:top w:val="nil"/>
              <w:left w:val="nil"/>
              <w:bottom w:val="single" w:sz="8" w:space="0" w:color="000000"/>
              <w:right w:val="nil"/>
            </w:tcBorders>
            <w:shd w:val="clear" w:color="auto" w:fill="auto"/>
            <w:vAlign w:val="center"/>
          </w:tcPr>
          <w:p w:rsidR="004C0F6E" w:rsidRPr="00343F81" w:rsidRDefault="00C74222" w:rsidP="00343F81">
            <w:pPr>
              <w:spacing w:after="0" w:line="240" w:lineRule="auto"/>
              <w:ind w:hanging="110"/>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4</w:t>
            </w:r>
            <w:r w:rsidR="00343F81" w:rsidRPr="00343F81">
              <w:rPr>
                <w:rFonts w:ascii="Arial" w:eastAsia="Times New Roman" w:hAnsi="Arial" w:cs="Arial"/>
                <w:color w:val="000000"/>
                <w:sz w:val="20"/>
                <w:szCs w:val="20"/>
                <w:lang w:eastAsia="ru-RU"/>
              </w:rPr>
              <w:t> 183 802,42</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343F81" w:rsidRDefault="00343F81" w:rsidP="001E3701">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415 729,60</w:t>
            </w:r>
          </w:p>
        </w:tc>
        <w:tc>
          <w:tcPr>
            <w:tcW w:w="1276" w:type="dxa"/>
            <w:tcBorders>
              <w:top w:val="nil"/>
              <w:left w:val="nil"/>
              <w:bottom w:val="single" w:sz="8" w:space="0" w:color="auto"/>
              <w:right w:val="single" w:sz="8" w:space="0" w:color="auto"/>
            </w:tcBorders>
            <w:shd w:val="clear" w:color="auto" w:fill="auto"/>
            <w:vAlign w:val="center"/>
          </w:tcPr>
          <w:p w:rsidR="004C0F6E" w:rsidRPr="00343F81" w:rsidRDefault="00C74222" w:rsidP="00343F81">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62</w:t>
            </w:r>
            <w:r w:rsidR="00343F81" w:rsidRPr="00343F81">
              <w:rPr>
                <w:rFonts w:ascii="Arial" w:eastAsia="Times New Roman" w:hAnsi="Arial" w:cs="Arial"/>
                <w:color w:val="000000"/>
                <w:sz w:val="20"/>
                <w:szCs w:val="20"/>
                <w:lang w:eastAsia="ru-RU"/>
              </w:rPr>
              <w:t>1 425,74</w:t>
            </w:r>
          </w:p>
        </w:tc>
      </w:tr>
      <w:tr w:rsidR="004C0F6E" w:rsidRPr="004670A5" w:rsidTr="00C74222">
        <w:trPr>
          <w:trHeight w:val="414"/>
        </w:trPr>
        <w:tc>
          <w:tcPr>
            <w:tcW w:w="2694" w:type="dxa"/>
            <w:tcBorders>
              <w:top w:val="nil"/>
              <w:left w:val="single" w:sz="8" w:space="0" w:color="000000"/>
              <w:bottom w:val="single" w:sz="8" w:space="0" w:color="000000"/>
              <w:right w:val="nil"/>
            </w:tcBorders>
            <w:shd w:val="clear" w:color="auto" w:fill="auto"/>
            <w:vAlign w:val="center"/>
            <w:hideMark/>
          </w:tcPr>
          <w:p w:rsidR="004C0F6E" w:rsidRPr="00343F81" w:rsidRDefault="004C0F6E" w:rsidP="004C0F6E">
            <w:pPr>
              <w:spacing w:after="0" w:line="240" w:lineRule="auto"/>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Потери всего</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343F81" w:rsidRDefault="00BF4DB5" w:rsidP="004C0F6E">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705 322,7</w:t>
            </w:r>
            <w:r w:rsidR="00343F81" w:rsidRPr="00343F81">
              <w:rPr>
                <w:rFonts w:ascii="Arial" w:eastAsia="Times New Roman" w:hAnsi="Arial" w:cs="Arial"/>
                <w:color w:val="000000"/>
                <w:sz w:val="20"/>
                <w:szCs w:val="20"/>
                <w:lang w:eastAsia="ru-RU"/>
              </w:rPr>
              <w:t>4</w:t>
            </w:r>
          </w:p>
        </w:tc>
        <w:tc>
          <w:tcPr>
            <w:tcW w:w="1417" w:type="dxa"/>
            <w:tcBorders>
              <w:top w:val="nil"/>
              <w:left w:val="nil"/>
              <w:bottom w:val="single" w:sz="8" w:space="0" w:color="000000"/>
              <w:right w:val="single" w:sz="8" w:space="0" w:color="auto"/>
            </w:tcBorders>
            <w:shd w:val="clear" w:color="auto" w:fill="auto"/>
            <w:vAlign w:val="center"/>
          </w:tcPr>
          <w:p w:rsidR="004C0F6E" w:rsidRPr="00343F81" w:rsidRDefault="00BF4DB5" w:rsidP="004C0F6E">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588 172,6</w:t>
            </w:r>
            <w:r w:rsidR="00343F81" w:rsidRPr="00343F81">
              <w:rPr>
                <w:rFonts w:ascii="Arial" w:eastAsia="Times New Roman" w:hAnsi="Arial" w:cs="Arial"/>
                <w:color w:val="000000"/>
                <w:sz w:val="20"/>
                <w:szCs w:val="20"/>
                <w:lang w:eastAsia="ru-RU"/>
              </w:rPr>
              <w:t>0</w:t>
            </w:r>
          </w:p>
        </w:tc>
        <w:tc>
          <w:tcPr>
            <w:tcW w:w="1275" w:type="dxa"/>
            <w:tcBorders>
              <w:top w:val="nil"/>
              <w:left w:val="nil"/>
              <w:bottom w:val="single" w:sz="8" w:space="0" w:color="000000"/>
              <w:right w:val="nil"/>
            </w:tcBorders>
            <w:shd w:val="clear" w:color="auto" w:fill="auto"/>
            <w:vAlign w:val="center"/>
          </w:tcPr>
          <w:p w:rsidR="004C0F6E" w:rsidRPr="00343F81" w:rsidRDefault="00BF4DB5" w:rsidP="004C0F6E">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347 797,9</w:t>
            </w:r>
            <w:r w:rsidR="00343F81" w:rsidRPr="00343F81">
              <w:rPr>
                <w:rFonts w:ascii="Arial" w:eastAsia="Times New Roman" w:hAnsi="Arial" w:cs="Arial"/>
                <w:color w:val="000000"/>
                <w:sz w:val="20"/>
                <w:szCs w:val="20"/>
                <w:lang w:eastAsia="ru-RU"/>
              </w:rPr>
              <w:t>5</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343F81" w:rsidRDefault="00BF4DB5" w:rsidP="00343F81">
            <w:pPr>
              <w:spacing w:after="0" w:line="240" w:lineRule="auto"/>
              <w:ind w:hanging="110"/>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-117 150,1</w:t>
            </w:r>
            <w:r w:rsidR="00343F81" w:rsidRPr="00343F81">
              <w:rPr>
                <w:rFonts w:ascii="Arial" w:eastAsia="Times New Roman" w:hAnsi="Arial" w:cs="Arial"/>
                <w:color w:val="000000"/>
                <w:sz w:val="20"/>
                <w:szCs w:val="20"/>
                <w:lang w:eastAsia="ru-RU"/>
              </w:rPr>
              <w:t>3</w:t>
            </w:r>
          </w:p>
        </w:tc>
        <w:tc>
          <w:tcPr>
            <w:tcW w:w="1276" w:type="dxa"/>
            <w:tcBorders>
              <w:top w:val="nil"/>
              <w:left w:val="nil"/>
              <w:bottom w:val="single" w:sz="8" w:space="0" w:color="auto"/>
              <w:right w:val="single" w:sz="8" w:space="0" w:color="auto"/>
            </w:tcBorders>
            <w:shd w:val="clear" w:color="auto" w:fill="auto"/>
            <w:vAlign w:val="center"/>
          </w:tcPr>
          <w:p w:rsidR="004C0F6E" w:rsidRPr="00343F81" w:rsidRDefault="00BF4DB5" w:rsidP="00343F81">
            <w:pPr>
              <w:spacing w:after="0" w:line="240" w:lineRule="auto"/>
              <w:ind w:hanging="109"/>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-240 374,</w:t>
            </w:r>
            <w:r w:rsidR="00343F81" w:rsidRPr="00343F81">
              <w:rPr>
                <w:rFonts w:ascii="Arial" w:eastAsia="Times New Roman" w:hAnsi="Arial" w:cs="Arial"/>
                <w:color w:val="000000"/>
                <w:sz w:val="20"/>
                <w:szCs w:val="20"/>
                <w:lang w:eastAsia="ru-RU"/>
              </w:rPr>
              <w:t>66</w:t>
            </w:r>
          </w:p>
        </w:tc>
      </w:tr>
      <w:tr w:rsidR="004C0F6E" w:rsidRPr="00BF4DB5" w:rsidTr="00C74222">
        <w:trPr>
          <w:trHeight w:val="510"/>
        </w:trPr>
        <w:tc>
          <w:tcPr>
            <w:tcW w:w="2694" w:type="dxa"/>
            <w:tcBorders>
              <w:top w:val="nil"/>
              <w:left w:val="single" w:sz="8" w:space="0" w:color="000000"/>
              <w:bottom w:val="single" w:sz="4" w:space="0" w:color="auto"/>
              <w:right w:val="nil"/>
            </w:tcBorders>
            <w:shd w:val="clear" w:color="auto" w:fill="auto"/>
            <w:vAlign w:val="center"/>
            <w:hideMark/>
          </w:tcPr>
          <w:p w:rsidR="004C0F6E" w:rsidRPr="00343F81" w:rsidRDefault="004C0F6E" w:rsidP="004C0F6E">
            <w:pPr>
              <w:spacing w:after="0" w:line="240" w:lineRule="auto"/>
              <w:ind w:right="-108"/>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Собственные потребители всего, в том числе:</w:t>
            </w:r>
          </w:p>
        </w:tc>
        <w:tc>
          <w:tcPr>
            <w:tcW w:w="1418" w:type="dxa"/>
            <w:tcBorders>
              <w:top w:val="nil"/>
              <w:left w:val="single" w:sz="8" w:space="0" w:color="000000"/>
              <w:bottom w:val="single" w:sz="4" w:space="0" w:color="auto"/>
              <w:right w:val="single" w:sz="8" w:space="0" w:color="000000"/>
            </w:tcBorders>
            <w:shd w:val="clear" w:color="auto" w:fill="auto"/>
            <w:vAlign w:val="center"/>
          </w:tcPr>
          <w:p w:rsidR="004C0F6E" w:rsidRPr="00343F81" w:rsidRDefault="00BF4DB5" w:rsidP="004C0F6E">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2 441 324,3</w:t>
            </w:r>
            <w:r w:rsidR="00343F81" w:rsidRPr="00343F81">
              <w:rPr>
                <w:rFonts w:ascii="Arial" w:eastAsia="Times New Roman" w:hAnsi="Arial" w:cs="Arial"/>
                <w:color w:val="000000"/>
                <w:sz w:val="20"/>
                <w:szCs w:val="20"/>
                <w:lang w:eastAsia="ru-RU"/>
              </w:rPr>
              <w:t>4</w:t>
            </w:r>
          </w:p>
        </w:tc>
        <w:tc>
          <w:tcPr>
            <w:tcW w:w="1417" w:type="dxa"/>
            <w:tcBorders>
              <w:top w:val="nil"/>
              <w:left w:val="nil"/>
              <w:bottom w:val="single" w:sz="4" w:space="0" w:color="auto"/>
              <w:right w:val="single" w:sz="8" w:space="0" w:color="auto"/>
            </w:tcBorders>
            <w:shd w:val="clear" w:color="auto" w:fill="auto"/>
            <w:vAlign w:val="center"/>
          </w:tcPr>
          <w:p w:rsidR="004C0F6E" w:rsidRPr="00343F81" w:rsidRDefault="00343F81" w:rsidP="001E3701">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2 974 204,07</w:t>
            </w:r>
          </w:p>
        </w:tc>
        <w:tc>
          <w:tcPr>
            <w:tcW w:w="1275" w:type="dxa"/>
            <w:tcBorders>
              <w:top w:val="nil"/>
              <w:left w:val="nil"/>
              <w:bottom w:val="single" w:sz="4" w:space="0" w:color="auto"/>
              <w:right w:val="single" w:sz="8" w:space="0" w:color="auto"/>
            </w:tcBorders>
            <w:shd w:val="clear" w:color="auto" w:fill="auto"/>
            <w:vAlign w:val="center"/>
          </w:tcPr>
          <w:p w:rsidR="004C0F6E" w:rsidRPr="00343F81" w:rsidRDefault="00BF4DB5" w:rsidP="00343F81">
            <w:pPr>
              <w:spacing w:after="0" w:line="240" w:lineRule="auto"/>
              <w:ind w:hanging="110"/>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3</w:t>
            </w:r>
            <w:r w:rsidR="00343F81" w:rsidRPr="00343F81">
              <w:rPr>
                <w:rFonts w:ascii="Arial" w:eastAsia="Times New Roman" w:hAnsi="Arial" w:cs="Arial"/>
                <w:color w:val="000000"/>
                <w:sz w:val="20"/>
                <w:szCs w:val="20"/>
                <w:lang w:eastAsia="ru-RU"/>
              </w:rPr>
              <w:t> 836 004,47</w:t>
            </w:r>
          </w:p>
        </w:tc>
        <w:tc>
          <w:tcPr>
            <w:tcW w:w="1276" w:type="dxa"/>
            <w:tcBorders>
              <w:top w:val="nil"/>
              <w:left w:val="nil"/>
              <w:bottom w:val="single" w:sz="4" w:space="0" w:color="auto"/>
              <w:right w:val="single" w:sz="8" w:space="0" w:color="auto"/>
            </w:tcBorders>
            <w:shd w:val="clear" w:color="auto" w:fill="auto"/>
            <w:vAlign w:val="center"/>
          </w:tcPr>
          <w:p w:rsidR="004C0F6E" w:rsidRPr="00343F81" w:rsidRDefault="001E3701" w:rsidP="00343F81">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5</w:t>
            </w:r>
            <w:r w:rsidR="00343F81" w:rsidRPr="00343F81">
              <w:rPr>
                <w:rFonts w:ascii="Arial" w:eastAsia="Times New Roman" w:hAnsi="Arial" w:cs="Arial"/>
                <w:color w:val="000000"/>
                <w:sz w:val="20"/>
                <w:szCs w:val="20"/>
                <w:lang w:eastAsia="ru-RU"/>
              </w:rPr>
              <w:t>32 879,73</w:t>
            </w:r>
          </w:p>
        </w:tc>
        <w:tc>
          <w:tcPr>
            <w:tcW w:w="1276" w:type="dxa"/>
            <w:tcBorders>
              <w:top w:val="nil"/>
              <w:left w:val="nil"/>
              <w:bottom w:val="single" w:sz="4" w:space="0" w:color="auto"/>
              <w:right w:val="single" w:sz="8" w:space="0" w:color="auto"/>
            </w:tcBorders>
            <w:shd w:val="clear" w:color="auto" w:fill="auto"/>
            <w:vAlign w:val="center"/>
          </w:tcPr>
          <w:p w:rsidR="004C0F6E" w:rsidRPr="00343F81" w:rsidRDefault="00BF4DB5" w:rsidP="00343F81">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86</w:t>
            </w:r>
            <w:r w:rsidR="00343F81" w:rsidRPr="00343F81">
              <w:rPr>
                <w:rFonts w:ascii="Arial" w:eastAsia="Times New Roman" w:hAnsi="Arial" w:cs="Arial"/>
                <w:color w:val="000000"/>
                <w:sz w:val="20"/>
                <w:szCs w:val="20"/>
                <w:lang w:eastAsia="ru-RU"/>
              </w:rPr>
              <w:t>1 800,40</w:t>
            </w:r>
          </w:p>
        </w:tc>
      </w:tr>
      <w:tr w:rsidR="004C0F6E" w:rsidRPr="004670A5" w:rsidTr="00C74222">
        <w:trPr>
          <w:trHeight w:val="426"/>
        </w:trPr>
        <w:tc>
          <w:tcPr>
            <w:tcW w:w="2694" w:type="dxa"/>
            <w:tcBorders>
              <w:top w:val="nil"/>
              <w:left w:val="single" w:sz="8" w:space="0" w:color="000000"/>
              <w:bottom w:val="single" w:sz="8" w:space="0" w:color="000000"/>
              <w:right w:val="nil"/>
            </w:tcBorders>
            <w:shd w:val="clear" w:color="auto" w:fill="auto"/>
            <w:vAlign w:val="center"/>
            <w:hideMark/>
          </w:tcPr>
          <w:p w:rsidR="004C0F6E" w:rsidRPr="00343F81" w:rsidRDefault="004C0F6E" w:rsidP="004C0F6E">
            <w:pPr>
              <w:spacing w:after="0" w:line="240" w:lineRule="auto"/>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Промышленность</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343F81" w:rsidRDefault="00BF4DB5" w:rsidP="00343F81">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275 648,</w:t>
            </w:r>
            <w:r w:rsidR="00343F81" w:rsidRPr="00343F81">
              <w:rPr>
                <w:rFonts w:ascii="Arial" w:eastAsia="Times New Roman" w:hAnsi="Arial" w:cs="Arial"/>
                <w:color w:val="000000"/>
                <w:sz w:val="20"/>
                <w:szCs w:val="20"/>
                <w:lang w:eastAsia="ru-RU"/>
              </w:rPr>
              <w:t>66</w:t>
            </w:r>
          </w:p>
        </w:tc>
        <w:tc>
          <w:tcPr>
            <w:tcW w:w="1417" w:type="dxa"/>
            <w:tcBorders>
              <w:top w:val="nil"/>
              <w:left w:val="nil"/>
              <w:bottom w:val="single" w:sz="8" w:space="0" w:color="000000"/>
              <w:right w:val="single" w:sz="8" w:space="0" w:color="auto"/>
            </w:tcBorders>
            <w:shd w:val="clear" w:color="auto" w:fill="auto"/>
            <w:vAlign w:val="center"/>
          </w:tcPr>
          <w:p w:rsidR="004C0F6E" w:rsidRPr="00343F81" w:rsidRDefault="00BF4DB5" w:rsidP="004C0F6E">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248 303,0</w:t>
            </w:r>
            <w:r w:rsidR="00343F81" w:rsidRPr="00343F81">
              <w:rPr>
                <w:rFonts w:ascii="Arial" w:eastAsia="Times New Roman" w:hAnsi="Arial" w:cs="Arial"/>
                <w:color w:val="000000"/>
                <w:sz w:val="20"/>
                <w:szCs w:val="20"/>
                <w:lang w:eastAsia="ru-RU"/>
              </w:rPr>
              <w:t>1</w:t>
            </w:r>
          </w:p>
        </w:tc>
        <w:tc>
          <w:tcPr>
            <w:tcW w:w="1275" w:type="dxa"/>
            <w:tcBorders>
              <w:top w:val="nil"/>
              <w:left w:val="nil"/>
              <w:bottom w:val="single" w:sz="8" w:space="0" w:color="000000"/>
              <w:right w:val="nil"/>
            </w:tcBorders>
            <w:shd w:val="clear" w:color="auto" w:fill="auto"/>
            <w:vAlign w:val="center"/>
          </w:tcPr>
          <w:p w:rsidR="004C0F6E" w:rsidRPr="00343F81" w:rsidRDefault="00343F81" w:rsidP="004C0F6E">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306 705,48</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343F81" w:rsidRDefault="00343F81" w:rsidP="004C0F6E">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-27 345,65</w:t>
            </w:r>
          </w:p>
        </w:tc>
        <w:tc>
          <w:tcPr>
            <w:tcW w:w="1276" w:type="dxa"/>
            <w:tcBorders>
              <w:top w:val="nil"/>
              <w:left w:val="nil"/>
              <w:bottom w:val="single" w:sz="8" w:space="0" w:color="auto"/>
              <w:right w:val="single" w:sz="8" w:space="0" w:color="auto"/>
            </w:tcBorders>
            <w:shd w:val="clear" w:color="auto" w:fill="auto"/>
            <w:vAlign w:val="center"/>
          </w:tcPr>
          <w:p w:rsidR="004C0F6E" w:rsidRPr="00343F81" w:rsidRDefault="00343F81" w:rsidP="004C0F6E">
            <w:pPr>
              <w:spacing w:after="0" w:line="240" w:lineRule="auto"/>
              <w:jc w:val="right"/>
              <w:rPr>
                <w:rFonts w:ascii="Arial" w:eastAsia="Times New Roman" w:hAnsi="Arial" w:cs="Arial"/>
                <w:color w:val="000000"/>
                <w:sz w:val="20"/>
                <w:szCs w:val="20"/>
                <w:lang w:eastAsia="ru-RU"/>
              </w:rPr>
            </w:pPr>
            <w:r w:rsidRPr="00343F81">
              <w:rPr>
                <w:rFonts w:ascii="Arial" w:eastAsia="Times New Roman" w:hAnsi="Arial" w:cs="Arial"/>
                <w:color w:val="000000"/>
                <w:sz w:val="20"/>
                <w:szCs w:val="20"/>
                <w:lang w:eastAsia="ru-RU"/>
              </w:rPr>
              <w:t>58 402,47</w:t>
            </w:r>
          </w:p>
        </w:tc>
      </w:tr>
      <w:tr w:rsidR="004C0F6E" w:rsidRPr="004670A5" w:rsidTr="00BF4DB5">
        <w:trPr>
          <w:trHeight w:val="660"/>
        </w:trPr>
        <w:tc>
          <w:tcPr>
            <w:tcW w:w="2694" w:type="dxa"/>
            <w:tcBorders>
              <w:top w:val="nil"/>
              <w:left w:val="single" w:sz="8" w:space="0" w:color="000000"/>
              <w:bottom w:val="single" w:sz="8" w:space="0" w:color="000000"/>
              <w:right w:val="nil"/>
            </w:tcBorders>
            <w:shd w:val="clear" w:color="auto" w:fill="auto"/>
            <w:vAlign w:val="center"/>
            <w:hideMark/>
          </w:tcPr>
          <w:p w:rsidR="004C0F6E" w:rsidRPr="000E332B" w:rsidRDefault="004C0F6E" w:rsidP="004C0F6E">
            <w:pPr>
              <w:spacing w:after="0" w:line="240" w:lineRule="auto"/>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Жилищно-коммунальное хозяйство</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0E332B" w:rsidRDefault="00BF4DB5" w:rsidP="00343F81">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638 441,</w:t>
            </w:r>
            <w:r w:rsidR="00343F81" w:rsidRPr="000E332B">
              <w:rPr>
                <w:rFonts w:ascii="Arial" w:eastAsia="Times New Roman" w:hAnsi="Arial" w:cs="Arial"/>
                <w:color w:val="000000"/>
                <w:sz w:val="20"/>
                <w:szCs w:val="20"/>
                <w:lang w:eastAsia="ru-RU"/>
              </w:rPr>
              <w:t>27</w:t>
            </w:r>
          </w:p>
        </w:tc>
        <w:tc>
          <w:tcPr>
            <w:tcW w:w="1417" w:type="dxa"/>
            <w:tcBorders>
              <w:top w:val="nil"/>
              <w:left w:val="nil"/>
              <w:bottom w:val="single" w:sz="8" w:space="0" w:color="000000"/>
              <w:right w:val="single" w:sz="8" w:space="0" w:color="auto"/>
            </w:tcBorders>
            <w:shd w:val="clear" w:color="auto" w:fill="auto"/>
            <w:vAlign w:val="center"/>
          </w:tcPr>
          <w:p w:rsidR="004C0F6E"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893 268,5</w:t>
            </w:r>
            <w:r w:rsidR="00343F81" w:rsidRPr="000E332B">
              <w:rPr>
                <w:rFonts w:ascii="Arial" w:eastAsia="Times New Roman" w:hAnsi="Arial" w:cs="Arial"/>
                <w:color w:val="000000"/>
                <w:sz w:val="20"/>
                <w:szCs w:val="20"/>
                <w:lang w:eastAsia="ru-RU"/>
              </w:rPr>
              <w:t>0</w:t>
            </w:r>
          </w:p>
        </w:tc>
        <w:tc>
          <w:tcPr>
            <w:tcW w:w="1275" w:type="dxa"/>
            <w:tcBorders>
              <w:top w:val="nil"/>
              <w:left w:val="nil"/>
              <w:bottom w:val="single" w:sz="8" w:space="0" w:color="000000"/>
              <w:right w:val="nil"/>
            </w:tcBorders>
            <w:shd w:val="clear" w:color="auto" w:fill="auto"/>
            <w:vAlign w:val="center"/>
          </w:tcPr>
          <w:p w:rsidR="004C0F6E" w:rsidRPr="000E332B" w:rsidRDefault="00BF4DB5" w:rsidP="00343F81">
            <w:pPr>
              <w:spacing w:after="0" w:line="240" w:lineRule="auto"/>
              <w:ind w:hanging="110"/>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1 165 024,7</w:t>
            </w:r>
            <w:r w:rsidR="00343F81" w:rsidRPr="000E332B">
              <w:rPr>
                <w:rFonts w:ascii="Arial" w:eastAsia="Times New Roman" w:hAnsi="Arial" w:cs="Arial"/>
                <w:color w:val="000000"/>
                <w:sz w:val="20"/>
                <w:szCs w:val="20"/>
                <w:lang w:eastAsia="ru-RU"/>
              </w:rPr>
              <w:t>1</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254 827,2</w:t>
            </w:r>
            <w:r w:rsidR="00343F81" w:rsidRPr="000E332B">
              <w:rPr>
                <w:rFonts w:ascii="Arial" w:eastAsia="Times New Roman" w:hAnsi="Arial" w:cs="Arial"/>
                <w:color w:val="000000"/>
                <w:sz w:val="20"/>
                <w:szCs w:val="20"/>
                <w:lang w:eastAsia="ru-RU"/>
              </w:rPr>
              <w:t>3</w:t>
            </w:r>
          </w:p>
        </w:tc>
        <w:tc>
          <w:tcPr>
            <w:tcW w:w="1276" w:type="dxa"/>
            <w:tcBorders>
              <w:top w:val="nil"/>
              <w:left w:val="nil"/>
              <w:bottom w:val="single" w:sz="8" w:space="0" w:color="auto"/>
              <w:right w:val="single" w:sz="8" w:space="0" w:color="auto"/>
            </w:tcBorders>
            <w:shd w:val="clear" w:color="auto" w:fill="auto"/>
            <w:vAlign w:val="center"/>
          </w:tcPr>
          <w:p w:rsidR="004C0F6E"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271 756,2</w:t>
            </w:r>
            <w:r w:rsidR="00343F81" w:rsidRPr="000E332B">
              <w:rPr>
                <w:rFonts w:ascii="Arial" w:eastAsia="Times New Roman" w:hAnsi="Arial" w:cs="Arial"/>
                <w:color w:val="000000"/>
                <w:sz w:val="20"/>
                <w:szCs w:val="20"/>
                <w:lang w:eastAsia="ru-RU"/>
              </w:rPr>
              <w:t>1</w:t>
            </w:r>
          </w:p>
        </w:tc>
      </w:tr>
      <w:tr w:rsidR="00BF4DB5" w:rsidRPr="004670A5" w:rsidTr="00BF4DB5">
        <w:trPr>
          <w:trHeight w:val="660"/>
        </w:trPr>
        <w:tc>
          <w:tcPr>
            <w:tcW w:w="2694" w:type="dxa"/>
            <w:tcBorders>
              <w:top w:val="nil"/>
              <w:left w:val="single" w:sz="8" w:space="0" w:color="000000"/>
              <w:bottom w:val="single" w:sz="8" w:space="0" w:color="000000"/>
              <w:right w:val="nil"/>
            </w:tcBorders>
            <w:shd w:val="clear" w:color="auto" w:fill="auto"/>
            <w:vAlign w:val="center"/>
          </w:tcPr>
          <w:p w:rsidR="00BF4DB5" w:rsidRPr="000E332B" w:rsidRDefault="00BF4DB5" w:rsidP="00BF4DB5">
            <w:pPr>
              <w:spacing w:after="0" w:line="240" w:lineRule="auto"/>
              <w:jc w:val="right"/>
              <w:rPr>
                <w:rFonts w:ascii="Arial" w:eastAsia="Times New Roman" w:hAnsi="Arial" w:cs="Arial"/>
                <w:i/>
                <w:color w:val="000000"/>
                <w:sz w:val="20"/>
                <w:szCs w:val="20"/>
                <w:lang w:eastAsia="ru-RU"/>
              </w:rPr>
            </w:pPr>
            <w:r w:rsidRPr="000E332B">
              <w:rPr>
                <w:rFonts w:ascii="Arial" w:eastAsia="Times New Roman" w:hAnsi="Arial" w:cs="Arial"/>
                <w:i/>
                <w:color w:val="000000"/>
                <w:sz w:val="20"/>
                <w:szCs w:val="20"/>
                <w:lang w:eastAsia="ru-RU"/>
              </w:rPr>
              <w:t>Водоканалы</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BF4DB5" w:rsidRPr="000E332B" w:rsidRDefault="00BF4DB5"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405 336,</w:t>
            </w:r>
            <w:r w:rsidR="000E332B" w:rsidRPr="000E332B">
              <w:rPr>
                <w:rFonts w:ascii="Arial" w:eastAsia="Times New Roman" w:hAnsi="Arial" w:cs="Arial"/>
                <w:color w:val="000000"/>
                <w:sz w:val="20"/>
                <w:szCs w:val="20"/>
                <w:lang w:eastAsia="ru-RU"/>
              </w:rPr>
              <w:t>45</w:t>
            </w:r>
          </w:p>
        </w:tc>
        <w:tc>
          <w:tcPr>
            <w:tcW w:w="1417" w:type="dxa"/>
            <w:tcBorders>
              <w:top w:val="nil"/>
              <w:left w:val="nil"/>
              <w:bottom w:val="single" w:sz="8" w:space="0" w:color="000000"/>
              <w:right w:val="single" w:sz="8" w:space="0" w:color="auto"/>
            </w:tcBorders>
            <w:shd w:val="clear" w:color="auto" w:fill="auto"/>
            <w:vAlign w:val="center"/>
          </w:tcPr>
          <w:p w:rsidR="00BF4DB5"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651 060,7</w:t>
            </w:r>
            <w:r w:rsidR="000E332B" w:rsidRPr="000E332B">
              <w:rPr>
                <w:rFonts w:ascii="Arial" w:eastAsia="Times New Roman" w:hAnsi="Arial" w:cs="Arial"/>
                <w:color w:val="000000"/>
                <w:sz w:val="20"/>
                <w:szCs w:val="20"/>
                <w:lang w:eastAsia="ru-RU"/>
              </w:rPr>
              <w:t>1</w:t>
            </w:r>
          </w:p>
        </w:tc>
        <w:tc>
          <w:tcPr>
            <w:tcW w:w="1275" w:type="dxa"/>
            <w:tcBorders>
              <w:top w:val="nil"/>
              <w:left w:val="nil"/>
              <w:bottom w:val="single" w:sz="8" w:space="0" w:color="000000"/>
              <w:right w:val="nil"/>
            </w:tcBorders>
            <w:shd w:val="clear" w:color="auto" w:fill="auto"/>
            <w:vAlign w:val="center"/>
          </w:tcPr>
          <w:p w:rsidR="00BF4DB5"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800 937,5</w:t>
            </w:r>
            <w:r w:rsidR="000E332B" w:rsidRPr="000E332B">
              <w:rPr>
                <w:rFonts w:ascii="Arial" w:eastAsia="Times New Roman" w:hAnsi="Arial" w:cs="Arial"/>
                <w:color w:val="000000"/>
                <w:sz w:val="20"/>
                <w:szCs w:val="20"/>
                <w:lang w:eastAsia="ru-RU"/>
              </w:rPr>
              <w:t>3</w:t>
            </w:r>
          </w:p>
        </w:tc>
        <w:tc>
          <w:tcPr>
            <w:tcW w:w="1276" w:type="dxa"/>
            <w:tcBorders>
              <w:top w:val="nil"/>
              <w:left w:val="single" w:sz="8" w:space="0" w:color="auto"/>
              <w:bottom w:val="single" w:sz="8" w:space="0" w:color="auto"/>
              <w:right w:val="single" w:sz="8" w:space="0" w:color="auto"/>
            </w:tcBorders>
            <w:shd w:val="clear" w:color="auto" w:fill="auto"/>
            <w:vAlign w:val="center"/>
          </w:tcPr>
          <w:p w:rsidR="00BF4DB5"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245 724,2</w:t>
            </w:r>
            <w:r w:rsidR="000E332B" w:rsidRPr="000E332B">
              <w:rPr>
                <w:rFonts w:ascii="Arial" w:eastAsia="Times New Roman" w:hAnsi="Arial" w:cs="Arial"/>
                <w:color w:val="000000"/>
                <w:sz w:val="20"/>
                <w:szCs w:val="20"/>
                <w:lang w:eastAsia="ru-RU"/>
              </w:rPr>
              <w:t>6</w:t>
            </w:r>
          </w:p>
        </w:tc>
        <w:tc>
          <w:tcPr>
            <w:tcW w:w="1276" w:type="dxa"/>
            <w:tcBorders>
              <w:top w:val="nil"/>
              <w:left w:val="nil"/>
              <w:bottom w:val="single" w:sz="8" w:space="0" w:color="auto"/>
              <w:right w:val="single" w:sz="8" w:space="0" w:color="auto"/>
            </w:tcBorders>
            <w:shd w:val="clear" w:color="auto" w:fill="auto"/>
            <w:vAlign w:val="center"/>
          </w:tcPr>
          <w:p w:rsidR="00BF4DB5"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149 876,8</w:t>
            </w:r>
            <w:r w:rsidR="000E332B" w:rsidRPr="000E332B">
              <w:rPr>
                <w:rFonts w:ascii="Arial" w:eastAsia="Times New Roman" w:hAnsi="Arial" w:cs="Arial"/>
                <w:color w:val="000000"/>
                <w:sz w:val="20"/>
                <w:szCs w:val="20"/>
                <w:lang w:eastAsia="ru-RU"/>
              </w:rPr>
              <w:t>2</w:t>
            </w:r>
          </w:p>
        </w:tc>
      </w:tr>
      <w:tr w:rsidR="00BF4DB5" w:rsidRPr="004670A5" w:rsidTr="00BF4DB5">
        <w:trPr>
          <w:trHeight w:val="660"/>
        </w:trPr>
        <w:tc>
          <w:tcPr>
            <w:tcW w:w="2694" w:type="dxa"/>
            <w:tcBorders>
              <w:top w:val="nil"/>
              <w:left w:val="single" w:sz="8" w:space="0" w:color="000000"/>
              <w:bottom w:val="single" w:sz="8" w:space="0" w:color="000000"/>
              <w:right w:val="nil"/>
            </w:tcBorders>
            <w:shd w:val="clear" w:color="auto" w:fill="auto"/>
            <w:vAlign w:val="center"/>
          </w:tcPr>
          <w:p w:rsidR="00BF4DB5" w:rsidRPr="000E332B" w:rsidRDefault="00BF4DB5" w:rsidP="00BF4DB5">
            <w:pPr>
              <w:spacing w:after="0" w:line="240" w:lineRule="auto"/>
              <w:jc w:val="right"/>
              <w:rPr>
                <w:rFonts w:ascii="Arial" w:eastAsia="Times New Roman" w:hAnsi="Arial" w:cs="Arial"/>
                <w:i/>
                <w:color w:val="000000"/>
                <w:sz w:val="20"/>
                <w:szCs w:val="20"/>
                <w:lang w:eastAsia="ru-RU"/>
              </w:rPr>
            </w:pPr>
            <w:r w:rsidRPr="000E332B">
              <w:rPr>
                <w:rFonts w:ascii="Arial" w:eastAsia="Times New Roman" w:hAnsi="Arial" w:cs="Arial"/>
                <w:i/>
                <w:color w:val="000000"/>
                <w:sz w:val="20"/>
                <w:szCs w:val="20"/>
                <w:lang w:eastAsia="ru-RU"/>
              </w:rPr>
              <w:t>Теплоснабжающие организации</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BF4DB5"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224 367,37</w:t>
            </w:r>
          </w:p>
        </w:tc>
        <w:tc>
          <w:tcPr>
            <w:tcW w:w="1417" w:type="dxa"/>
            <w:tcBorders>
              <w:top w:val="nil"/>
              <w:left w:val="nil"/>
              <w:bottom w:val="single" w:sz="8" w:space="0" w:color="000000"/>
              <w:right w:val="single" w:sz="8" w:space="0" w:color="auto"/>
            </w:tcBorders>
            <w:shd w:val="clear" w:color="auto" w:fill="auto"/>
            <w:vAlign w:val="center"/>
          </w:tcPr>
          <w:p w:rsidR="00BF4DB5"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233 831,29</w:t>
            </w:r>
          </w:p>
        </w:tc>
        <w:tc>
          <w:tcPr>
            <w:tcW w:w="1275" w:type="dxa"/>
            <w:tcBorders>
              <w:top w:val="nil"/>
              <w:left w:val="nil"/>
              <w:bottom w:val="single" w:sz="8" w:space="0" w:color="000000"/>
              <w:right w:val="nil"/>
            </w:tcBorders>
            <w:shd w:val="clear" w:color="auto" w:fill="auto"/>
            <w:vAlign w:val="center"/>
          </w:tcPr>
          <w:p w:rsidR="00BF4DB5"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353 433,4</w:t>
            </w:r>
            <w:r w:rsidR="000E332B" w:rsidRPr="000E332B">
              <w:rPr>
                <w:rFonts w:ascii="Arial" w:eastAsia="Times New Roman" w:hAnsi="Arial" w:cs="Arial"/>
                <w:color w:val="000000"/>
                <w:sz w:val="20"/>
                <w:szCs w:val="20"/>
                <w:lang w:eastAsia="ru-RU"/>
              </w:rPr>
              <w:t>4</w:t>
            </w:r>
          </w:p>
        </w:tc>
        <w:tc>
          <w:tcPr>
            <w:tcW w:w="1276" w:type="dxa"/>
            <w:tcBorders>
              <w:top w:val="nil"/>
              <w:left w:val="single" w:sz="8" w:space="0" w:color="auto"/>
              <w:bottom w:val="single" w:sz="8" w:space="0" w:color="auto"/>
              <w:right w:val="single" w:sz="8" w:space="0" w:color="auto"/>
            </w:tcBorders>
            <w:shd w:val="clear" w:color="auto" w:fill="auto"/>
            <w:vAlign w:val="center"/>
          </w:tcPr>
          <w:p w:rsidR="00BF4DB5"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9 463,9</w:t>
            </w:r>
            <w:r w:rsidR="000E332B" w:rsidRPr="000E332B">
              <w:rPr>
                <w:rFonts w:ascii="Arial" w:eastAsia="Times New Roman" w:hAnsi="Arial" w:cs="Arial"/>
                <w:color w:val="000000"/>
                <w:sz w:val="20"/>
                <w:szCs w:val="20"/>
                <w:lang w:eastAsia="ru-RU"/>
              </w:rPr>
              <w:t>2</w:t>
            </w:r>
          </w:p>
        </w:tc>
        <w:tc>
          <w:tcPr>
            <w:tcW w:w="1276" w:type="dxa"/>
            <w:tcBorders>
              <w:top w:val="nil"/>
              <w:left w:val="nil"/>
              <w:bottom w:val="single" w:sz="8" w:space="0" w:color="auto"/>
              <w:right w:val="single" w:sz="8" w:space="0" w:color="auto"/>
            </w:tcBorders>
            <w:shd w:val="clear" w:color="auto" w:fill="auto"/>
            <w:vAlign w:val="center"/>
          </w:tcPr>
          <w:p w:rsidR="00BF4DB5"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119 602,16</w:t>
            </w:r>
          </w:p>
        </w:tc>
      </w:tr>
      <w:tr w:rsidR="004C0F6E" w:rsidRPr="00BF4DB5" w:rsidTr="00BF4DB5">
        <w:trPr>
          <w:trHeight w:val="601"/>
        </w:trPr>
        <w:tc>
          <w:tcPr>
            <w:tcW w:w="2694" w:type="dxa"/>
            <w:tcBorders>
              <w:top w:val="nil"/>
              <w:left w:val="single" w:sz="8" w:space="0" w:color="000000"/>
              <w:bottom w:val="single" w:sz="8" w:space="0" w:color="000000"/>
              <w:right w:val="nil"/>
            </w:tcBorders>
            <w:shd w:val="clear" w:color="auto" w:fill="auto"/>
            <w:vAlign w:val="center"/>
            <w:hideMark/>
          </w:tcPr>
          <w:p w:rsidR="004C0F6E" w:rsidRPr="000E332B" w:rsidRDefault="004C0F6E" w:rsidP="004C0F6E">
            <w:pPr>
              <w:spacing w:after="0" w:line="240" w:lineRule="auto"/>
              <w:ind w:right="-108"/>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 xml:space="preserve">Население и приравненные </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1 055 522,1</w:t>
            </w:r>
            <w:r w:rsidR="000E332B" w:rsidRPr="000E332B">
              <w:rPr>
                <w:rFonts w:ascii="Arial" w:eastAsia="Times New Roman" w:hAnsi="Arial" w:cs="Arial"/>
                <w:color w:val="000000"/>
                <w:sz w:val="20"/>
                <w:szCs w:val="20"/>
                <w:lang w:eastAsia="ru-RU"/>
              </w:rPr>
              <w:t>0</w:t>
            </w:r>
          </w:p>
        </w:tc>
        <w:tc>
          <w:tcPr>
            <w:tcW w:w="1417" w:type="dxa"/>
            <w:tcBorders>
              <w:top w:val="nil"/>
              <w:left w:val="nil"/>
              <w:bottom w:val="single" w:sz="8" w:space="0" w:color="000000"/>
              <w:right w:val="single" w:sz="8" w:space="0" w:color="auto"/>
            </w:tcBorders>
            <w:shd w:val="clear" w:color="auto" w:fill="auto"/>
            <w:vAlign w:val="center"/>
          </w:tcPr>
          <w:p w:rsidR="00BF4DB5" w:rsidRPr="000E332B" w:rsidRDefault="00BF4DB5"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w:t>
            </w:r>
            <w:r w:rsidR="000E332B" w:rsidRPr="000E332B">
              <w:rPr>
                <w:rFonts w:ascii="Arial" w:eastAsia="Times New Roman" w:hAnsi="Arial" w:cs="Arial"/>
                <w:color w:val="000000"/>
                <w:sz w:val="20"/>
                <w:szCs w:val="20"/>
                <w:lang w:eastAsia="ru-RU"/>
              </w:rPr>
              <w:t> 312 445,33</w:t>
            </w:r>
          </w:p>
        </w:tc>
        <w:tc>
          <w:tcPr>
            <w:tcW w:w="1275" w:type="dxa"/>
            <w:tcBorders>
              <w:top w:val="nil"/>
              <w:left w:val="nil"/>
              <w:bottom w:val="single" w:sz="8" w:space="0" w:color="000000"/>
              <w:right w:val="nil"/>
            </w:tcBorders>
            <w:shd w:val="clear" w:color="auto" w:fill="auto"/>
            <w:vAlign w:val="center"/>
          </w:tcPr>
          <w:p w:rsidR="004C0F6E" w:rsidRPr="000E332B" w:rsidRDefault="00BF4DB5" w:rsidP="000E332B">
            <w:pPr>
              <w:spacing w:after="0" w:line="240" w:lineRule="auto"/>
              <w:ind w:hanging="110"/>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w:t>
            </w:r>
            <w:r w:rsidR="000E332B" w:rsidRPr="000E332B">
              <w:rPr>
                <w:rFonts w:ascii="Arial" w:eastAsia="Times New Roman" w:hAnsi="Arial" w:cs="Arial"/>
                <w:color w:val="000000"/>
                <w:sz w:val="20"/>
                <w:szCs w:val="20"/>
                <w:lang w:eastAsia="ru-RU"/>
              </w:rPr>
              <w:t> 535 983,43</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256 923,22</w:t>
            </w:r>
          </w:p>
        </w:tc>
        <w:tc>
          <w:tcPr>
            <w:tcW w:w="1276" w:type="dxa"/>
            <w:tcBorders>
              <w:top w:val="nil"/>
              <w:left w:val="nil"/>
              <w:bottom w:val="single" w:sz="8" w:space="0" w:color="auto"/>
              <w:right w:val="single" w:sz="8" w:space="0" w:color="auto"/>
            </w:tcBorders>
            <w:shd w:val="clear" w:color="auto" w:fill="auto"/>
            <w:vAlign w:val="center"/>
          </w:tcPr>
          <w:p w:rsidR="004C0F6E" w:rsidRPr="000E332B" w:rsidRDefault="00BF4DB5"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22</w:t>
            </w:r>
            <w:r w:rsidR="000E332B" w:rsidRPr="000E332B">
              <w:rPr>
                <w:rFonts w:ascii="Arial" w:eastAsia="Times New Roman" w:hAnsi="Arial" w:cs="Arial"/>
                <w:color w:val="000000"/>
                <w:sz w:val="20"/>
                <w:szCs w:val="20"/>
                <w:lang w:eastAsia="ru-RU"/>
              </w:rPr>
              <w:t>3 538,10</w:t>
            </w:r>
          </w:p>
        </w:tc>
      </w:tr>
      <w:tr w:rsidR="004C0F6E" w:rsidRPr="004670A5" w:rsidTr="00BF4DB5">
        <w:trPr>
          <w:trHeight w:val="51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4C0F6E" w:rsidRPr="000E332B" w:rsidRDefault="004C0F6E" w:rsidP="004C0F6E">
            <w:pPr>
              <w:spacing w:after="0" w:line="240" w:lineRule="auto"/>
              <w:jc w:val="right"/>
              <w:rPr>
                <w:rFonts w:ascii="Arial" w:eastAsia="Times New Roman" w:hAnsi="Arial" w:cs="Arial"/>
                <w:i/>
                <w:iCs/>
                <w:color w:val="000000"/>
                <w:sz w:val="20"/>
                <w:szCs w:val="20"/>
                <w:lang w:eastAsia="ru-RU"/>
              </w:rPr>
            </w:pPr>
            <w:r w:rsidRPr="000E332B">
              <w:rPr>
                <w:rFonts w:ascii="Arial" w:eastAsia="Times New Roman" w:hAnsi="Arial" w:cs="Arial"/>
                <w:i/>
                <w:iCs/>
                <w:color w:val="000000"/>
                <w:sz w:val="20"/>
                <w:szCs w:val="20"/>
                <w:lang w:eastAsia="ru-RU"/>
              </w:rPr>
              <w:t>Население на прямых расчетах</w:t>
            </w:r>
          </w:p>
        </w:tc>
        <w:tc>
          <w:tcPr>
            <w:tcW w:w="1418" w:type="dxa"/>
            <w:tcBorders>
              <w:top w:val="nil"/>
              <w:left w:val="nil"/>
              <w:bottom w:val="single" w:sz="8" w:space="0" w:color="000000"/>
              <w:right w:val="single" w:sz="8" w:space="0" w:color="000000"/>
            </w:tcBorders>
            <w:shd w:val="clear" w:color="auto" w:fill="auto"/>
            <w:vAlign w:val="center"/>
          </w:tcPr>
          <w:p w:rsidR="004C0F6E" w:rsidRPr="000E332B" w:rsidRDefault="00BF4DB5"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406 130,</w:t>
            </w:r>
            <w:r w:rsidR="000E332B" w:rsidRPr="000E332B">
              <w:rPr>
                <w:rFonts w:ascii="Arial" w:eastAsia="Times New Roman" w:hAnsi="Arial" w:cs="Arial"/>
                <w:color w:val="000000"/>
                <w:sz w:val="20"/>
                <w:szCs w:val="20"/>
                <w:lang w:eastAsia="ru-RU"/>
              </w:rPr>
              <w:t>26</w:t>
            </w:r>
          </w:p>
        </w:tc>
        <w:tc>
          <w:tcPr>
            <w:tcW w:w="1417" w:type="dxa"/>
            <w:tcBorders>
              <w:top w:val="nil"/>
              <w:left w:val="nil"/>
              <w:bottom w:val="single" w:sz="8" w:space="0" w:color="000000"/>
              <w:right w:val="single" w:sz="8" w:space="0" w:color="auto"/>
            </w:tcBorders>
            <w:shd w:val="clear" w:color="auto" w:fill="auto"/>
            <w:vAlign w:val="center"/>
          </w:tcPr>
          <w:p w:rsidR="004C0F6E" w:rsidRPr="000E332B" w:rsidRDefault="000E332B"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386 845,64</w:t>
            </w:r>
          </w:p>
        </w:tc>
        <w:tc>
          <w:tcPr>
            <w:tcW w:w="1275" w:type="dxa"/>
            <w:tcBorders>
              <w:top w:val="nil"/>
              <w:left w:val="nil"/>
              <w:bottom w:val="single" w:sz="8" w:space="0" w:color="000000"/>
              <w:right w:val="nil"/>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394 090,18</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-19 284,62</w:t>
            </w:r>
          </w:p>
        </w:tc>
        <w:tc>
          <w:tcPr>
            <w:tcW w:w="1276" w:type="dxa"/>
            <w:tcBorders>
              <w:top w:val="nil"/>
              <w:left w:val="nil"/>
              <w:bottom w:val="single" w:sz="8" w:space="0" w:color="auto"/>
              <w:right w:val="single" w:sz="8" w:space="0" w:color="auto"/>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7 244,54</w:t>
            </w:r>
          </w:p>
        </w:tc>
      </w:tr>
      <w:tr w:rsidR="004C0F6E" w:rsidRPr="00FE2FB0" w:rsidTr="00BF4DB5">
        <w:trPr>
          <w:trHeight w:val="60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4C0F6E" w:rsidRPr="000E332B" w:rsidRDefault="004C0F6E" w:rsidP="004C0F6E">
            <w:pPr>
              <w:spacing w:after="0" w:line="240" w:lineRule="auto"/>
              <w:jc w:val="right"/>
              <w:rPr>
                <w:rFonts w:ascii="Arial" w:eastAsia="Times New Roman" w:hAnsi="Arial" w:cs="Arial"/>
                <w:i/>
                <w:iCs/>
                <w:color w:val="000000"/>
                <w:sz w:val="20"/>
                <w:szCs w:val="20"/>
                <w:lang w:eastAsia="ru-RU"/>
              </w:rPr>
            </w:pPr>
            <w:r w:rsidRPr="000E332B">
              <w:rPr>
                <w:rFonts w:ascii="Arial" w:eastAsia="Times New Roman" w:hAnsi="Arial" w:cs="Arial"/>
                <w:i/>
                <w:iCs/>
                <w:color w:val="000000"/>
                <w:sz w:val="20"/>
                <w:szCs w:val="20"/>
                <w:lang w:eastAsia="ru-RU"/>
              </w:rPr>
              <w:t>Приравненные к населению</w:t>
            </w:r>
            <w:r w:rsidR="00BF4DB5" w:rsidRPr="000E332B">
              <w:rPr>
                <w:rFonts w:ascii="Arial" w:eastAsia="Times New Roman" w:hAnsi="Arial" w:cs="Arial"/>
                <w:i/>
                <w:iCs/>
                <w:color w:val="000000"/>
                <w:sz w:val="20"/>
                <w:szCs w:val="20"/>
                <w:lang w:eastAsia="ru-RU"/>
              </w:rPr>
              <w:t xml:space="preserve"> в том числе:</w:t>
            </w:r>
          </w:p>
        </w:tc>
        <w:tc>
          <w:tcPr>
            <w:tcW w:w="1418" w:type="dxa"/>
            <w:tcBorders>
              <w:top w:val="nil"/>
              <w:left w:val="nil"/>
              <w:bottom w:val="single" w:sz="8" w:space="0" w:color="000000"/>
              <w:right w:val="single" w:sz="8" w:space="0" w:color="000000"/>
            </w:tcBorders>
            <w:shd w:val="clear" w:color="auto" w:fill="auto"/>
            <w:vAlign w:val="center"/>
          </w:tcPr>
          <w:p w:rsidR="004C0F6E"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649 391,8</w:t>
            </w:r>
            <w:r w:rsidR="000E332B" w:rsidRPr="000E332B">
              <w:rPr>
                <w:rFonts w:ascii="Arial" w:eastAsia="Times New Roman" w:hAnsi="Arial" w:cs="Arial"/>
                <w:color w:val="000000"/>
                <w:sz w:val="20"/>
                <w:szCs w:val="20"/>
                <w:lang w:eastAsia="ru-RU"/>
              </w:rPr>
              <w:t>5</w:t>
            </w:r>
          </w:p>
        </w:tc>
        <w:tc>
          <w:tcPr>
            <w:tcW w:w="1417" w:type="dxa"/>
            <w:tcBorders>
              <w:top w:val="nil"/>
              <w:left w:val="nil"/>
              <w:bottom w:val="single" w:sz="8" w:space="0" w:color="000000"/>
              <w:right w:val="single" w:sz="8" w:space="0" w:color="auto"/>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925 599,69</w:t>
            </w:r>
          </w:p>
        </w:tc>
        <w:tc>
          <w:tcPr>
            <w:tcW w:w="1275" w:type="dxa"/>
            <w:tcBorders>
              <w:top w:val="nil"/>
              <w:left w:val="nil"/>
              <w:bottom w:val="single" w:sz="8" w:space="0" w:color="000000"/>
              <w:right w:val="nil"/>
            </w:tcBorders>
            <w:shd w:val="clear" w:color="auto" w:fill="auto"/>
            <w:vAlign w:val="center"/>
          </w:tcPr>
          <w:p w:rsidR="004C0F6E" w:rsidRPr="000E332B" w:rsidRDefault="000E332B" w:rsidP="000E332B">
            <w:pPr>
              <w:spacing w:after="0" w:line="240" w:lineRule="auto"/>
              <w:ind w:hanging="110"/>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1 141 893,25</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0E332B" w:rsidRDefault="00BF4DB5"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276 207,</w:t>
            </w:r>
            <w:r w:rsidR="000E332B" w:rsidRPr="000E332B">
              <w:rPr>
                <w:rFonts w:ascii="Arial" w:eastAsia="Times New Roman" w:hAnsi="Arial" w:cs="Arial"/>
                <w:color w:val="000000"/>
                <w:sz w:val="20"/>
                <w:szCs w:val="20"/>
                <w:lang w:eastAsia="ru-RU"/>
              </w:rPr>
              <w:t>84</w:t>
            </w:r>
          </w:p>
        </w:tc>
        <w:tc>
          <w:tcPr>
            <w:tcW w:w="1276" w:type="dxa"/>
            <w:tcBorders>
              <w:top w:val="nil"/>
              <w:left w:val="nil"/>
              <w:bottom w:val="single" w:sz="8" w:space="0" w:color="auto"/>
              <w:right w:val="single" w:sz="8" w:space="0" w:color="auto"/>
            </w:tcBorders>
            <w:shd w:val="clear" w:color="auto" w:fill="auto"/>
            <w:vAlign w:val="center"/>
          </w:tcPr>
          <w:p w:rsidR="004C0F6E"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216 </w:t>
            </w:r>
            <w:r w:rsidR="000E332B" w:rsidRPr="000E332B">
              <w:rPr>
                <w:rFonts w:ascii="Arial" w:eastAsia="Times New Roman" w:hAnsi="Arial" w:cs="Arial"/>
                <w:color w:val="000000"/>
                <w:sz w:val="20"/>
                <w:szCs w:val="20"/>
                <w:lang w:eastAsia="ru-RU"/>
              </w:rPr>
              <w:t>293,56</w:t>
            </w:r>
          </w:p>
        </w:tc>
      </w:tr>
      <w:tr w:rsidR="00BF4DB5" w:rsidRPr="004670A5" w:rsidTr="00BF4DB5">
        <w:trPr>
          <w:trHeight w:val="600"/>
        </w:trPr>
        <w:tc>
          <w:tcPr>
            <w:tcW w:w="2694" w:type="dxa"/>
            <w:tcBorders>
              <w:top w:val="nil"/>
              <w:left w:val="single" w:sz="8" w:space="0" w:color="auto"/>
              <w:bottom w:val="single" w:sz="8" w:space="0" w:color="auto"/>
              <w:right w:val="single" w:sz="8" w:space="0" w:color="auto"/>
            </w:tcBorders>
            <w:shd w:val="clear" w:color="auto" w:fill="auto"/>
            <w:vAlign w:val="center"/>
          </w:tcPr>
          <w:p w:rsidR="00BF4DB5" w:rsidRPr="000E332B" w:rsidRDefault="00BF4DB5" w:rsidP="00BF4DB5">
            <w:pPr>
              <w:spacing w:after="0" w:line="240" w:lineRule="auto"/>
              <w:jc w:val="right"/>
              <w:rPr>
                <w:rFonts w:ascii="Arial" w:eastAsia="Times New Roman" w:hAnsi="Arial" w:cs="Arial"/>
                <w:i/>
                <w:iCs/>
                <w:color w:val="000000"/>
                <w:sz w:val="20"/>
                <w:szCs w:val="20"/>
                <w:lang w:eastAsia="ru-RU"/>
              </w:rPr>
            </w:pPr>
            <w:r w:rsidRPr="000E332B">
              <w:rPr>
                <w:rFonts w:ascii="Arial" w:eastAsia="Times New Roman" w:hAnsi="Arial" w:cs="Arial"/>
                <w:i/>
                <w:iCs/>
                <w:color w:val="000000"/>
                <w:sz w:val="20"/>
                <w:szCs w:val="20"/>
                <w:lang w:eastAsia="ru-RU"/>
              </w:rPr>
              <w:t>Исполнители коммунальных услуг</w:t>
            </w:r>
          </w:p>
        </w:tc>
        <w:tc>
          <w:tcPr>
            <w:tcW w:w="1418" w:type="dxa"/>
            <w:tcBorders>
              <w:top w:val="nil"/>
              <w:left w:val="nil"/>
              <w:bottom w:val="single" w:sz="8" w:space="0" w:color="000000"/>
              <w:right w:val="single" w:sz="8" w:space="0" w:color="000000"/>
            </w:tcBorders>
            <w:shd w:val="clear" w:color="auto" w:fill="auto"/>
            <w:vAlign w:val="center"/>
          </w:tcPr>
          <w:p w:rsidR="00BF4DB5" w:rsidRPr="000E332B" w:rsidRDefault="00BF4DB5"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629</w:t>
            </w:r>
            <w:r w:rsidR="000E332B" w:rsidRPr="000E332B">
              <w:rPr>
                <w:rFonts w:ascii="Arial" w:eastAsia="Times New Roman" w:hAnsi="Arial" w:cs="Arial"/>
                <w:color w:val="000000"/>
                <w:sz w:val="20"/>
                <w:szCs w:val="20"/>
                <w:lang w:eastAsia="ru-RU"/>
              </w:rPr>
              <w:t> 865,64</w:t>
            </w:r>
          </w:p>
        </w:tc>
        <w:tc>
          <w:tcPr>
            <w:tcW w:w="1417" w:type="dxa"/>
            <w:tcBorders>
              <w:top w:val="nil"/>
              <w:left w:val="nil"/>
              <w:bottom w:val="single" w:sz="8" w:space="0" w:color="000000"/>
              <w:right w:val="single" w:sz="8" w:space="0" w:color="auto"/>
            </w:tcBorders>
            <w:shd w:val="clear" w:color="auto" w:fill="auto"/>
            <w:vAlign w:val="center"/>
          </w:tcPr>
          <w:p w:rsidR="00BF4DB5" w:rsidRPr="000E332B" w:rsidRDefault="00BF4DB5"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907 996,</w:t>
            </w:r>
            <w:r w:rsidR="000E332B" w:rsidRPr="000E332B">
              <w:rPr>
                <w:rFonts w:ascii="Arial" w:eastAsia="Times New Roman" w:hAnsi="Arial" w:cs="Arial"/>
                <w:color w:val="000000"/>
                <w:sz w:val="20"/>
                <w:szCs w:val="20"/>
                <w:lang w:eastAsia="ru-RU"/>
              </w:rPr>
              <w:t>86</w:t>
            </w:r>
          </w:p>
        </w:tc>
        <w:tc>
          <w:tcPr>
            <w:tcW w:w="1275" w:type="dxa"/>
            <w:tcBorders>
              <w:top w:val="nil"/>
              <w:left w:val="nil"/>
              <w:bottom w:val="single" w:sz="8" w:space="0" w:color="000000"/>
              <w:right w:val="nil"/>
            </w:tcBorders>
            <w:shd w:val="clear" w:color="auto" w:fill="auto"/>
            <w:vAlign w:val="center"/>
          </w:tcPr>
          <w:p w:rsidR="00BF4DB5" w:rsidRPr="000E332B" w:rsidRDefault="00BF4DB5" w:rsidP="000E332B">
            <w:pPr>
              <w:spacing w:after="0" w:line="240" w:lineRule="auto"/>
              <w:ind w:hanging="110"/>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w:t>
            </w:r>
            <w:r w:rsidR="000E332B" w:rsidRPr="000E332B">
              <w:rPr>
                <w:rFonts w:ascii="Arial" w:eastAsia="Times New Roman" w:hAnsi="Arial" w:cs="Arial"/>
                <w:color w:val="000000"/>
                <w:sz w:val="20"/>
                <w:szCs w:val="20"/>
                <w:lang w:eastAsia="ru-RU"/>
              </w:rPr>
              <w:t> 116 896,59</w:t>
            </w:r>
          </w:p>
        </w:tc>
        <w:tc>
          <w:tcPr>
            <w:tcW w:w="1276" w:type="dxa"/>
            <w:tcBorders>
              <w:top w:val="nil"/>
              <w:left w:val="single" w:sz="8" w:space="0" w:color="auto"/>
              <w:bottom w:val="single" w:sz="8" w:space="0" w:color="auto"/>
              <w:right w:val="single" w:sz="8" w:space="0" w:color="auto"/>
            </w:tcBorders>
            <w:shd w:val="clear" w:color="auto" w:fill="auto"/>
            <w:vAlign w:val="center"/>
          </w:tcPr>
          <w:p w:rsidR="00BF4DB5" w:rsidRPr="000E332B" w:rsidRDefault="00BF4DB5"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278</w:t>
            </w:r>
            <w:r w:rsidR="000E332B" w:rsidRPr="000E332B">
              <w:rPr>
                <w:rFonts w:ascii="Arial" w:eastAsia="Times New Roman" w:hAnsi="Arial" w:cs="Arial"/>
                <w:color w:val="000000"/>
                <w:sz w:val="20"/>
                <w:szCs w:val="20"/>
                <w:lang w:eastAsia="ru-RU"/>
              </w:rPr>
              <w:t> 131,22</w:t>
            </w:r>
          </w:p>
        </w:tc>
        <w:tc>
          <w:tcPr>
            <w:tcW w:w="1276" w:type="dxa"/>
            <w:tcBorders>
              <w:top w:val="nil"/>
              <w:left w:val="nil"/>
              <w:bottom w:val="single" w:sz="8" w:space="0" w:color="auto"/>
              <w:right w:val="single" w:sz="8" w:space="0" w:color="auto"/>
            </w:tcBorders>
            <w:shd w:val="clear" w:color="auto" w:fill="auto"/>
            <w:vAlign w:val="center"/>
          </w:tcPr>
          <w:p w:rsidR="00BF4DB5" w:rsidRPr="000E332B" w:rsidRDefault="00BF4DB5"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208 899,7</w:t>
            </w:r>
            <w:r w:rsidR="000E332B" w:rsidRPr="000E332B">
              <w:rPr>
                <w:rFonts w:ascii="Arial" w:eastAsia="Times New Roman" w:hAnsi="Arial" w:cs="Arial"/>
                <w:color w:val="000000"/>
                <w:sz w:val="20"/>
                <w:szCs w:val="20"/>
                <w:lang w:eastAsia="ru-RU"/>
              </w:rPr>
              <w:t>3</w:t>
            </w:r>
          </w:p>
        </w:tc>
      </w:tr>
      <w:tr w:rsidR="004C0F6E" w:rsidRPr="00FE2FB0" w:rsidTr="00BF4DB5">
        <w:trPr>
          <w:trHeight w:val="540"/>
        </w:trPr>
        <w:tc>
          <w:tcPr>
            <w:tcW w:w="2694" w:type="dxa"/>
            <w:tcBorders>
              <w:top w:val="nil"/>
              <w:left w:val="single" w:sz="8" w:space="0" w:color="000000"/>
              <w:bottom w:val="single" w:sz="8" w:space="0" w:color="000000"/>
              <w:right w:val="nil"/>
            </w:tcBorders>
            <w:shd w:val="clear" w:color="auto" w:fill="auto"/>
            <w:vAlign w:val="center"/>
            <w:hideMark/>
          </w:tcPr>
          <w:p w:rsidR="004C0F6E" w:rsidRPr="000E332B" w:rsidRDefault="004C0F6E" w:rsidP="004C0F6E">
            <w:pPr>
              <w:spacing w:after="0" w:line="240" w:lineRule="auto"/>
              <w:rPr>
                <w:rFonts w:ascii="Arial" w:eastAsia="Times New Roman" w:hAnsi="Arial" w:cs="Arial"/>
                <w:color w:val="000000"/>
                <w:sz w:val="20"/>
                <w:szCs w:val="20"/>
                <w:lang w:eastAsia="ru-RU"/>
              </w:rPr>
            </w:pPr>
            <w:proofErr w:type="spellStart"/>
            <w:r w:rsidRPr="000E332B">
              <w:rPr>
                <w:rFonts w:ascii="Arial" w:eastAsia="Times New Roman" w:hAnsi="Arial" w:cs="Arial"/>
                <w:color w:val="000000"/>
                <w:sz w:val="20"/>
                <w:szCs w:val="20"/>
                <w:lang w:eastAsia="ru-RU"/>
              </w:rPr>
              <w:t>Энергосбытовые</w:t>
            </w:r>
            <w:proofErr w:type="spellEnd"/>
            <w:r w:rsidRPr="000E332B">
              <w:rPr>
                <w:rFonts w:ascii="Arial" w:eastAsia="Times New Roman" w:hAnsi="Arial" w:cs="Arial"/>
                <w:color w:val="000000"/>
                <w:sz w:val="20"/>
                <w:szCs w:val="20"/>
                <w:lang w:eastAsia="ru-RU"/>
              </w:rPr>
              <w:t xml:space="preserve"> организации</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0E332B" w:rsidRDefault="00FE2FB0"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144 223,5</w:t>
            </w:r>
            <w:r w:rsidR="000E332B" w:rsidRPr="000E332B">
              <w:rPr>
                <w:rFonts w:ascii="Arial" w:eastAsia="Times New Roman" w:hAnsi="Arial" w:cs="Arial"/>
                <w:color w:val="000000"/>
                <w:sz w:val="20"/>
                <w:szCs w:val="20"/>
                <w:lang w:eastAsia="ru-RU"/>
              </w:rPr>
              <w:t>2</w:t>
            </w:r>
          </w:p>
        </w:tc>
        <w:tc>
          <w:tcPr>
            <w:tcW w:w="1417" w:type="dxa"/>
            <w:tcBorders>
              <w:top w:val="nil"/>
              <w:left w:val="nil"/>
              <w:bottom w:val="single" w:sz="8" w:space="0" w:color="000000"/>
              <w:right w:val="single" w:sz="8" w:space="0" w:color="auto"/>
            </w:tcBorders>
            <w:shd w:val="clear" w:color="auto" w:fill="auto"/>
            <w:vAlign w:val="center"/>
          </w:tcPr>
          <w:p w:rsidR="004C0F6E" w:rsidRPr="000E332B" w:rsidRDefault="00C94416"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58 179,</w:t>
            </w:r>
            <w:r w:rsidR="000E332B" w:rsidRPr="000E332B">
              <w:rPr>
                <w:rFonts w:ascii="Arial" w:eastAsia="Times New Roman" w:hAnsi="Arial" w:cs="Arial"/>
                <w:color w:val="000000"/>
                <w:sz w:val="20"/>
                <w:szCs w:val="20"/>
                <w:lang w:eastAsia="ru-RU"/>
              </w:rPr>
              <w:t>26</w:t>
            </w:r>
          </w:p>
        </w:tc>
        <w:tc>
          <w:tcPr>
            <w:tcW w:w="1275" w:type="dxa"/>
            <w:tcBorders>
              <w:top w:val="nil"/>
              <w:left w:val="nil"/>
              <w:bottom w:val="single" w:sz="8" w:space="0" w:color="000000"/>
              <w:right w:val="nil"/>
            </w:tcBorders>
            <w:shd w:val="clear" w:color="auto" w:fill="auto"/>
            <w:vAlign w:val="center"/>
          </w:tcPr>
          <w:p w:rsidR="004C0F6E" w:rsidRPr="000E332B" w:rsidRDefault="00FE2FB0"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3</w:t>
            </w:r>
            <w:r w:rsidR="00C94416" w:rsidRPr="000E332B">
              <w:rPr>
                <w:rFonts w:ascii="Arial" w:eastAsia="Times New Roman" w:hAnsi="Arial" w:cs="Arial"/>
                <w:color w:val="000000"/>
                <w:sz w:val="20"/>
                <w:szCs w:val="20"/>
                <w:lang w:eastAsia="ru-RU"/>
              </w:rPr>
              <w:t>18 610,</w:t>
            </w:r>
            <w:r w:rsidR="000E332B" w:rsidRPr="000E332B">
              <w:rPr>
                <w:rFonts w:ascii="Arial" w:eastAsia="Times New Roman" w:hAnsi="Arial" w:cs="Arial"/>
                <w:color w:val="000000"/>
                <w:sz w:val="20"/>
                <w:szCs w:val="20"/>
                <w:lang w:eastAsia="ru-RU"/>
              </w:rPr>
              <w:t>07</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0E332B" w:rsidRDefault="00FE2FB0" w:rsidP="00C94416">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-8</w:t>
            </w:r>
            <w:r w:rsidR="00C94416" w:rsidRPr="000E332B">
              <w:rPr>
                <w:rFonts w:ascii="Arial" w:eastAsia="Times New Roman" w:hAnsi="Arial" w:cs="Arial"/>
                <w:color w:val="000000"/>
                <w:sz w:val="20"/>
                <w:szCs w:val="20"/>
                <w:lang w:eastAsia="ru-RU"/>
              </w:rPr>
              <w:t>6 044,2</w:t>
            </w:r>
            <w:r w:rsidR="000E332B" w:rsidRPr="000E332B">
              <w:rPr>
                <w:rFonts w:ascii="Arial" w:eastAsia="Times New Roman" w:hAnsi="Arial" w:cs="Arial"/>
                <w:color w:val="000000"/>
                <w:sz w:val="20"/>
                <w:szCs w:val="20"/>
                <w:lang w:eastAsia="ru-RU"/>
              </w:rPr>
              <w:t>5</w:t>
            </w:r>
          </w:p>
        </w:tc>
        <w:tc>
          <w:tcPr>
            <w:tcW w:w="1276" w:type="dxa"/>
            <w:tcBorders>
              <w:top w:val="nil"/>
              <w:left w:val="nil"/>
              <w:bottom w:val="single" w:sz="8" w:space="0" w:color="auto"/>
              <w:right w:val="single" w:sz="8" w:space="0" w:color="auto"/>
            </w:tcBorders>
            <w:shd w:val="clear" w:color="auto" w:fill="auto"/>
            <w:vAlign w:val="center"/>
          </w:tcPr>
          <w:p w:rsidR="004C0F6E" w:rsidRPr="000E332B" w:rsidRDefault="00FE2FB0"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260 430,8</w:t>
            </w:r>
            <w:r w:rsidR="000E332B" w:rsidRPr="000E332B">
              <w:rPr>
                <w:rFonts w:ascii="Arial" w:eastAsia="Times New Roman" w:hAnsi="Arial" w:cs="Arial"/>
                <w:color w:val="000000"/>
                <w:sz w:val="20"/>
                <w:szCs w:val="20"/>
                <w:lang w:eastAsia="ru-RU"/>
              </w:rPr>
              <w:t>0</w:t>
            </w:r>
          </w:p>
        </w:tc>
      </w:tr>
      <w:tr w:rsidR="004C0F6E" w:rsidRPr="00FE2FB0" w:rsidTr="00BF4DB5">
        <w:trPr>
          <w:trHeight w:val="645"/>
        </w:trPr>
        <w:tc>
          <w:tcPr>
            <w:tcW w:w="2694" w:type="dxa"/>
            <w:tcBorders>
              <w:top w:val="nil"/>
              <w:left w:val="single" w:sz="8" w:space="0" w:color="000000"/>
              <w:bottom w:val="single" w:sz="8" w:space="0" w:color="000000"/>
              <w:right w:val="nil"/>
            </w:tcBorders>
            <w:shd w:val="clear" w:color="auto" w:fill="auto"/>
            <w:vAlign w:val="center"/>
            <w:hideMark/>
          </w:tcPr>
          <w:p w:rsidR="004C0F6E" w:rsidRPr="000E332B" w:rsidRDefault="004C0F6E" w:rsidP="004C0F6E">
            <w:pPr>
              <w:spacing w:after="0" w:line="240" w:lineRule="auto"/>
              <w:ind w:right="-108"/>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Организации, финансируемые из бюджетов, в том числе:</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0E332B" w:rsidRDefault="00FE2FB0"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98 225,</w:t>
            </w:r>
            <w:r w:rsidR="000E332B" w:rsidRPr="000E332B">
              <w:rPr>
                <w:rFonts w:ascii="Arial" w:eastAsia="Times New Roman" w:hAnsi="Arial" w:cs="Arial"/>
                <w:color w:val="000000"/>
                <w:sz w:val="20"/>
                <w:szCs w:val="20"/>
                <w:lang w:eastAsia="ru-RU"/>
              </w:rPr>
              <w:t>44</w:t>
            </w:r>
          </w:p>
        </w:tc>
        <w:tc>
          <w:tcPr>
            <w:tcW w:w="1417" w:type="dxa"/>
            <w:tcBorders>
              <w:top w:val="nil"/>
              <w:left w:val="nil"/>
              <w:bottom w:val="single" w:sz="8" w:space="0" w:color="000000"/>
              <w:right w:val="single" w:sz="8" w:space="0" w:color="auto"/>
            </w:tcBorders>
            <w:shd w:val="clear" w:color="auto" w:fill="auto"/>
            <w:vAlign w:val="center"/>
          </w:tcPr>
          <w:p w:rsidR="004C0F6E" w:rsidRPr="000E332B" w:rsidRDefault="00FE2FB0"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270 673,4</w:t>
            </w:r>
            <w:r w:rsidR="000E332B" w:rsidRPr="000E332B">
              <w:rPr>
                <w:rFonts w:ascii="Arial" w:eastAsia="Times New Roman" w:hAnsi="Arial" w:cs="Arial"/>
                <w:color w:val="000000"/>
                <w:sz w:val="20"/>
                <w:szCs w:val="20"/>
                <w:lang w:eastAsia="ru-RU"/>
              </w:rPr>
              <w:t>0</w:t>
            </w:r>
          </w:p>
        </w:tc>
        <w:tc>
          <w:tcPr>
            <w:tcW w:w="1275" w:type="dxa"/>
            <w:tcBorders>
              <w:top w:val="nil"/>
              <w:left w:val="nil"/>
              <w:bottom w:val="single" w:sz="8" w:space="0" w:color="000000"/>
              <w:right w:val="nil"/>
            </w:tcBorders>
            <w:shd w:val="clear" w:color="auto" w:fill="auto"/>
            <w:vAlign w:val="center"/>
          </w:tcPr>
          <w:p w:rsidR="004C0F6E" w:rsidRPr="000E332B" w:rsidRDefault="00FE2FB0"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251 858,4</w:t>
            </w:r>
            <w:r w:rsidR="000E332B" w:rsidRPr="000E332B">
              <w:rPr>
                <w:rFonts w:ascii="Arial" w:eastAsia="Times New Roman" w:hAnsi="Arial" w:cs="Arial"/>
                <w:color w:val="000000"/>
                <w:sz w:val="20"/>
                <w:szCs w:val="20"/>
                <w:lang w:eastAsia="ru-RU"/>
              </w:rPr>
              <w:t>2</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0E332B" w:rsidRDefault="00FE2FB0"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172 44</w:t>
            </w:r>
            <w:r w:rsidR="000E332B" w:rsidRPr="000E332B">
              <w:rPr>
                <w:rFonts w:ascii="Arial" w:eastAsia="Times New Roman" w:hAnsi="Arial" w:cs="Arial"/>
                <w:color w:val="000000"/>
                <w:sz w:val="20"/>
                <w:szCs w:val="20"/>
                <w:lang w:eastAsia="ru-RU"/>
              </w:rPr>
              <w:t>7</w:t>
            </w:r>
            <w:r w:rsidRPr="000E332B">
              <w:rPr>
                <w:rFonts w:ascii="Arial" w:eastAsia="Times New Roman" w:hAnsi="Arial" w:cs="Arial"/>
                <w:color w:val="000000"/>
                <w:sz w:val="20"/>
                <w:szCs w:val="20"/>
                <w:lang w:eastAsia="ru-RU"/>
              </w:rPr>
              <w:t>,</w:t>
            </w:r>
            <w:r w:rsidR="000E332B" w:rsidRPr="000E332B">
              <w:rPr>
                <w:rFonts w:ascii="Arial" w:eastAsia="Times New Roman" w:hAnsi="Arial" w:cs="Arial"/>
                <w:color w:val="000000"/>
                <w:sz w:val="20"/>
                <w:szCs w:val="20"/>
                <w:lang w:eastAsia="ru-RU"/>
              </w:rPr>
              <w:t>96</w:t>
            </w:r>
          </w:p>
        </w:tc>
        <w:tc>
          <w:tcPr>
            <w:tcW w:w="1276" w:type="dxa"/>
            <w:tcBorders>
              <w:top w:val="nil"/>
              <w:left w:val="nil"/>
              <w:bottom w:val="single" w:sz="8" w:space="0" w:color="auto"/>
              <w:right w:val="single" w:sz="8" w:space="0" w:color="auto"/>
            </w:tcBorders>
            <w:shd w:val="clear" w:color="auto" w:fill="auto"/>
            <w:vAlign w:val="center"/>
          </w:tcPr>
          <w:p w:rsidR="004C0F6E" w:rsidRPr="000E332B" w:rsidRDefault="00FE2FB0"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w:t>
            </w:r>
            <w:r w:rsidR="000E332B" w:rsidRPr="000E332B">
              <w:rPr>
                <w:rFonts w:ascii="Arial" w:eastAsia="Times New Roman" w:hAnsi="Arial" w:cs="Arial"/>
                <w:color w:val="000000"/>
                <w:sz w:val="20"/>
                <w:szCs w:val="20"/>
                <w:lang w:eastAsia="ru-RU"/>
              </w:rPr>
              <w:t>18 814,98</w:t>
            </w:r>
          </w:p>
        </w:tc>
      </w:tr>
      <w:tr w:rsidR="004C0F6E" w:rsidRPr="00FE2FB0" w:rsidTr="00BF4DB5">
        <w:trPr>
          <w:trHeight w:val="570"/>
        </w:trPr>
        <w:tc>
          <w:tcPr>
            <w:tcW w:w="2694" w:type="dxa"/>
            <w:tcBorders>
              <w:top w:val="nil"/>
              <w:left w:val="single" w:sz="8" w:space="0" w:color="000000"/>
              <w:bottom w:val="single" w:sz="8" w:space="0" w:color="000000"/>
              <w:right w:val="nil"/>
            </w:tcBorders>
            <w:shd w:val="clear" w:color="auto" w:fill="auto"/>
            <w:vAlign w:val="center"/>
            <w:hideMark/>
          </w:tcPr>
          <w:p w:rsidR="004C0F6E" w:rsidRPr="000E332B" w:rsidRDefault="004C0F6E" w:rsidP="004C0F6E">
            <w:pPr>
              <w:spacing w:after="0" w:line="240" w:lineRule="auto"/>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Организации, финансируемые из федерального бюджета</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0E332B" w:rsidRDefault="00FE2FB0"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51 200,5</w:t>
            </w:r>
            <w:r w:rsidR="000E332B" w:rsidRPr="000E332B">
              <w:rPr>
                <w:rFonts w:ascii="Arial" w:eastAsia="Times New Roman" w:hAnsi="Arial" w:cs="Arial"/>
                <w:color w:val="000000"/>
                <w:sz w:val="20"/>
                <w:szCs w:val="20"/>
                <w:lang w:eastAsia="ru-RU"/>
              </w:rPr>
              <w:t>3</w:t>
            </w:r>
          </w:p>
        </w:tc>
        <w:tc>
          <w:tcPr>
            <w:tcW w:w="1417" w:type="dxa"/>
            <w:tcBorders>
              <w:top w:val="nil"/>
              <w:left w:val="nil"/>
              <w:bottom w:val="single" w:sz="8" w:space="0" w:color="000000"/>
              <w:right w:val="single" w:sz="8" w:space="0" w:color="auto"/>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70 313,28</w:t>
            </w:r>
          </w:p>
        </w:tc>
        <w:tc>
          <w:tcPr>
            <w:tcW w:w="1275" w:type="dxa"/>
            <w:tcBorders>
              <w:top w:val="nil"/>
              <w:left w:val="nil"/>
              <w:bottom w:val="single" w:sz="8" w:space="0" w:color="000000"/>
              <w:right w:val="nil"/>
            </w:tcBorders>
            <w:shd w:val="clear" w:color="auto" w:fill="auto"/>
            <w:vAlign w:val="center"/>
          </w:tcPr>
          <w:p w:rsidR="004C0F6E" w:rsidRPr="000E332B" w:rsidRDefault="00FE2FB0" w:rsidP="000E332B">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64 347,</w:t>
            </w:r>
            <w:r w:rsidR="000E332B" w:rsidRPr="000E332B">
              <w:rPr>
                <w:rFonts w:ascii="Arial" w:eastAsia="Times New Roman" w:hAnsi="Arial" w:cs="Arial"/>
                <w:color w:val="000000"/>
                <w:sz w:val="20"/>
                <w:szCs w:val="20"/>
                <w:lang w:eastAsia="ru-RU"/>
              </w:rPr>
              <w:t>25</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0E332B" w:rsidRDefault="00FE2FB0"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w:t>
            </w:r>
            <w:r w:rsidR="000E332B" w:rsidRPr="000E332B">
              <w:rPr>
                <w:rFonts w:ascii="Arial" w:eastAsia="Times New Roman" w:hAnsi="Arial" w:cs="Arial"/>
                <w:color w:val="000000"/>
                <w:sz w:val="20"/>
                <w:szCs w:val="20"/>
                <w:lang w:eastAsia="ru-RU"/>
              </w:rPr>
              <w:t>9 112,75</w:t>
            </w:r>
          </w:p>
        </w:tc>
        <w:tc>
          <w:tcPr>
            <w:tcW w:w="1276" w:type="dxa"/>
            <w:tcBorders>
              <w:top w:val="nil"/>
              <w:left w:val="nil"/>
              <w:bottom w:val="single" w:sz="8" w:space="0" w:color="auto"/>
              <w:right w:val="single" w:sz="8" w:space="0" w:color="auto"/>
            </w:tcBorders>
            <w:shd w:val="clear" w:color="auto" w:fill="auto"/>
            <w:vAlign w:val="center"/>
          </w:tcPr>
          <w:p w:rsidR="004C0F6E" w:rsidRPr="000E332B" w:rsidRDefault="00FE2FB0"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-5 966,0</w:t>
            </w:r>
            <w:r w:rsidR="000E332B" w:rsidRPr="000E332B">
              <w:rPr>
                <w:rFonts w:ascii="Arial" w:eastAsia="Times New Roman" w:hAnsi="Arial" w:cs="Arial"/>
                <w:color w:val="000000"/>
                <w:sz w:val="20"/>
                <w:szCs w:val="20"/>
                <w:lang w:eastAsia="ru-RU"/>
              </w:rPr>
              <w:t>3</w:t>
            </w:r>
          </w:p>
        </w:tc>
      </w:tr>
      <w:tr w:rsidR="004C0F6E" w:rsidRPr="00FE2FB0" w:rsidTr="00BF4DB5">
        <w:trPr>
          <w:trHeight w:val="630"/>
        </w:trPr>
        <w:tc>
          <w:tcPr>
            <w:tcW w:w="2694" w:type="dxa"/>
            <w:tcBorders>
              <w:top w:val="nil"/>
              <w:left w:val="single" w:sz="8" w:space="0" w:color="000000"/>
              <w:bottom w:val="single" w:sz="8" w:space="0" w:color="000000"/>
              <w:right w:val="nil"/>
            </w:tcBorders>
            <w:shd w:val="clear" w:color="auto" w:fill="auto"/>
            <w:vAlign w:val="center"/>
            <w:hideMark/>
          </w:tcPr>
          <w:p w:rsidR="004C0F6E" w:rsidRPr="000E332B" w:rsidRDefault="004C0F6E" w:rsidP="004C0F6E">
            <w:pPr>
              <w:spacing w:after="0" w:line="240" w:lineRule="auto"/>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Организации, финансируемые из регионального бюджета</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12 754,09</w:t>
            </w:r>
          </w:p>
        </w:tc>
        <w:tc>
          <w:tcPr>
            <w:tcW w:w="1417" w:type="dxa"/>
            <w:tcBorders>
              <w:top w:val="nil"/>
              <w:left w:val="nil"/>
              <w:bottom w:val="single" w:sz="8" w:space="0" w:color="000000"/>
              <w:right w:val="single" w:sz="8" w:space="0" w:color="auto"/>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17 052,47</w:t>
            </w:r>
          </w:p>
        </w:tc>
        <w:tc>
          <w:tcPr>
            <w:tcW w:w="1275" w:type="dxa"/>
            <w:tcBorders>
              <w:top w:val="nil"/>
              <w:left w:val="nil"/>
              <w:bottom w:val="single" w:sz="8" w:space="0" w:color="000000"/>
              <w:right w:val="nil"/>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21 248,58</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0E332B" w:rsidRDefault="000E332B"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4 298,39</w:t>
            </w:r>
          </w:p>
        </w:tc>
        <w:tc>
          <w:tcPr>
            <w:tcW w:w="1276" w:type="dxa"/>
            <w:tcBorders>
              <w:top w:val="nil"/>
              <w:left w:val="nil"/>
              <w:bottom w:val="single" w:sz="8" w:space="0" w:color="auto"/>
              <w:right w:val="single" w:sz="8" w:space="0" w:color="auto"/>
            </w:tcBorders>
            <w:shd w:val="clear" w:color="auto" w:fill="auto"/>
            <w:vAlign w:val="center"/>
          </w:tcPr>
          <w:p w:rsidR="004C0F6E" w:rsidRPr="000E332B" w:rsidRDefault="00FE2FB0" w:rsidP="004C0F6E">
            <w:pPr>
              <w:spacing w:after="0" w:line="240" w:lineRule="auto"/>
              <w:jc w:val="right"/>
              <w:rPr>
                <w:rFonts w:ascii="Arial" w:eastAsia="Times New Roman" w:hAnsi="Arial" w:cs="Arial"/>
                <w:color w:val="000000"/>
                <w:sz w:val="20"/>
                <w:szCs w:val="20"/>
                <w:lang w:eastAsia="ru-RU"/>
              </w:rPr>
            </w:pPr>
            <w:r w:rsidRPr="000E332B">
              <w:rPr>
                <w:rFonts w:ascii="Arial" w:eastAsia="Times New Roman" w:hAnsi="Arial" w:cs="Arial"/>
                <w:color w:val="000000"/>
                <w:sz w:val="20"/>
                <w:szCs w:val="20"/>
                <w:lang w:eastAsia="ru-RU"/>
              </w:rPr>
              <w:t>4 196,1</w:t>
            </w:r>
            <w:r w:rsidR="000E332B" w:rsidRPr="000E332B">
              <w:rPr>
                <w:rFonts w:ascii="Arial" w:eastAsia="Times New Roman" w:hAnsi="Arial" w:cs="Arial"/>
                <w:color w:val="000000"/>
                <w:sz w:val="20"/>
                <w:szCs w:val="20"/>
                <w:lang w:eastAsia="ru-RU"/>
              </w:rPr>
              <w:t>0</w:t>
            </w:r>
          </w:p>
        </w:tc>
      </w:tr>
      <w:tr w:rsidR="004C0F6E" w:rsidRPr="00693534" w:rsidTr="00BF4DB5">
        <w:trPr>
          <w:trHeight w:val="795"/>
        </w:trPr>
        <w:tc>
          <w:tcPr>
            <w:tcW w:w="2694" w:type="dxa"/>
            <w:tcBorders>
              <w:top w:val="nil"/>
              <w:left w:val="single" w:sz="8" w:space="0" w:color="000000"/>
              <w:bottom w:val="single" w:sz="8" w:space="0" w:color="000000"/>
              <w:right w:val="nil"/>
            </w:tcBorders>
            <w:shd w:val="clear" w:color="auto" w:fill="auto"/>
            <w:vAlign w:val="center"/>
            <w:hideMark/>
          </w:tcPr>
          <w:p w:rsidR="004C0F6E" w:rsidRPr="00693534" w:rsidRDefault="004C0F6E" w:rsidP="004C0F6E">
            <w:pPr>
              <w:spacing w:after="0" w:line="240" w:lineRule="auto"/>
              <w:ind w:right="-108"/>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Организации, финансируемые из бюджетов муниципальных образований</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693534" w:rsidRDefault="00FE2FB0" w:rsidP="004C0F6E">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34 270,8</w:t>
            </w:r>
            <w:r w:rsidR="000E332B" w:rsidRPr="00693534">
              <w:rPr>
                <w:rFonts w:ascii="Arial" w:eastAsia="Times New Roman" w:hAnsi="Arial" w:cs="Arial"/>
                <w:color w:val="000000"/>
                <w:sz w:val="20"/>
                <w:szCs w:val="20"/>
                <w:lang w:eastAsia="ru-RU"/>
              </w:rPr>
              <w:t>3</w:t>
            </w:r>
          </w:p>
        </w:tc>
        <w:tc>
          <w:tcPr>
            <w:tcW w:w="1417" w:type="dxa"/>
            <w:tcBorders>
              <w:top w:val="nil"/>
              <w:left w:val="nil"/>
              <w:bottom w:val="single" w:sz="8" w:space="0" w:color="000000"/>
              <w:right w:val="single" w:sz="8" w:space="0" w:color="auto"/>
            </w:tcBorders>
            <w:shd w:val="clear" w:color="auto" w:fill="auto"/>
            <w:vAlign w:val="center"/>
          </w:tcPr>
          <w:p w:rsidR="004C0F6E" w:rsidRPr="00693534" w:rsidRDefault="00FE2FB0" w:rsidP="004C0F6E">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183 307,6</w:t>
            </w:r>
            <w:r w:rsidR="000E332B" w:rsidRPr="00693534">
              <w:rPr>
                <w:rFonts w:ascii="Arial" w:eastAsia="Times New Roman" w:hAnsi="Arial" w:cs="Arial"/>
                <w:color w:val="000000"/>
                <w:sz w:val="20"/>
                <w:szCs w:val="20"/>
                <w:lang w:eastAsia="ru-RU"/>
              </w:rPr>
              <w:t>5</w:t>
            </w:r>
          </w:p>
        </w:tc>
        <w:tc>
          <w:tcPr>
            <w:tcW w:w="1275" w:type="dxa"/>
            <w:tcBorders>
              <w:top w:val="nil"/>
              <w:left w:val="nil"/>
              <w:bottom w:val="single" w:sz="8" w:space="0" w:color="000000"/>
              <w:right w:val="nil"/>
            </w:tcBorders>
            <w:shd w:val="clear" w:color="auto" w:fill="auto"/>
            <w:vAlign w:val="center"/>
          </w:tcPr>
          <w:p w:rsidR="004C0F6E" w:rsidRPr="00693534" w:rsidRDefault="00693534" w:rsidP="004C0F6E">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166 262,59</w:t>
            </w:r>
          </w:p>
        </w:tc>
        <w:tc>
          <w:tcPr>
            <w:tcW w:w="1276" w:type="dxa"/>
            <w:tcBorders>
              <w:top w:val="nil"/>
              <w:left w:val="single" w:sz="8" w:space="0" w:color="auto"/>
              <w:bottom w:val="single" w:sz="8" w:space="0" w:color="auto"/>
              <w:right w:val="single" w:sz="8" w:space="0" w:color="auto"/>
            </w:tcBorders>
            <w:shd w:val="clear" w:color="auto" w:fill="auto"/>
            <w:vAlign w:val="center"/>
          </w:tcPr>
          <w:p w:rsidR="00FE2FB0" w:rsidRPr="00693534" w:rsidRDefault="00FE2FB0" w:rsidP="00FE2FB0">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149 036,8</w:t>
            </w:r>
            <w:r w:rsidR="00693534" w:rsidRPr="00693534">
              <w:rPr>
                <w:rFonts w:ascii="Arial" w:eastAsia="Times New Roman" w:hAnsi="Arial" w:cs="Arial"/>
                <w:color w:val="000000"/>
                <w:sz w:val="20"/>
                <w:szCs w:val="20"/>
                <w:lang w:eastAsia="ru-RU"/>
              </w:rPr>
              <w:t>2</w:t>
            </w:r>
          </w:p>
        </w:tc>
        <w:tc>
          <w:tcPr>
            <w:tcW w:w="1276" w:type="dxa"/>
            <w:tcBorders>
              <w:top w:val="nil"/>
              <w:left w:val="nil"/>
              <w:bottom w:val="single" w:sz="8" w:space="0" w:color="auto"/>
              <w:right w:val="single" w:sz="8" w:space="0" w:color="auto"/>
            </w:tcBorders>
            <w:shd w:val="clear" w:color="auto" w:fill="auto"/>
            <w:vAlign w:val="center"/>
          </w:tcPr>
          <w:p w:rsidR="004C0F6E" w:rsidRPr="00693534" w:rsidRDefault="00693534" w:rsidP="004C0F6E">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-17 045,05</w:t>
            </w:r>
          </w:p>
        </w:tc>
      </w:tr>
      <w:tr w:rsidR="004C0F6E" w:rsidRPr="004670A5" w:rsidTr="00BF4DB5">
        <w:trPr>
          <w:trHeight w:val="420"/>
        </w:trPr>
        <w:tc>
          <w:tcPr>
            <w:tcW w:w="2694" w:type="dxa"/>
            <w:tcBorders>
              <w:top w:val="nil"/>
              <w:left w:val="single" w:sz="8" w:space="0" w:color="000000"/>
              <w:bottom w:val="single" w:sz="8" w:space="0" w:color="000000"/>
              <w:right w:val="nil"/>
            </w:tcBorders>
            <w:shd w:val="clear" w:color="auto" w:fill="auto"/>
            <w:vAlign w:val="center"/>
            <w:hideMark/>
          </w:tcPr>
          <w:p w:rsidR="004C0F6E" w:rsidRPr="00693534" w:rsidRDefault="004C0F6E" w:rsidP="004C0F6E">
            <w:pPr>
              <w:spacing w:after="0" w:line="240" w:lineRule="auto"/>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Прочие потребители</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4C0F6E" w:rsidRPr="00693534" w:rsidRDefault="00FE2FB0" w:rsidP="00693534">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229 263,</w:t>
            </w:r>
            <w:r w:rsidR="00693534" w:rsidRPr="00693534">
              <w:rPr>
                <w:rFonts w:ascii="Arial" w:eastAsia="Times New Roman" w:hAnsi="Arial" w:cs="Arial"/>
                <w:color w:val="000000"/>
                <w:sz w:val="20"/>
                <w:szCs w:val="20"/>
                <w:lang w:eastAsia="ru-RU"/>
              </w:rPr>
              <w:t>35</w:t>
            </w:r>
          </w:p>
        </w:tc>
        <w:tc>
          <w:tcPr>
            <w:tcW w:w="1417" w:type="dxa"/>
            <w:tcBorders>
              <w:top w:val="nil"/>
              <w:left w:val="nil"/>
              <w:bottom w:val="single" w:sz="8" w:space="0" w:color="000000"/>
              <w:right w:val="single" w:sz="8" w:space="0" w:color="auto"/>
            </w:tcBorders>
            <w:shd w:val="clear" w:color="auto" w:fill="auto"/>
            <w:vAlign w:val="center"/>
          </w:tcPr>
          <w:p w:rsidR="004C0F6E" w:rsidRPr="00693534" w:rsidRDefault="00FE2FB0" w:rsidP="00693534">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191 334,</w:t>
            </w:r>
            <w:r w:rsidR="00693534" w:rsidRPr="00693534">
              <w:rPr>
                <w:rFonts w:ascii="Arial" w:eastAsia="Times New Roman" w:hAnsi="Arial" w:cs="Arial"/>
                <w:color w:val="000000"/>
                <w:sz w:val="20"/>
                <w:szCs w:val="20"/>
                <w:lang w:eastAsia="ru-RU"/>
              </w:rPr>
              <w:t>57</w:t>
            </w:r>
          </w:p>
        </w:tc>
        <w:tc>
          <w:tcPr>
            <w:tcW w:w="1275" w:type="dxa"/>
            <w:tcBorders>
              <w:top w:val="nil"/>
              <w:left w:val="nil"/>
              <w:bottom w:val="single" w:sz="8" w:space="0" w:color="000000"/>
              <w:right w:val="nil"/>
            </w:tcBorders>
            <w:shd w:val="clear" w:color="auto" w:fill="auto"/>
            <w:vAlign w:val="center"/>
          </w:tcPr>
          <w:p w:rsidR="004C0F6E" w:rsidRPr="00693534" w:rsidRDefault="00FE2FB0" w:rsidP="00693534">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25</w:t>
            </w:r>
            <w:r w:rsidR="00693534" w:rsidRPr="00693534">
              <w:rPr>
                <w:rFonts w:ascii="Arial" w:eastAsia="Times New Roman" w:hAnsi="Arial" w:cs="Arial"/>
                <w:color w:val="000000"/>
                <w:sz w:val="20"/>
                <w:szCs w:val="20"/>
                <w:lang w:eastAsia="ru-RU"/>
              </w:rPr>
              <w:t>7 822,36</w:t>
            </w:r>
          </w:p>
        </w:tc>
        <w:tc>
          <w:tcPr>
            <w:tcW w:w="1276" w:type="dxa"/>
            <w:tcBorders>
              <w:top w:val="nil"/>
              <w:left w:val="single" w:sz="8" w:space="0" w:color="auto"/>
              <w:bottom w:val="single" w:sz="8" w:space="0" w:color="auto"/>
              <w:right w:val="single" w:sz="8" w:space="0" w:color="auto"/>
            </w:tcBorders>
            <w:shd w:val="clear" w:color="auto" w:fill="auto"/>
            <w:vAlign w:val="center"/>
          </w:tcPr>
          <w:p w:rsidR="004C0F6E" w:rsidRPr="00693534" w:rsidRDefault="00FE2FB0" w:rsidP="004C0F6E">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w:t>
            </w:r>
            <w:r w:rsidR="00693534" w:rsidRPr="00693534">
              <w:rPr>
                <w:rFonts w:ascii="Arial" w:eastAsia="Times New Roman" w:hAnsi="Arial" w:cs="Arial"/>
                <w:color w:val="000000"/>
                <w:sz w:val="20"/>
                <w:szCs w:val="20"/>
                <w:lang w:eastAsia="ru-RU"/>
              </w:rPr>
              <w:t>37 928,78</w:t>
            </w:r>
          </w:p>
        </w:tc>
        <w:tc>
          <w:tcPr>
            <w:tcW w:w="1276" w:type="dxa"/>
            <w:tcBorders>
              <w:top w:val="nil"/>
              <w:left w:val="nil"/>
              <w:bottom w:val="single" w:sz="8" w:space="0" w:color="auto"/>
              <w:right w:val="single" w:sz="8" w:space="0" w:color="auto"/>
            </w:tcBorders>
            <w:shd w:val="clear" w:color="auto" w:fill="auto"/>
            <w:vAlign w:val="center"/>
          </w:tcPr>
          <w:p w:rsidR="004C0F6E" w:rsidRPr="00693534" w:rsidRDefault="00FE2FB0" w:rsidP="00693534">
            <w:pPr>
              <w:spacing w:after="0" w:line="240" w:lineRule="auto"/>
              <w:jc w:val="right"/>
              <w:rPr>
                <w:rFonts w:ascii="Arial" w:eastAsia="Times New Roman" w:hAnsi="Arial" w:cs="Arial"/>
                <w:color w:val="000000"/>
                <w:sz w:val="20"/>
                <w:szCs w:val="20"/>
                <w:lang w:eastAsia="ru-RU"/>
              </w:rPr>
            </w:pPr>
            <w:r w:rsidRPr="00693534">
              <w:rPr>
                <w:rFonts w:ascii="Arial" w:eastAsia="Times New Roman" w:hAnsi="Arial" w:cs="Arial"/>
                <w:color w:val="000000"/>
                <w:sz w:val="20"/>
                <w:szCs w:val="20"/>
                <w:lang w:eastAsia="ru-RU"/>
              </w:rPr>
              <w:t>6</w:t>
            </w:r>
            <w:r w:rsidR="00693534" w:rsidRPr="00693534">
              <w:rPr>
                <w:rFonts w:ascii="Arial" w:eastAsia="Times New Roman" w:hAnsi="Arial" w:cs="Arial"/>
                <w:color w:val="000000"/>
                <w:sz w:val="20"/>
                <w:szCs w:val="20"/>
                <w:lang w:eastAsia="ru-RU"/>
              </w:rPr>
              <w:t>6 487,79</w:t>
            </w:r>
          </w:p>
        </w:tc>
      </w:tr>
    </w:tbl>
    <w:p w:rsidR="004C0F6E" w:rsidRDefault="004C0F6E" w:rsidP="004C0F6E">
      <w:pPr>
        <w:tabs>
          <w:tab w:val="left" w:pos="-426"/>
          <w:tab w:val="left" w:pos="0"/>
        </w:tabs>
        <w:spacing w:after="0"/>
        <w:jc w:val="center"/>
        <w:rPr>
          <w:rFonts w:ascii="Times New Roman" w:hAnsi="Times New Roman" w:cs="Times New Roman"/>
          <w:b/>
          <w:sz w:val="24"/>
          <w:szCs w:val="24"/>
          <w:highlight w:val="yellow"/>
        </w:rPr>
      </w:pPr>
    </w:p>
    <w:p w:rsidR="00343F81" w:rsidRDefault="00343F81" w:rsidP="004C0F6E">
      <w:pPr>
        <w:tabs>
          <w:tab w:val="left" w:pos="-426"/>
          <w:tab w:val="left" w:pos="0"/>
        </w:tabs>
        <w:spacing w:after="0"/>
        <w:jc w:val="center"/>
        <w:rPr>
          <w:rFonts w:ascii="Times New Roman" w:hAnsi="Times New Roman" w:cs="Times New Roman"/>
          <w:b/>
          <w:sz w:val="24"/>
          <w:szCs w:val="24"/>
          <w:highlight w:val="yellow"/>
        </w:rPr>
      </w:pPr>
    </w:p>
    <w:p w:rsidR="00343F81" w:rsidRDefault="00343F81" w:rsidP="004C0F6E">
      <w:pPr>
        <w:tabs>
          <w:tab w:val="left" w:pos="-426"/>
          <w:tab w:val="left" w:pos="0"/>
        </w:tabs>
        <w:spacing w:after="0"/>
        <w:jc w:val="center"/>
        <w:rPr>
          <w:rFonts w:ascii="Times New Roman" w:hAnsi="Times New Roman" w:cs="Times New Roman"/>
          <w:b/>
          <w:sz w:val="24"/>
          <w:szCs w:val="24"/>
          <w:highlight w:val="yellow"/>
        </w:rPr>
      </w:pPr>
    </w:p>
    <w:p w:rsidR="00343F81" w:rsidRDefault="00343F81" w:rsidP="004C0F6E">
      <w:pPr>
        <w:tabs>
          <w:tab w:val="left" w:pos="-426"/>
          <w:tab w:val="left" w:pos="0"/>
        </w:tabs>
        <w:spacing w:after="0"/>
        <w:jc w:val="center"/>
        <w:rPr>
          <w:rFonts w:ascii="Times New Roman" w:hAnsi="Times New Roman" w:cs="Times New Roman"/>
          <w:b/>
          <w:sz w:val="24"/>
          <w:szCs w:val="24"/>
          <w:highlight w:val="yellow"/>
        </w:rPr>
      </w:pPr>
    </w:p>
    <w:p w:rsidR="00343F81" w:rsidRDefault="00343F81" w:rsidP="004C0F6E">
      <w:pPr>
        <w:tabs>
          <w:tab w:val="left" w:pos="-426"/>
          <w:tab w:val="left" w:pos="0"/>
        </w:tabs>
        <w:spacing w:after="0"/>
        <w:jc w:val="center"/>
        <w:rPr>
          <w:rFonts w:ascii="Times New Roman" w:hAnsi="Times New Roman" w:cs="Times New Roman"/>
          <w:b/>
          <w:sz w:val="24"/>
          <w:szCs w:val="24"/>
          <w:highlight w:val="yellow"/>
        </w:rPr>
      </w:pPr>
    </w:p>
    <w:p w:rsidR="00343F81" w:rsidRDefault="00343F81" w:rsidP="004C0F6E">
      <w:pPr>
        <w:tabs>
          <w:tab w:val="left" w:pos="-426"/>
          <w:tab w:val="left" w:pos="0"/>
        </w:tabs>
        <w:spacing w:after="0"/>
        <w:jc w:val="center"/>
        <w:rPr>
          <w:rFonts w:ascii="Times New Roman" w:hAnsi="Times New Roman" w:cs="Times New Roman"/>
          <w:b/>
          <w:sz w:val="24"/>
          <w:szCs w:val="24"/>
          <w:highlight w:val="yellow"/>
        </w:rPr>
      </w:pPr>
    </w:p>
    <w:p w:rsidR="00C94416" w:rsidRPr="00C94416" w:rsidRDefault="00C94416" w:rsidP="00C94416">
      <w:pPr>
        <w:tabs>
          <w:tab w:val="left" w:pos="-426"/>
          <w:tab w:val="left" w:pos="0"/>
        </w:tabs>
        <w:spacing w:after="0"/>
        <w:jc w:val="both"/>
        <w:rPr>
          <w:rFonts w:ascii="Arial" w:hAnsi="Arial" w:cs="Arial"/>
          <w:sz w:val="20"/>
          <w:szCs w:val="20"/>
        </w:rPr>
      </w:pPr>
      <w:r>
        <w:rPr>
          <w:rFonts w:ascii="Arial" w:hAnsi="Arial" w:cs="Arial"/>
          <w:sz w:val="20"/>
          <w:szCs w:val="20"/>
        </w:rPr>
        <w:lastRenderedPageBreak/>
        <w:tab/>
      </w:r>
      <w:r w:rsidRPr="00C94416">
        <w:rPr>
          <w:rFonts w:ascii="Arial" w:hAnsi="Arial" w:cs="Arial"/>
          <w:sz w:val="20"/>
          <w:szCs w:val="20"/>
        </w:rPr>
        <w:t>В 2017-2018г. произошло увеличение дебиторской задолженности в целом по Обществу:</w:t>
      </w:r>
    </w:p>
    <w:p w:rsidR="00C94416" w:rsidRP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C94416">
        <w:rPr>
          <w:rFonts w:ascii="Arial" w:hAnsi="Arial" w:cs="Arial"/>
          <w:sz w:val="20"/>
          <w:szCs w:val="20"/>
        </w:rPr>
        <w:t>в 2017г. на 4</w:t>
      </w:r>
      <w:r w:rsidR="00693534">
        <w:rPr>
          <w:rFonts w:ascii="Arial" w:hAnsi="Arial" w:cs="Arial"/>
          <w:sz w:val="20"/>
          <w:szCs w:val="20"/>
        </w:rPr>
        <w:t>15 729,6</w:t>
      </w:r>
      <w:r w:rsidRPr="00C94416">
        <w:rPr>
          <w:rFonts w:ascii="Arial" w:hAnsi="Arial" w:cs="Arial"/>
          <w:sz w:val="20"/>
          <w:szCs w:val="20"/>
        </w:rPr>
        <w:t xml:space="preserve"> тыс. руб., </w:t>
      </w:r>
    </w:p>
    <w:p w:rsidR="00C94416" w:rsidRP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C94416">
        <w:rPr>
          <w:rFonts w:ascii="Arial" w:hAnsi="Arial" w:cs="Arial"/>
          <w:sz w:val="20"/>
          <w:szCs w:val="20"/>
        </w:rPr>
        <w:t>в 2018г. на 62</w:t>
      </w:r>
      <w:r w:rsidR="00693534">
        <w:rPr>
          <w:rFonts w:ascii="Arial" w:hAnsi="Arial" w:cs="Arial"/>
          <w:sz w:val="20"/>
          <w:szCs w:val="20"/>
        </w:rPr>
        <w:t xml:space="preserve">1 425,7 </w:t>
      </w:r>
      <w:r w:rsidRPr="00C94416">
        <w:rPr>
          <w:rFonts w:ascii="Arial" w:hAnsi="Arial" w:cs="Arial"/>
          <w:sz w:val="20"/>
          <w:szCs w:val="20"/>
        </w:rPr>
        <w:t>тыс. руб.</w:t>
      </w:r>
    </w:p>
    <w:p w:rsidR="00C94416" w:rsidRP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sidRPr="00C94416">
        <w:rPr>
          <w:rFonts w:ascii="Arial" w:hAnsi="Arial" w:cs="Arial"/>
          <w:sz w:val="20"/>
          <w:szCs w:val="20"/>
        </w:rPr>
        <w:t xml:space="preserve">По потребителям, приобретающим электроэнергию в целях компенсации </w:t>
      </w:r>
      <w:proofErr w:type="gramStart"/>
      <w:r w:rsidRPr="00C94416">
        <w:rPr>
          <w:rFonts w:ascii="Arial" w:hAnsi="Arial" w:cs="Arial"/>
          <w:sz w:val="20"/>
          <w:szCs w:val="20"/>
        </w:rPr>
        <w:t>потерь</w:t>
      </w:r>
      <w:r>
        <w:rPr>
          <w:rFonts w:ascii="Arial" w:hAnsi="Arial" w:cs="Arial"/>
          <w:sz w:val="20"/>
          <w:szCs w:val="20"/>
        </w:rPr>
        <w:t>,</w:t>
      </w:r>
      <w:r w:rsidRPr="00C94416">
        <w:rPr>
          <w:rFonts w:ascii="Arial" w:hAnsi="Arial" w:cs="Arial"/>
          <w:sz w:val="20"/>
          <w:szCs w:val="20"/>
        </w:rPr>
        <w:t xml:space="preserve">   </w:t>
      </w:r>
      <w:proofErr w:type="gramEnd"/>
      <w:r w:rsidRPr="00C94416">
        <w:rPr>
          <w:rFonts w:ascii="Arial" w:hAnsi="Arial" w:cs="Arial"/>
          <w:sz w:val="20"/>
          <w:szCs w:val="20"/>
        </w:rPr>
        <w:t>задолженность снижена</w:t>
      </w:r>
      <w:r>
        <w:rPr>
          <w:rFonts w:ascii="Arial" w:hAnsi="Arial" w:cs="Arial"/>
          <w:sz w:val="20"/>
          <w:szCs w:val="20"/>
        </w:rPr>
        <w:t>:</w:t>
      </w:r>
      <w:r w:rsidRPr="00C94416">
        <w:rPr>
          <w:rFonts w:ascii="Arial" w:hAnsi="Arial" w:cs="Arial"/>
          <w:sz w:val="20"/>
          <w:szCs w:val="20"/>
        </w:rPr>
        <w:t xml:space="preserve"> </w:t>
      </w:r>
    </w:p>
    <w:p w:rsidR="00C94416" w:rsidRP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C94416">
        <w:rPr>
          <w:rFonts w:ascii="Arial" w:hAnsi="Arial" w:cs="Arial"/>
          <w:sz w:val="20"/>
          <w:szCs w:val="20"/>
        </w:rPr>
        <w:t xml:space="preserve">в 2017г. на - 117 150,1 тыс. руб., </w:t>
      </w:r>
    </w:p>
    <w:p w:rsidR="00C94416" w:rsidRP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C94416">
        <w:rPr>
          <w:rFonts w:ascii="Arial" w:hAnsi="Arial" w:cs="Arial"/>
          <w:sz w:val="20"/>
          <w:szCs w:val="20"/>
        </w:rPr>
        <w:t>в 2018г. на - 240 374,7 тыс. руб.</w:t>
      </w:r>
    </w:p>
    <w:p w:rsidR="00C94416" w:rsidRP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sidRPr="00C94416">
        <w:rPr>
          <w:rFonts w:ascii="Arial" w:hAnsi="Arial" w:cs="Arial"/>
          <w:sz w:val="20"/>
          <w:szCs w:val="20"/>
        </w:rPr>
        <w:t>В 2017-2018г. произошло увеличение дебиторской задолженности по собственным потребителям:</w:t>
      </w:r>
    </w:p>
    <w:p w:rsidR="00C94416" w:rsidRP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C94416">
        <w:rPr>
          <w:rFonts w:ascii="Arial" w:hAnsi="Arial" w:cs="Arial"/>
          <w:sz w:val="20"/>
          <w:szCs w:val="20"/>
        </w:rPr>
        <w:t>в 2017г. на 5</w:t>
      </w:r>
      <w:r w:rsidR="00693534">
        <w:rPr>
          <w:rFonts w:ascii="Arial" w:hAnsi="Arial" w:cs="Arial"/>
          <w:sz w:val="20"/>
          <w:szCs w:val="20"/>
        </w:rPr>
        <w:t>32 879,7</w:t>
      </w:r>
      <w:r w:rsidRPr="00C94416">
        <w:rPr>
          <w:rFonts w:ascii="Arial" w:hAnsi="Arial" w:cs="Arial"/>
          <w:sz w:val="20"/>
          <w:szCs w:val="20"/>
        </w:rPr>
        <w:t xml:space="preserve"> тыс. руб., </w:t>
      </w:r>
    </w:p>
    <w:p w:rsidR="00C94416" w:rsidRP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C94416">
        <w:rPr>
          <w:rFonts w:ascii="Arial" w:hAnsi="Arial" w:cs="Arial"/>
          <w:sz w:val="20"/>
          <w:szCs w:val="20"/>
        </w:rPr>
        <w:t>в 2018г. на 867</w:t>
      </w:r>
      <w:r w:rsidR="00693534">
        <w:rPr>
          <w:rFonts w:ascii="Arial" w:hAnsi="Arial" w:cs="Arial"/>
          <w:sz w:val="20"/>
          <w:szCs w:val="20"/>
        </w:rPr>
        <w:t> </w:t>
      </w:r>
      <w:r w:rsidRPr="00C94416">
        <w:rPr>
          <w:rFonts w:ascii="Arial" w:hAnsi="Arial" w:cs="Arial"/>
          <w:sz w:val="20"/>
          <w:szCs w:val="20"/>
        </w:rPr>
        <w:t>80</w:t>
      </w:r>
      <w:r w:rsidR="00693534">
        <w:rPr>
          <w:rFonts w:ascii="Arial" w:hAnsi="Arial" w:cs="Arial"/>
          <w:sz w:val="20"/>
          <w:szCs w:val="20"/>
        </w:rPr>
        <w:t xml:space="preserve">0,4 </w:t>
      </w:r>
      <w:r w:rsidRPr="00C94416">
        <w:rPr>
          <w:rFonts w:ascii="Arial" w:hAnsi="Arial" w:cs="Arial"/>
          <w:sz w:val="20"/>
          <w:szCs w:val="20"/>
        </w:rPr>
        <w:t>тыс. руб.</w:t>
      </w:r>
    </w:p>
    <w:p w:rsidR="00C94416" w:rsidRP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sidRPr="00C94416">
        <w:rPr>
          <w:rFonts w:ascii="Arial" w:hAnsi="Arial" w:cs="Arial"/>
          <w:sz w:val="20"/>
          <w:szCs w:val="20"/>
        </w:rPr>
        <w:t>По потребителям категории «Организации, финансируемые из федерального бюджета» в 2018г.  задолженность снижена на 5 966,0 тыс.  руб. (в 2017г.  по этой категории рост задолженности составил 19 112,8 тыс. руб.).</w:t>
      </w:r>
    </w:p>
    <w:p w:rsidR="00C94416" w:rsidRDefault="00C94416" w:rsidP="00C94416">
      <w:pPr>
        <w:tabs>
          <w:tab w:val="left" w:pos="-426"/>
          <w:tab w:val="left" w:pos="0"/>
        </w:tabs>
        <w:spacing w:after="0" w:line="276" w:lineRule="auto"/>
        <w:jc w:val="both"/>
        <w:rPr>
          <w:rFonts w:ascii="Arial" w:hAnsi="Arial" w:cs="Arial"/>
          <w:sz w:val="20"/>
          <w:szCs w:val="20"/>
        </w:rPr>
      </w:pPr>
      <w:r>
        <w:rPr>
          <w:rFonts w:ascii="Arial" w:hAnsi="Arial" w:cs="Arial"/>
          <w:sz w:val="20"/>
          <w:szCs w:val="20"/>
        </w:rPr>
        <w:tab/>
      </w:r>
      <w:r w:rsidRPr="00C94416">
        <w:rPr>
          <w:rFonts w:ascii="Arial" w:hAnsi="Arial" w:cs="Arial"/>
          <w:sz w:val="20"/>
          <w:szCs w:val="20"/>
        </w:rPr>
        <w:t>По потребителям категории «Организации, финансируемые из бюджетов муниципальных образований» в 2018г.  задолженность снижена на 17 045,1 тыс. руб. (в 2017г.  по этой категории рост задолженности составил 149 036,8 тыс. руб.).</w:t>
      </w:r>
    </w:p>
    <w:p w:rsidR="000F592E" w:rsidRDefault="000F592E" w:rsidP="00C94416">
      <w:pPr>
        <w:tabs>
          <w:tab w:val="left" w:pos="-426"/>
          <w:tab w:val="left" w:pos="0"/>
        </w:tabs>
        <w:spacing w:after="0" w:line="276" w:lineRule="auto"/>
        <w:jc w:val="both"/>
        <w:rPr>
          <w:rFonts w:ascii="Arial" w:hAnsi="Arial" w:cs="Arial"/>
          <w:sz w:val="20"/>
          <w:szCs w:val="20"/>
        </w:rPr>
      </w:pPr>
    </w:p>
    <w:p w:rsidR="000F592E" w:rsidRPr="00C94416" w:rsidRDefault="000F592E" w:rsidP="00C94416">
      <w:pPr>
        <w:tabs>
          <w:tab w:val="left" w:pos="-426"/>
          <w:tab w:val="left" w:pos="0"/>
        </w:tabs>
        <w:spacing w:after="0" w:line="276" w:lineRule="auto"/>
        <w:jc w:val="both"/>
        <w:rPr>
          <w:rFonts w:ascii="Arial" w:hAnsi="Arial" w:cs="Arial"/>
          <w:sz w:val="20"/>
          <w:szCs w:val="20"/>
        </w:rPr>
      </w:pPr>
    </w:p>
    <w:p w:rsidR="008077A4" w:rsidRDefault="008077A4" w:rsidP="004C0F6E">
      <w:pPr>
        <w:tabs>
          <w:tab w:val="left" w:pos="-426"/>
          <w:tab w:val="left" w:pos="0"/>
        </w:tabs>
        <w:spacing w:after="0"/>
        <w:jc w:val="center"/>
        <w:rPr>
          <w:rFonts w:ascii="Times New Roman" w:hAnsi="Times New Roman" w:cs="Times New Roman"/>
          <w:b/>
          <w:sz w:val="24"/>
          <w:szCs w:val="24"/>
        </w:rPr>
      </w:pPr>
    </w:p>
    <w:p w:rsidR="008077A4" w:rsidRDefault="000F592E" w:rsidP="004C0F6E">
      <w:pPr>
        <w:tabs>
          <w:tab w:val="left" w:pos="-426"/>
          <w:tab w:val="left" w:pos="0"/>
        </w:tabs>
        <w:spacing w:after="0"/>
        <w:jc w:val="center"/>
        <w:rPr>
          <w:rFonts w:ascii="Times New Roman" w:hAnsi="Times New Roman" w:cs="Times New Roman"/>
          <w:b/>
          <w:sz w:val="24"/>
          <w:szCs w:val="24"/>
        </w:rPr>
      </w:pPr>
      <w:r w:rsidRPr="00EA03A4">
        <w:rPr>
          <w:noProof/>
          <w:lang w:eastAsia="ru-RU"/>
        </w:rPr>
        <w:drawing>
          <wp:inline distT="0" distB="0" distL="0" distR="0" wp14:anchorId="562D809F" wp14:editId="2AAC2BCE">
            <wp:extent cx="5297805" cy="3508744"/>
            <wp:effectExtent l="0" t="0" r="0" b="0"/>
            <wp:docPr id="84" name="Рисунок 84" descr="C:\Users\SKotenyova\Desktop\iP4CUS2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otenyova\Desktop\iP4CUS2G2.jpg"/>
                    <pic:cNvPicPr>
                      <a:picLocks noChangeAspect="1" noChangeArrowheads="1"/>
                    </pic:cNvPicPr>
                  </pic:nvPicPr>
                  <pic:blipFill rotWithShape="1">
                    <a:blip r:embed="rId86">
                      <a:extLst>
                        <a:ext uri="{28A0092B-C50C-407E-A947-70E740481C1C}">
                          <a14:useLocalDpi xmlns:a14="http://schemas.microsoft.com/office/drawing/2010/main" val="0"/>
                        </a:ext>
                      </a:extLst>
                    </a:blip>
                    <a:srcRect t="4290" b="7190"/>
                    <a:stretch/>
                  </pic:blipFill>
                  <pic:spPr bwMode="auto">
                    <a:xfrm>
                      <a:off x="0" y="0"/>
                      <a:ext cx="5325490" cy="3527080"/>
                    </a:xfrm>
                    <a:prstGeom prst="rect">
                      <a:avLst/>
                    </a:prstGeom>
                    <a:noFill/>
                    <a:ln>
                      <a:noFill/>
                    </a:ln>
                    <a:extLst>
                      <a:ext uri="{53640926-AAD7-44D8-BBD7-CCE9431645EC}">
                        <a14:shadowObscured xmlns:a14="http://schemas.microsoft.com/office/drawing/2010/main"/>
                      </a:ext>
                    </a:extLst>
                  </pic:spPr>
                </pic:pic>
              </a:graphicData>
            </a:graphic>
          </wp:inline>
        </w:drawing>
      </w:r>
    </w:p>
    <w:p w:rsidR="008077A4" w:rsidRDefault="008077A4" w:rsidP="004C0F6E">
      <w:pPr>
        <w:tabs>
          <w:tab w:val="left" w:pos="-426"/>
          <w:tab w:val="left" w:pos="0"/>
        </w:tabs>
        <w:spacing w:after="0"/>
        <w:jc w:val="center"/>
        <w:rPr>
          <w:rFonts w:ascii="Times New Roman" w:hAnsi="Times New Roman" w:cs="Times New Roman"/>
          <w:b/>
          <w:sz w:val="24"/>
          <w:szCs w:val="24"/>
        </w:rPr>
      </w:pPr>
    </w:p>
    <w:p w:rsidR="008077A4" w:rsidRDefault="008077A4" w:rsidP="004C0F6E">
      <w:pPr>
        <w:tabs>
          <w:tab w:val="left" w:pos="-426"/>
          <w:tab w:val="left" w:pos="0"/>
        </w:tabs>
        <w:spacing w:after="0"/>
        <w:jc w:val="center"/>
        <w:rPr>
          <w:noProof/>
          <w:lang w:eastAsia="ru-RU"/>
        </w:rPr>
      </w:pPr>
    </w:p>
    <w:p w:rsidR="000F592E" w:rsidRDefault="000F592E" w:rsidP="004C0F6E">
      <w:pPr>
        <w:tabs>
          <w:tab w:val="left" w:pos="-426"/>
          <w:tab w:val="left" w:pos="0"/>
        </w:tabs>
        <w:spacing w:after="0"/>
        <w:jc w:val="center"/>
        <w:rPr>
          <w:noProof/>
          <w:lang w:eastAsia="ru-RU"/>
        </w:rPr>
      </w:pPr>
    </w:p>
    <w:p w:rsidR="000F592E" w:rsidRDefault="000F592E" w:rsidP="004C0F6E">
      <w:pPr>
        <w:tabs>
          <w:tab w:val="left" w:pos="-426"/>
          <w:tab w:val="left" w:pos="0"/>
        </w:tabs>
        <w:spacing w:after="0"/>
        <w:jc w:val="center"/>
        <w:rPr>
          <w:noProof/>
          <w:lang w:eastAsia="ru-RU"/>
        </w:rPr>
      </w:pPr>
    </w:p>
    <w:p w:rsidR="000F592E" w:rsidRDefault="000F592E" w:rsidP="004C0F6E">
      <w:pPr>
        <w:tabs>
          <w:tab w:val="left" w:pos="-426"/>
          <w:tab w:val="left" w:pos="0"/>
        </w:tabs>
        <w:spacing w:after="0"/>
        <w:jc w:val="center"/>
        <w:rPr>
          <w:rFonts w:ascii="Times New Roman" w:hAnsi="Times New Roman" w:cs="Times New Roman"/>
          <w:b/>
          <w:sz w:val="24"/>
          <w:szCs w:val="24"/>
        </w:rPr>
      </w:pPr>
    </w:p>
    <w:p w:rsidR="008077A4" w:rsidRDefault="008077A4" w:rsidP="004C0F6E">
      <w:pPr>
        <w:tabs>
          <w:tab w:val="left" w:pos="-426"/>
          <w:tab w:val="left" w:pos="0"/>
        </w:tabs>
        <w:spacing w:after="0"/>
        <w:jc w:val="center"/>
        <w:rPr>
          <w:rFonts w:ascii="Times New Roman" w:hAnsi="Times New Roman" w:cs="Times New Roman"/>
          <w:b/>
          <w:sz w:val="24"/>
          <w:szCs w:val="24"/>
        </w:rPr>
      </w:pPr>
    </w:p>
    <w:p w:rsidR="008077A4" w:rsidRDefault="008077A4" w:rsidP="004C0F6E">
      <w:pPr>
        <w:tabs>
          <w:tab w:val="left" w:pos="-426"/>
          <w:tab w:val="left" w:pos="0"/>
        </w:tabs>
        <w:spacing w:after="0"/>
        <w:jc w:val="center"/>
        <w:rPr>
          <w:rFonts w:ascii="Times New Roman" w:hAnsi="Times New Roman" w:cs="Times New Roman"/>
          <w:b/>
          <w:sz w:val="24"/>
          <w:szCs w:val="24"/>
        </w:rPr>
      </w:pPr>
    </w:p>
    <w:p w:rsidR="008077A4" w:rsidRDefault="008077A4" w:rsidP="004C0F6E">
      <w:pPr>
        <w:tabs>
          <w:tab w:val="left" w:pos="-426"/>
          <w:tab w:val="left" w:pos="0"/>
        </w:tabs>
        <w:spacing w:after="0"/>
        <w:jc w:val="center"/>
        <w:rPr>
          <w:rFonts w:ascii="Times New Roman" w:hAnsi="Times New Roman" w:cs="Times New Roman"/>
          <w:b/>
          <w:sz w:val="24"/>
          <w:szCs w:val="24"/>
        </w:rPr>
      </w:pPr>
    </w:p>
    <w:p w:rsidR="008077A4" w:rsidRDefault="008077A4" w:rsidP="004C0F6E">
      <w:pPr>
        <w:tabs>
          <w:tab w:val="left" w:pos="-426"/>
          <w:tab w:val="left" w:pos="0"/>
        </w:tabs>
        <w:spacing w:after="0"/>
        <w:jc w:val="center"/>
        <w:rPr>
          <w:rFonts w:ascii="Times New Roman" w:hAnsi="Times New Roman" w:cs="Times New Roman"/>
          <w:b/>
          <w:sz w:val="24"/>
          <w:szCs w:val="24"/>
        </w:rPr>
      </w:pPr>
    </w:p>
    <w:p w:rsidR="008077A4" w:rsidRDefault="008077A4" w:rsidP="004C0F6E">
      <w:pPr>
        <w:tabs>
          <w:tab w:val="left" w:pos="-426"/>
          <w:tab w:val="left" w:pos="0"/>
        </w:tabs>
        <w:spacing w:after="0"/>
        <w:jc w:val="center"/>
        <w:rPr>
          <w:rFonts w:ascii="Times New Roman" w:hAnsi="Times New Roman" w:cs="Times New Roman"/>
          <w:b/>
          <w:sz w:val="24"/>
          <w:szCs w:val="24"/>
        </w:rPr>
      </w:pPr>
    </w:p>
    <w:p w:rsidR="008077A4" w:rsidRDefault="008077A4" w:rsidP="004C0F6E">
      <w:pPr>
        <w:tabs>
          <w:tab w:val="left" w:pos="-426"/>
          <w:tab w:val="left" w:pos="0"/>
        </w:tabs>
        <w:spacing w:after="0"/>
        <w:jc w:val="center"/>
        <w:rPr>
          <w:rFonts w:ascii="Times New Roman" w:hAnsi="Times New Roman" w:cs="Times New Roman"/>
          <w:b/>
          <w:sz w:val="24"/>
          <w:szCs w:val="24"/>
        </w:rPr>
      </w:pPr>
    </w:p>
    <w:p w:rsidR="00C94416" w:rsidRDefault="00C94416" w:rsidP="004C0F6E">
      <w:pPr>
        <w:tabs>
          <w:tab w:val="left" w:pos="-426"/>
          <w:tab w:val="left" w:pos="0"/>
        </w:tabs>
        <w:spacing w:after="0"/>
        <w:jc w:val="center"/>
        <w:rPr>
          <w:rFonts w:ascii="Times New Roman" w:hAnsi="Times New Roman" w:cs="Times New Roman"/>
          <w:b/>
          <w:sz w:val="24"/>
          <w:szCs w:val="24"/>
          <w:highlight w:val="yellow"/>
        </w:rPr>
      </w:pPr>
      <w:r w:rsidRPr="00C94416">
        <w:rPr>
          <w:rFonts w:ascii="Times New Roman" w:hAnsi="Times New Roman" w:cs="Times New Roman"/>
          <w:b/>
          <w:sz w:val="24"/>
          <w:szCs w:val="24"/>
        </w:rPr>
        <w:t xml:space="preserve">      </w:t>
      </w:r>
    </w:p>
    <w:p w:rsidR="004C0F6E" w:rsidRDefault="004C0F6E" w:rsidP="004C0F6E">
      <w:pPr>
        <w:pStyle w:val="af3"/>
        <w:spacing w:line="276" w:lineRule="auto"/>
        <w:ind w:left="0" w:firstLine="709"/>
        <w:jc w:val="both"/>
        <w:rPr>
          <w:rFonts w:ascii="Arial" w:hAnsi="Arial" w:cs="Arial"/>
          <w:sz w:val="20"/>
          <w:szCs w:val="20"/>
        </w:rPr>
      </w:pPr>
      <w:r w:rsidRPr="00000293">
        <w:rPr>
          <w:rFonts w:ascii="Arial" w:hAnsi="Arial" w:cs="Arial"/>
          <w:sz w:val="20"/>
          <w:szCs w:val="20"/>
        </w:rPr>
        <w:lastRenderedPageBreak/>
        <w:t>Невыполнение обязательств по платежам на розничном рынке за период январь-декабрь 201</w:t>
      </w:r>
      <w:r w:rsidR="00000293" w:rsidRPr="00000293">
        <w:rPr>
          <w:rFonts w:ascii="Arial" w:hAnsi="Arial" w:cs="Arial"/>
          <w:sz w:val="20"/>
          <w:szCs w:val="20"/>
        </w:rPr>
        <w:t>8</w:t>
      </w:r>
      <w:r w:rsidRPr="00000293">
        <w:rPr>
          <w:rFonts w:ascii="Arial" w:hAnsi="Arial" w:cs="Arial"/>
          <w:sz w:val="20"/>
          <w:szCs w:val="20"/>
        </w:rPr>
        <w:t xml:space="preserve"> года допущено наиболее крупными проблемными потребителями.</w:t>
      </w:r>
    </w:p>
    <w:p w:rsidR="004030E2" w:rsidRDefault="004030E2" w:rsidP="004C0F6E">
      <w:pPr>
        <w:pStyle w:val="af3"/>
        <w:spacing w:line="276" w:lineRule="auto"/>
        <w:ind w:left="0" w:firstLine="709"/>
        <w:jc w:val="both"/>
        <w:rPr>
          <w:rFonts w:ascii="Arial" w:hAnsi="Arial" w:cs="Arial"/>
          <w:sz w:val="20"/>
          <w:szCs w:val="20"/>
        </w:rPr>
      </w:pPr>
    </w:p>
    <w:tbl>
      <w:tblPr>
        <w:tblW w:w="9214" w:type="dxa"/>
        <w:tblInd w:w="-5" w:type="dxa"/>
        <w:tblLook w:val="04A0" w:firstRow="1" w:lastRow="0" w:firstColumn="1" w:lastColumn="0" w:noHBand="0" w:noVBand="1"/>
      </w:tblPr>
      <w:tblGrid>
        <w:gridCol w:w="5670"/>
        <w:gridCol w:w="1900"/>
        <w:gridCol w:w="1644"/>
      </w:tblGrid>
      <w:tr w:rsidR="00000293" w:rsidRPr="00000293" w:rsidTr="004030E2">
        <w:trPr>
          <w:trHeight w:val="765"/>
        </w:trPr>
        <w:tc>
          <w:tcPr>
            <w:tcW w:w="5670" w:type="dxa"/>
            <w:tcBorders>
              <w:top w:val="single" w:sz="4" w:space="0" w:color="auto"/>
              <w:left w:val="single" w:sz="4" w:space="0" w:color="auto"/>
              <w:bottom w:val="single" w:sz="4" w:space="0" w:color="auto"/>
              <w:right w:val="single" w:sz="4" w:space="0" w:color="auto"/>
            </w:tcBorders>
            <w:shd w:val="clear" w:color="000000" w:fill="66CCFF"/>
            <w:vAlign w:val="center"/>
            <w:hideMark/>
          </w:tcPr>
          <w:p w:rsidR="00000293" w:rsidRPr="00000293" w:rsidRDefault="00000293" w:rsidP="004030E2">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Отрасль/ потребитель</w:t>
            </w:r>
          </w:p>
        </w:tc>
        <w:tc>
          <w:tcPr>
            <w:tcW w:w="1900" w:type="dxa"/>
            <w:tcBorders>
              <w:top w:val="single" w:sz="4" w:space="0" w:color="auto"/>
              <w:left w:val="nil"/>
              <w:bottom w:val="single" w:sz="4" w:space="0" w:color="auto"/>
              <w:right w:val="single" w:sz="4" w:space="0" w:color="auto"/>
            </w:tcBorders>
            <w:shd w:val="clear" w:color="000000" w:fill="66CCFF"/>
            <w:vAlign w:val="center"/>
            <w:hideMark/>
          </w:tcPr>
          <w:p w:rsidR="00000293" w:rsidRPr="00000293" w:rsidRDefault="00000293" w:rsidP="004030E2">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Задолженность на 31.12.2018г., тыс. руб.</w:t>
            </w:r>
          </w:p>
        </w:tc>
        <w:tc>
          <w:tcPr>
            <w:tcW w:w="1644" w:type="dxa"/>
            <w:tcBorders>
              <w:top w:val="single" w:sz="4" w:space="0" w:color="auto"/>
              <w:left w:val="nil"/>
              <w:bottom w:val="single" w:sz="4" w:space="0" w:color="auto"/>
              <w:right w:val="single" w:sz="4" w:space="0" w:color="auto"/>
            </w:tcBorders>
            <w:shd w:val="clear" w:color="000000" w:fill="66CCFF"/>
            <w:vAlign w:val="center"/>
            <w:hideMark/>
          </w:tcPr>
          <w:p w:rsidR="00000293" w:rsidRPr="00000293" w:rsidRDefault="00000293" w:rsidP="004030E2">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Кратность ДЗ на 31.12.2018г.</w:t>
            </w:r>
          </w:p>
        </w:tc>
      </w:tr>
      <w:tr w:rsidR="00000293" w:rsidRPr="00000293" w:rsidTr="004030E2">
        <w:trPr>
          <w:trHeight w:val="510"/>
        </w:trPr>
        <w:tc>
          <w:tcPr>
            <w:tcW w:w="567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 xml:space="preserve">Промышленность всего, </w:t>
            </w:r>
            <w:r w:rsidRPr="00000293">
              <w:rPr>
                <w:rFonts w:ascii="Arial" w:eastAsia="Times New Roman" w:hAnsi="Arial" w:cs="Arial"/>
                <w:color w:val="000000"/>
                <w:sz w:val="20"/>
                <w:szCs w:val="20"/>
                <w:lang w:eastAsia="ru-RU"/>
              </w:rPr>
              <w:t>в том числе крупные:</w:t>
            </w:r>
          </w:p>
        </w:tc>
        <w:tc>
          <w:tcPr>
            <w:tcW w:w="1900"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306 705,50</w:t>
            </w:r>
          </w:p>
        </w:tc>
        <w:tc>
          <w:tcPr>
            <w:tcW w:w="1644"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0,54</w:t>
            </w:r>
          </w:p>
        </w:tc>
      </w:tr>
      <w:tr w:rsidR="00000293" w:rsidRPr="00000293" w:rsidTr="004030E2">
        <w:trPr>
          <w:trHeight w:val="4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АО "КЗЛМК"</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40 968,14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23,4</w:t>
            </w:r>
          </w:p>
        </w:tc>
      </w:tr>
      <w:tr w:rsidR="00000293" w:rsidRPr="00000293" w:rsidTr="004030E2">
        <w:trPr>
          <w:trHeight w:val="414"/>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ЗАО "</w:t>
            </w:r>
            <w:proofErr w:type="spellStart"/>
            <w:r w:rsidRPr="00000293">
              <w:rPr>
                <w:rFonts w:ascii="Arial" w:eastAsia="Times New Roman" w:hAnsi="Arial" w:cs="Arial"/>
                <w:color w:val="000000"/>
                <w:sz w:val="20"/>
                <w:szCs w:val="20"/>
                <w:lang w:eastAsia="ru-RU"/>
              </w:rPr>
              <w:t>Узловский</w:t>
            </w:r>
            <w:proofErr w:type="spellEnd"/>
            <w:r w:rsidRPr="00000293">
              <w:rPr>
                <w:rFonts w:ascii="Arial" w:eastAsia="Times New Roman" w:hAnsi="Arial" w:cs="Arial"/>
                <w:color w:val="000000"/>
                <w:sz w:val="20"/>
                <w:szCs w:val="20"/>
                <w:lang w:eastAsia="ru-RU"/>
              </w:rPr>
              <w:t xml:space="preserve"> машиностроительный завод"</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20 944,53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34,95</w:t>
            </w:r>
          </w:p>
        </w:tc>
      </w:tr>
      <w:tr w:rsidR="00000293" w:rsidRPr="00000293" w:rsidTr="004030E2">
        <w:trPr>
          <w:trHeight w:val="42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ОАО "ТНИТИ"</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16 735,17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13,48</w:t>
            </w:r>
          </w:p>
        </w:tc>
      </w:tr>
      <w:tr w:rsidR="00000293" w:rsidRPr="00000293" w:rsidTr="004030E2">
        <w:trPr>
          <w:trHeight w:val="41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ФКП АХК</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14 128,34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2,23</w:t>
            </w:r>
          </w:p>
        </w:tc>
      </w:tr>
      <w:tr w:rsidR="00000293" w:rsidRPr="00000293" w:rsidTr="004030E2">
        <w:trPr>
          <w:trHeight w:val="41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ЗАО "</w:t>
            </w:r>
            <w:proofErr w:type="spellStart"/>
            <w:r w:rsidRPr="00000293">
              <w:rPr>
                <w:rFonts w:ascii="Arial" w:eastAsia="Times New Roman" w:hAnsi="Arial" w:cs="Arial"/>
                <w:color w:val="000000"/>
                <w:sz w:val="20"/>
                <w:szCs w:val="20"/>
                <w:lang w:eastAsia="ru-RU"/>
              </w:rPr>
              <w:t>Стальинвест</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2 910,58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4,1</w:t>
            </w:r>
          </w:p>
        </w:tc>
      </w:tr>
      <w:tr w:rsidR="00000293" w:rsidRPr="00000293" w:rsidTr="004030E2">
        <w:trPr>
          <w:trHeight w:val="41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ОАО "ТЗВА"</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2 670,43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9,18</w:t>
            </w:r>
          </w:p>
        </w:tc>
      </w:tr>
      <w:tr w:rsidR="00000293" w:rsidRPr="00000293" w:rsidTr="004030E2">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"СТИГР - 3"</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737,09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2,97</w:t>
            </w:r>
          </w:p>
        </w:tc>
      </w:tr>
      <w:tr w:rsidR="00000293" w:rsidRPr="00000293" w:rsidTr="004030E2">
        <w:trPr>
          <w:trHeight w:val="42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"Базальтовые технологии"</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705,79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2,86</w:t>
            </w:r>
          </w:p>
        </w:tc>
      </w:tr>
      <w:tr w:rsidR="00000293" w:rsidRPr="00000293" w:rsidTr="004030E2">
        <w:trPr>
          <w:trHeight w:val="40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 xml:space="preserve">ООО "АК </w:t>
            </w:r>
            <w:proofErr w:type="spellStart"/>
            <w:r w:rsidRPr="00000293">
              <w:rPr>
                <w:rFonts w:ascii="Arial" w:eastAsia="Times New Roman" w:hAnsi="Arial" w:cs="Arial"/>
                <w:color w:val="000000"/>
                <w:sz w:val="20"/>
                <w:szCs w:val="20"/>
                <w:lang w:eastAsia="ru-RU"/>
              </w:rPr>
              <w:t>Синтвита</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701,56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w:t>
            </w:r>
          </w:p>
        </w:tc>
      </w:tr>
      <w:tr w:rsidR="00000293" w:rsidRPr="00000293" w:rsidTr="004030E2">
        <w:trPr>
          <w:trHeight w:val="42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Щекинский</w:t>
            </w:r>
            <w:proofErr w:type="spellEnd"/>
            <w:r w:rsidRPr="00000293">
              <w:rPr>
                <w:rFonts w:ascii="Arial" w:eastAsia="Times New Roman" w:hAnsi="Arial" w:cs="Arial"/>
                <w:color w:val="000000"/>
                <w:sz w:val="20"/>
                <w:szCs w:val="20"/>
                <w:lang w:eastAsia="ru-RU"/>
              </w:rPr>
              <w:t xml:space="preserve"> завод ЖБИ"</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492,79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11,88</w:t>
            </w:r>
          </w:p>
        </w:tc>
      </w:tr>
      <w:tr w:rsidR="00000293" w:rsidRPr="00000293" w:rsidTr="004030E2">
        <w:trPr>
          <w:trHeight w:val="41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ОАО "Е4-ЦЭМ"</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230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2,6</w:t>
            </w:r>
          </w:p>
        </w:tc>
      </w:tr>
      <w:tr w:rsidR="00000293" w:rsidRPr="00000293" w:rsidTr="004030E2">
        <w:trPr>
          <w:trHeight w:val="419"/>
        </w:trPr>
        <w:tc>
          <w:tcPr>
            <w:tcW w:w="567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ЖКХ всего,  в том числе:</w:t>
            </w:r>
          </w:p>
        </w:tc>
        <w:tc>
          <w:tcPr>
            <w:tcW w:w="1900"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1 165 024,7</w:t>
            </w:r>
          </w:p>
        </w:tc>
        <w:tc>
          <w:tcPr>
            <w:tcW w:w="1644"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7,06</w:t>
            </w:r>
          </w:p>
        </w:tc>
      </w:tr>
      <w:tr w:rsidR="00000293" w:rsidRPr="00000293" w:rsidTr="004030E2">
        <w:trPr>
          <w:trHeight w:val="39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Водоканалы</w:t>
            </w:r>
            <w:r w:rsidRPr="00000293">
              <w:rPr>
                <w:rFonts w:ascii="Arial" w:eastAsia="Times New Roman" w:hAnsi="Arial" w:cs="Arial"/>
                <w:color w:val="000000"/>
                <w:sz w:val="20"/>
                <w:szCs w:val="20"/>
                <w:lang w:eastAsia="ru-RU"/>
              </w:rPr>
              <w:t>, в том числе крупные:</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800 937,5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8,54</w:t>
            </w:r>
          </w:p>
        </w:tc>
      </w:tr>
      <w:tr w:rsidR="00000293" w:rsidRPr="00000293" w:rsidTr="004030E2">
        <w:trPr>
          <w:trHeight w:val="39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АО "</w:t>
            </w:r>
            <w:proofErr w:type="spellStart"/>
            <w:r w:rsidRPr="00000293">
              <w:rPr>
                <w:rFonts w:ascii="Arial" w:eastAsia="Times New Roman" w:hAnsi="Arial" w:cs="Arial"/>
                <w:color w:val="000000"/>
                <w:sz w:val="20"/>
                <w:szCs w:val="20"/>
                <w:lang w:eastAsia="ru-RU"/>
              </w:rPr>
              <w:t>Тулагорводоканал</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77 042,63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1,55</w:t>
            </w:r>
          </w:p>
        </w:tc>
      </w:tr>
      <w:tr w:rsidR="00000293" w:rsidRPr="00000293" w:rsidTr="004030E2">
        <w:trPr>
          <w:trHeight w:val="46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МУП "ВКХ"</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63 150,76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23,8</w:t>
            </w:r>
          </w:p>
        </w:tc>
      </w:tr>
      <w:tr w:rsidR="00000293" w:rsidRPr="00000293" w:rsidTr="004030E2">
        <w:trPr>
          <w:trHeight w:val="41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МУП "Коммунальщик"</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46 788,95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25,41</w:t>
            </w:r>
          </w:p>
        </w:tc>
      </w:tr>
      <w:tr w:rsidR="00000293" w:rsidRPr="00000293" w:rsidTr="004030E2">
        <w:trPr>
          <w:trHeight w:val="40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"ВОДОСНАБЖЕНИЕ"</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44 690,18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28,64</w:t>
            </w:r>
          </w:p>
        </w:tc>
      </w:tr>
      <w:tr w:rsidR="00000293" w:rsidRPr="00000293" w:rsidTr="004030E2">
        <w:trPr>
          <w:trHeight w:val="412"/>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МКП "</w:t>
            </w:r>
            <w:proofErr w:type="spellStart"/>
            <w:r w:rsidRPr="00000293">
              <w:rPr>
                <w:rFonts w:ascii="Arial" w:eastAsia="Times New Roman" w:hAnsi="Arial" w:cs="Arial"/>
                <w:color w:val="000000"/>
                <w:sz w:val="20"/>
                <w:szCs w:val="20"/>
                <w:lang w:eastAsia="ru-RU"/>
              </w:rPr>
              <w:t>Водоканализационное</w:t>
            </w:r>
            <w:proofErr w:type="spellEnd"/>
            <w:r w:rsidRPr="00000293">
              <w:rPr>
                <w:rFonts w:ascii="Arial" w:eastAsia="Times New Roman" w:hAnsi="Arial" w:cs="Arial"/>
                <w:color w:val="000000"/>
                <w:sz w:val="20"/>
                <w:szCs w:val="20"/>
                <w:lang w:eastAsia="ru-RU"/>
              </w:rPr>
              <w:t xml:space="preserve"> хозяйство"</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31 612,79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14,55</w:t>
            </w:r>
          </w:p>
        </w:tc>
      </w:tr>
      <w:tr w:rsidR="00000293" w:rsidRPr="00000293" w:rsidTr="004030E2">
        <w:trPr>
          <w:trHeight w:val="41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"К-Сервис"</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22 557,90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8,73</w:t>
            </w:r>
          </w:p>
        </w:tc>
      </w:tr>
      <w:tr w:rsidR="00000293" w:rsidRPr="00000293" w:rsidTr="004030E2">
        <w:trPr>
          <w:trHeight w:val="42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МУП "ЧЕРНЬАГРОПРОММЕХМОНТАЖ"</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22 284,85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37,13</w:t>
            </w:r>
          </w:p>
        </w:tc>
      </w:tr>
      <w:tr w:rsidR="00000293" w:rsidRPr="00000293" w:rsidTr="004030E2">
        <w:trPr>
          <w:trHeight w:val="41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"Водоканал Д"</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18 927,36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8,18</w:t>
            </w:r>
          </w:p>
        </w:tc>
      </w:tr>
      <w:tr w:rsidR="00000293" w:rsidRPr="00000293" w:rsidTr="004030E2">
        <w:trPr>
          <w:trHeight w:val="40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D279E4">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 xml:space="preserve">МУП МО </w:t>
            </w:r>
            <w:proofErr w:type="spellStart"/>
            <w:r w:rsidRPr="00000293">
              <w:rPr>
                <w:rFonts w:ascii="Arial" w:eastAsia="Times New Roman" w:hAnsi="Arial" w:cs="Arial"/>
                <w:color w:val="000000"/>
                <w:sz w:val="20"/>
                <w:szCs w:val="20"/>
                <w:lang w:eastAsia="ru-RU"/>
              </w:rPr>
              <w:t>А</w:t>
            </w:r>
            <w:r w:rsidR="00D279E4">
              <w:rPr>
                <w:rFonts w:ascii="Arial" w:eastAsia="Times New Roman" w:hAnsi="Arial" w:cs="Arial"/>
                <w:color w:val="000000"/>
                <w:sz w:val="20"/>
                <w:szCs w:val="20"/>
                <w:lang w:eastAsia="ru-RU"/>
              </w:rPr>
              <w:t>рсеньевский</w:t>
            </w:r>
            <w:proofErr w:type="spellEnd"/>
            <w:r w:rsidR="00D279E4">
              <w:rPr>
                <w:rFonts w:ascii="Arial" w:eastAsia="Times New Roman" w:hAnsi="Arial" w:cs="Arial"/>
                <w:color w:val="000000"/>
                <w:sz w:val="20"/>
                <w:szCs w:val="20"/>
                <w:lang w:eastAsia="ru-RU"/>
              </w:rPr>
              <w:t xml:space="preserve"> район</w:t>
            </w:r>
            <w:r w:rsidRPr="00000293">
              <w:rPr>
                <w:rFonts w:ascii="Arial" w:eastAsia="Times New Roman" w:hAnsi="Arial" w:cs="Arial"/>
                <w:color w:val="000000"/>
                <w:sz w:val="20"/>
                <w:szCs w:val="20"/>
                <w:lang w:eastAsia="ru-RU"/>
              </w:rPr>
              <w:t xml:space="preserve"> "УК ЖКХ"</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18 607,30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40,23</w:t>
            </w:r>
          </w:p>
        </w:tc>
      </w:tr>
      <w:tr w:rsidR="00000293" w:rsidRPr="00000293" w:rsidTr="004030E2">
        <w:trPr>
          <w:trHeight w:val="42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МКП "АРЦКО"</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17 676,77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26,25</w:t>
            </w:r>
          </w:p>
        </w:tc>
      </w:tr>
      <w:tr w:rsidR="00000293" w:rsidRPr="00000293" w:rsidTr="004030E2">
        <w:trPr>
          <w:trHeight w:val="40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"Северо-Задонский водоканал"</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17 041,91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20,4</w:t>
            </w:r>
          </w:p>
        </w:tc>
      </w:tr>
      <w:tr w:rsidR="00000293" w:rsidRPr="00000293" w:rsidTr="004030E2">
        <w:trPr>
          <w:trHeight w:val="412"/>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МУП "Ясногорский водоканал"</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16 617,71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8,18</w:t>
            </w:r>
          </w:p>
        </w:tc>
      </w:tr>
      <w:tr w:rsidR="00000293" w:rsidRPr="00000293" w:rsidTr="004030E2">
        <w:trPr>
          <w:trHeight w:val="41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"ВКХ"</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16 262,77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44,5</w:t>
            </w:r>
          </w:p>
        </w:tc>
      </w:tr>
      <w:tr w:rsidR="00000293" w:rsidRPr="00000293" w:rsidTr="004030E2">
        <w:trPr>
          <w:trHeight w:val="41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МУП "</w:t>
            </w:r>
            <w:proofErr w:type="spellStart"/>
            <w:r w:rsidRPr="00000293">
              <w:rPr>
                <w:rFonts w:ascii="Arial" w:eastAsia="Times New Roman" w:hAnsi="Arial" w:cs="Arial"/>
                <w:color w:val="000000"/>
                <w:sz w:val="20"/>
                <w:szCs w:val="20"/>
                <w:lang w:eastAsia="ru-RU"/>
              </w:rPr>
              <w:t>Одоевское</w:t>
            </w:r>
            <w:proofErr w:type="spellEnd"/>
            <w:r w:rsidRPr="00000293">
              <w:rPr>
                <w:rFonts w:ascii="Arial" w:eastAsia="Times New Roman" w:hAnsi="Arial" w:cs="Arial"/>
                <w:color w:val="000000"/>
                <w:sz w:val="20"/>
                <w:szCs w:val="20"/>
                <w:lang w:eastAsia="ru-RU"/>
              </w:rPr>
              <w:t xml:space="preserve"> ЖКХ"</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15 726,21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9,56</w:t>
            </w:r>
          </w:p>
        </w:tc>
      </w:tr>
      <w:tr w:rsidR="00000293" w:rsidRPr="00000293" w:rsidTr="004030E2">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МКП "ГОРОД"</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15 033,63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25,31</w:t>
            </w:r>
          </w:p>
        </w:tc>
      </w:tr>
      <w:tr w:rsidR="00000293" w:rsidRPr="00000293" w:rsidTr="008077A4">
        <w:trPr>
          <w:trHeight w:val="422"/>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"УКС"</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14 975,82</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11,78</w:t>
            </w:r>
          </w:p>
        </w:tc>
      </w:tr>
      <w:tr w:rsidR="00000293" w:rsidRPr="00000293" w:rsidTr="008077A4">
        <w:trPr>
          <w:trHeight w:val="415"/>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lastRenderedPageBreak/>
              <w:t>ООО "УВКХ"</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12 469,72</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11,72</w:t>
            </w:r>
          </w:p>
        </w:tc>
      </w:tr>
      <w:tr w:rsidR="00000293" w:rsidRPr="00000293" w:rsidTr="008077A4">
        <w:trPr>
          <w:trHeight w:val="434"/>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МУП "Огаревское ЖКХ"</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11 796,37</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23</w:t>
            </w:r>
          </w:p>
        </w:tc>
      </w:tr>
      <w:tr w:rsidR="00000293" w:rsidRPr="00000293" w:rsidTr="004030E2">
        <w:trPr>
          <w:trHeight w:val="42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МУП "ВКХ"</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9 853,40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3,1</w:t>
            </w:r>
          </w:p>
        </w:tc>
      </w:tr>
      <w:tr w:rsidR="00000293" w:rsidRPr="00000293" w:rsidTr="004030E2">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МКП "</w:t>
            </w:r>
            <w:proofErr w:type="spellStart"/>
            <w:r w:rsidRPr="00000293">
              <w:rPr>
                <w:rFonts w:ascii="Arial" w:eastAsia="Times New Roman" w:hAnsi="Arial" w:cs="Arial"/>
                <w:color w:val="000000"/>
                <w:sz w:val="20"/>
                <w:szCs w:val="20"/>
                <w:lang w:eastAsia="ru-RU"/>
              </w:rPr>
              <w:t>Нарышкинское</w:t>
            </w:r>
            <w:proofErr w:type="spellEnd"/>
            <w:r w:rsidRPr="00000293">
              <w:rPr>
                <w:rFonts w:ascii="Arial" w:eastAsia="Times New Roman" w:hAnsi="Arial" w:cs="Arial"/>
                <w:color w:val="000000"/>
                <w:sz w:val="20"/>
                <w:szCs w:val="20"/>
                <w:lang w:eastAsia="ru-RU"/>
              </w:rPr>
              <w:t xml:space="preserve"> ЖКХ" МО </w:t>
            </w:r>
            <w:proofErr w:type="spellStart"/>
            <w:r w:rsidRPr="00000293">
              <w:rPr>
                <w:rFonts w:ascii="Arial" w:eastAsia="Times New Roman" w:hAnsi="Arial" w:cs="Arial"/>
                <w:color w:val="000000"/>
                <w:sz w:val="20"/>
                <w:szCs w:val="20"/>
                <w:lang w:eastAsia="ru-RU"/>
              </w:rPr>
              <w:t>Нарышкинское</w:t>
            </w:r>
            <w:proofErr w:type="spellEnd"/>
            <w:r w:rsidRPr="00000293">
              <w:rPr>
                <w:rFonts w:ascii="Arial" w:eastAsia="Times New Roman" w:hAnsi="Arial" w:cs="Arial"/>
                <w:color w:val="000000"/>
                <w:sz w:val="20"/>
                <w:szCs w:val="20"/>
                <w:lang w:eastAsia="ru-RU"/>
              </w:rPr>
              <w:t xml:space="preserve"> Тепло-Огаревского района</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9 038,11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26,48</w:t>
            </w:r>
          </w:p>
        </w:tc>
      </w:tr>
      <w:tr w:rsidR="00000293" w:rsidRPr="00000293" w:rsidTr="004030E2">
        <w:trPr>
          <w:trHeight w:val="36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МКП "ВОЛЧЬЕ-ДУБРАВСКОЕ ЖКХ"</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7 765,97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24,13</w:t>
            </w:r>
          </w:p>
        </w:tc>
      </w:tr>
      <w:tr w:rsidR="00000293" w:rsidRPr="00000293" w:rsidTr="004030E2">
        <w:trPr>
          <w:trHeight w:val="41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НМУП "СКС"</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7 565,94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12,48</w:t>
            </w:r>
          </w:p>
        </w:tc>
      </w:tr>
      <w:tr w:rsidR="00000293" w:rsidRPr="00000293" w:rsidTr="004030E2">
        <w:trPr>
          <w:trHeight w:val="40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"Профессионал - М"</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7 140,48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14,18</w:t>
            </w:r>
          </w:p>
        </w:tc>
      </w:tr>
      <w:tr w:rsidR="00000293" w:rsidRPr="00000293" w:rsidTr="004030E2">
        <w:trPr>
          <w:trHeight w:val="42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Теплоснабжающие организации</w:t>
            </w:r>
            <w:r w:rsidRPr="00000293">
              <w:rPr>
                <w:rFonts w:ascii="Arial" w:eastAsia="Times New Roman" w:hAnsi="Arial" w:cs="Arial"/>
                <w:color w:val="000000"/>
                <w:sz w:val="20"/>
                <w:szCs w:val="20"/>
                <w:lang w:eastAsia="ru-RU"/>
              </w:rPr>
              <w:t xml:space="preserve"> в том числе крупные:</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353 433,44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3,64</w:t>
            </w:r>
          </w:p>
        </w:tc>
      </w:tr>
      <w:tr w:rsidR="00000293" w:rsidRPr="00000293" w:rsidTr="004030E2">
        <w:trPr>
          <w:trHeight w:val="40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АО "</w:t>
            </w:r>
            <w:proofErr w:type="spellStart"/>
            <w:r w:rsidRPr="00000293">
              <w:rPr>
                <w:rFonts w:ascii="Arial" w:eastAsia="Times New Roman" w:hAnsi="Arial" w:cs="Arial"/>
                <w:color w:val="000000"/>
                <w:sz w:val="20"/>
                <w:szCs w:val="20"/>
                <w:lang w:eastAsia="ru-RU"/>
              </w:rPr>
              <w:t>Тулатеплосеть</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260 343,38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7,26</w:t>
            </w:r>
          </w:p>
        </w:tc>
      </w:tr>
      <w:tr w:rsidR="00000293" w:rsidRPr="00000293" w:rsidTr="004030E2">
        <w:trPr>
          <w:trHeight w:val="424"/>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ЭнергоГазИнвест</w:t>
            </w:r>
            <w:proofErr w:type="spellEnd"/>
            <w:r w:rsidRPr="00000293">
              <w:rPr>
                <w:rFonts w:ascii="Arial" w:eastAsia="Times New Roman" w:hAnsi="Arial" w:cs="Arial"/>
                <w:color w:val="000000"/>
                <w:sz w:val="20"/>
                <w:szCs w:val="20"/>
                <w:lang w:eastAsia="ru-RU"/>
              </w:rPr>
              <w:t>-Тула"</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42 524,05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2,1</w:t>
            </w:r>
          </w:p>
        </w:tc>
      </w:tr>
      <w:tr w:rsidR="00000293" w:rsidRPr="00000293" w:rsidTr="004030E2">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"РГК - Тула"</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17 295,53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2,89</w:t>
            </w:r>
          </w:p>
        </w:tc>
      </w:tr>
      <w:tr w:rsidR="00000293" w:rsidRPr="00000293" w:rsidTr="004030E2">
        <w:trPr>
          <w:trHeight w:val="42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Теплосервис</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2 658,49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16,86</w:t>
            </w:r>
          </w:p>
        </w:tc>
      </w:tr>
      <w:tr w:rsidR="00000293" w:rsidRPr="00000293" w:rsidTr="004030E2">
        <w:trPr>
          <w:trHeight w:val="40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D279E4">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МУП "ВТС" К</w:t>
            </w:r>
            <w:r w:rsidR="00D279E4">
              <w:rPr>
                <w:rFonts w:ascii="Arial" w:eastAsia="Times New Roman" w:hAnsi="Arial" w:cs="Arial"/>
                <w:color w:val="000000"/>
                <w:sz w:val="20"/>
                <w:szCs w:val="20"/>
                <w:lang w:eastAsia="ru-RU"/>
              </w:rPr>
              <w:t>аменского района</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1 712,84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1,73</w:t>
            </w:r>
          </w:p>
        </w:tc>
      </w:tr>
      <w:tr w:rsidR="00000293" w:rsidRPr="00000293" w:rsidTr="004030E2">
        <w:trPr>
          <w:trHeight w:val="40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 xml:space="preserve">Приравненные к </w:t>
            </w:r>
            <w:r w:rsidRPr="00000293">
              <w:rPr>
                <w:rFonts w:ascii="Arial" w:eastAsia="Times New Roman" w:hAnsi="Arial" w:cs="Arial"/>
                <w:color w:val="000000"/>
                <w:sz w:val="20"/>
                <w:szCs w:val="20"/>
                <w:lang w:eastAsia="ru-RU"/>
              </w:rPr>
              <w:t>населению в том числе крупные:</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1 141 893,25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14,3</w:t>
            </w:r>
          </w:p>
        </w:tc>
      </w:tr>
      <w:tr w:rsidR="00000293" w:rsidRPr="00000293" w:rsidTr="004030E2">
        <w:trPr>
          <w:trHeight w:val="41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МУП "</w:t>
            </w:r>
            <w:proofErr w:type="spellStart"/>
            <w:r w:rsidRPr="00000293">
              <w:rPr>
                <w:rFonts w:ascii="Arial" w:eastAsia="Times New Roman" w:hAnsi="Arial" w:cs="Arial"/>
                <w:color w:val="000000"/>
                <w:sz w:val="20"/>
                <w:szCs w:val="20"/>
                <w:lang w:eastAsia="ru-RU"/>
              </w:rPr>
              <w:t>Ремжилхоз</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75 566,75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38,98</w:t>
            </w:r>
          </w:p>
        </w:tc>
      </w:tr>
      <w:tr w:rsidR="00000293" w:rsidRPr="00000293" w:rsidTr="004030E2">
        <w:trPr>
          <w:trHeight w:val="41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ОАО ФИРМА "РЭМС"</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58 135,04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18,9</w:t>
            </w:r>
          </w:p>
        </w:tc>
      </w:tr>
      <w:tr w:rsidR="00000293" w:rsidRPr="00000293" w:rsidTr="004030E2">
        <w:trPr>
          <w:trHeight w:val="424"/>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"Управдом"</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43 155,15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37,54</w:t>
            </w:r>
          </w:p>
        </w:tc>
      </w:tr>
      <w:tr w:rsidR="00000293" w:rsidRPr="00000293" w:rsidTr="004030E2">
        <w:trPr>
          <w:trHeight w:val="41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"ЩКТО"</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43 011,51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25,82</w:t>
            </w:r>
          </w:p>
        </w:tc>
      </w:tr>
      <w:tr w:rsidR="00000293" w:rsidRPr="00000293" w:rsidTr="004030E2">
        <w:trPr>
          <w:trHeight w:val="4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ЗАО "</w:t>
            </w:r>
            <w:proofErr w:type="spellStart"/>
            <w:r w:rsidRPr="00000293">
              <w:rPr>
                <w:rFonts w:ascii="Arial" w:eastAsia="Times New Roman" w:hAnsi="Arial" w:cs="Arial"/>
                <w:color w:val="000000"/>
                <w:sz w:val="20"/>
                <w:szCs w:val="20"/>
                <w:lang w:eastAsia="ru-RU"/>
              </w:rPr>
              <w:t>Градсервис</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33 965,72</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10,89</w:t>
            </w:r>
          </w:p>
        </w:tc>
      </w:tr>
      <w:tr w:rsidR="00000293" w:rsidRPr="00000293" w:rsidTr="004030E2">
        <w:trPr>
          <w:trHeight w:val="42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ЗАО "Хороший дом "</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28 932,25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17,99</w:t>
            </w:r>
          </w:p>
        </w:tc>
      </w:tr>
      <w:tr w:rsidR="00000293" w:rsidRPr="00000293" w:rsidTr="004030E2">
        <w:trPr>
          <w:trHeight w:val="39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ЗАО "Партнер"</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23 368,49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8,79</w:t>
            </w:r>
          </w:p>
        </w:tc>
      </w:tr>
      <w:tr w:rsidR="00000293" w:rsidRPr="00000293" w:rsidTr="004030E2">
        <w:trPr>
          <w:trHeight w:val="42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"Тульское УЖКХ"</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22 671,35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21,15</w:t>
            </w:r>
          </w:p>
        </w:tc>
      </w:tr>
      <w:tr w:rsidR="00000293" w:rsidRPr="00000293" w:rsidTr="004030E2">
        <w:trPr>
          <w:trHeight w:val="39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D279E4">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 xml:space="preserve">МУП "УО МО </w:t>
            </w:r>
            <w:proofErr w:type="spellStart"/>
            <w:r w:rsidRPr="00000293">
              <w:rPr>
                <w:rFonts w:ascii="Arial" w:eastAsia="Times New Roman" w:hAnsi="Arial" w:cs="Arial"/>
                <w:color w:val="000000"/>
                <w:sz w:val="20"/>
                <w:szCs w:val="20"/>
                <w:lang w:eastAsia="ru-RU"/>
              </w:rPr>
              <w:t>В</w:t>
            </w:r>
            <w:r w:rsidR="00D279E4">
              <w:rPr>
                <w:rFonts w:ascii="Arial" w:eastAsia="Times New Roman" w:hAnsi="Arial" w:cs="Arial"/>
                <w:color w:val="000000"/>
                <w:sz w:val="20"/>
                <w:szCs w:val="20"/>
                <w:lang w:eastAsia="ru-RU"/>
              </w:rPr>
              <w:t>еневский</w:t>
            </w:r>
            <w:proofErr w:type="spellEnd"/>
            <w:r w:rsidR="00D279E4">
              <w:rPr>
                <w:rFonts w:ascii="Arial" w:eastAsia="Times New Roman" w:hAnsi="Arial" w:cs="Arial"/>
                <w:color w:val="000000"/>
                <w:sz w:val="20"/>
                <w:szCs w:val="20"/>
                <w:lang w:eastAsia="ru-RU"/>
              </w:rPr>
              <w:t xml:space="preserve"> район</w:t>
            </w:r>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22 230,12</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32,91</w:t>
            </w:r>
          </w:p>
        </w:tc>
      </w:tr>
      <w:tr w:rsidR="00000293" w:rsidRPr="00000293" w:rsidTr="004030E2">
        <w:trPr>
          <w:trHeight w:val="36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21 ВЕК"</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12 076,04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24,32</w:t>
            </w:r>
          </w:p>
        </w:tc>
      </w:tr>
      <w:tr w:rsidR="00000293" w:rsidRPr="00000293" w:rsidTr="004030E2">
        <w:trPr>
          <w:trHeight w:val="35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"Ваш Дом"</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19 905,98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29,39</w:t>
            </w:r>
          </w:p>
        </w:tc>
      </w:tr>
      <w:tr w:rsidR="00000293" w:rsidRPr="00000293" w:rsidTr="004030E2">
        <w:trPr>
          <w:trHeight w:val="42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АЛЮРСТРОЙ"</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19 848,99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41,47</w:t>
            </w:r>
          </w:p>
        </w:tc>
      </w:tr>
      <w:tr w:rsidR="00000293" w:rsidRPr="00000293" w:rsidTr="004030E2">
        <w:trPr>
          <w:trHeight w:val="39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"Управляющая компания "Платоновский лес"</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19 759,76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14,48</w:t>
            </w:r>
          </w:p>
        </w:tc>
      </w:tr>
      <w:tr w:rsidR="00000293" w:rsidRPr="00000293" w:rsidTr="004030E2">
        <w:trPr>
          <w:trHeight w:val="41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"УК-АЛЬЯНС"</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18 757,49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22,52</w:t>
            </w:r>
          </w:p>
        </w:tc>
      </w:tr>
      <w:tr w:rsidR="00000293" w:rsidRPr="00000293" w:rsidTr="004030E2">
        <w:trPr>
          <w:trHeight w:val="41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"ЭКОЖИЛСТРОЙ"</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18 656,65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19,13</w:t>
            </w:r>
          </w:p>
        </w:tc>
      </w:tr>
      <w:tr w:rsidR="00000293" w:rsidRPr="00000293" w:rsidTr="004030E2">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 xml:space="preserve">МКП "ДЕЗ" МО </w:t>
            </w:r>
            <w:proofErr w:type="spellStart"/>
            <w:r w:rsidRPr="00000293">
              <w:rPr>
                <w:rFonts w:ascii="Arial" w:eastAsia="Times New Roman" w:hAnsi="Arial" w:cs="Arial"/>
                <w:color w:val="000000"/>
                <w:sz w:val="20"/>
                <w:szCs w:val="20"/>
                <w:lang w:eastAsia="ru-RU"/>
              </w:rPr>
              <w:t>г.Донской</w:t>
            </w:r>
            <w:proofErr w:type="spellEnd"/>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14 329,72</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46,56</w:t>
            </w:r>
          </w:p>
        </w:tc>
      </w:tr>
      <w:tr w:rsidR="00000293" w:rsidRPr="00000293" w:rsidTr="004030E2">
        <w:trPr>
          <w:trHeight w:val="42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Жилсистема</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17 830,70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37,31</w:t>
            </w:r>
          </w:p>
        </w:tc>
      </w:tr>
      <w:tr w:rsidR="00000293" w:rsidRPr="00000293" w:rsidTr="004030E2">
        <w:trPr>
          <w:trHeight w:val="41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w:t>
            </w:r>
            <w:proofErr w:type="spellStart"/>
            <w:r w:rsidRPr="00000293">
              <w:rPr>
                <w:rFonts w:ascii="Arial" w:eastAsia="Times New Roman" w:hAnsi="Arial" w:cs="Arial"/>
                <w:color w:val="000000"/>
                <w:sz w:val="20"/>
                <w:szCs w:val="20"/>
                <w:lang w:eastAsia="ru-RU"/>
              </w:rPr>
              <w:t>РемЭкс</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17 352,21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31,4</w:t>
            </w:r>
          </w:p>
        </w:tc>
      </w:tr>
      <w:tr w:rsidR="00000293" w:rsidRPr="00000293" w:rsidTr="004030E2">
        <w:trPr>
          <w:trHeight w:val="42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"Партнер"</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16 185,85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37,5</w:t>
            </w:r>
          </w:p>
        </w:tc>
      </w:tr>
      <w:tr w:rsidR="00000293" w:rsidRPr="00000293" w:rsidTr="008077A4">
        <w:trPr>
          <w:trHeight w:val="41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МП "Сервис"</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16 211,36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34,39</w:t>
            </w:r>
          </w:p>
        </w:tc>
      </w:tr>
      <w:tr w:rsidR="00000293" w:rsidRPr="00000293" w:rsidTr="008077A4">
        <w:trPr>
          <w:trHeight w:val="405"/>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lastRenderedPageBreak/>
              <w:t>ООО УК "Лидер"</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16 162,60</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44,25</w:t>
            </w:r>
          </w:p>
        </w:tc>
      </w:tr>
      <w:tr w:rsidR="00000293" w:rsidRPr="00000293" w:rsidTr="008077A4">
        <w:trPr>
          <w:trHeight w:val="434"/>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"Косогорское ЖКХ"</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9 122,22</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17,48</w:t>
            </w:r>
          </w:p>
        </w:tc>
      </w:tr>
      <w:tr w:rsidR="00000293" w:rsidRPr="00000293" w:rsidTr="004030E2">
        <w:trPr>
          <w:trHeight w:val="42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 xml:space="preserve">ООО "УК </w:t>
            </w:r>
            <w:proofErr w:type="spellStart"/>
            <w:r w:rsidRPr="00000293">
              <w:rPr>
                <w:rFonts w:ascii="Arial" w:eastAsia="Times New Roman" w:hAnsi="Arial" w:cs="Arial"/>
                <w:color w:val="000000"/>
                <w:sz w:val="20"/>
                <w:szCs w:val="20"/>
                <w:lang w:eastAsia="ru-RU"/>
              </w:rPr>
              <w:t>Ремстройсервис</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15 265,01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19,59</w:t>
            </w:r>
          </w:p>
        </w:tc>
      </w:tr>
      <w:tr w:rsidR="00000293" w:rsidRPr="00000293" w:rsidTr="004030E2">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Жилстрой</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14 069,47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25,06</w:t>
            </w:r>
          </w:p>
        </w:tc>
      </w:tr>
      <w:tr w:rsidR="00000293" w:rsidRPr="00000293" w:rsidTr="004030E2">
        <w:trPr>
          <w:trHeight w:val="4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"Южная"</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13 044,93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23,06</w:t>
            </w:r>
          </w:p>
        </w:tc>
      </w:tr>
      <w:tr w:rsidR="00000293" w:rsidRPr="00000293" w:rsidTr="004030E2">
        <w:trPr>
          <w:trHeight w:val="41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"КОМФОРТ"</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12 587,14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24,58</w:t>
            </w:r>
          </w:p>
        </w:tc>
      </w:tr>
      <w:tr w:rsidR="00000293" w:rsidRPr="00000293" w:rsidTr="004030E2">
        <w:trPr>
          <w:trHeight w:val="40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ВАШ ДОМ"</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12 287,94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23,18</w:t>
            </w:r>
          </w:p>
        </w:tc>
      </w:tr>
      <w:tr w:rsidR="00000293" w:rsidRPr="00000293" w:rsidTr="004030E2">
        <w:trPr>
          <w:trHeight w:val="42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 xml:space="preserve">ООО "УКС </w:t>
            </w:r>
            <w:proofErr w:type="spellStart"/>
            <w:r w:rsidRPr="00000293">
              <w:rPr>
                <w:rFonts w:ascii="Arial" w:eastAsia="Times New Roman" w:hAnsi="Arial" w:cs="Arial"/>
                <w:color w:val="000000"/>
                <w:sz w:val="20"/>
                <w:szCs w:val="20"/>
                <w:lang w:eastAsia="ru-RU"/>
              </w:rPr>
              <w:t>г.Тулы</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11 616,89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13,97</w:t>
            </w:r>
          </w:p>
        </w:tc>
      </w:tr>
      <w:tr w:rsidR="00000293" w:rsidRPr="00000293" w:rsidTr="004030E2">
        <w:trPr>
          <w:trHeight w:val="41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"ОМД"</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11 045,59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28,96</w:t>
            </w:r>
          </w:p>
        </w:tc>
      </w:tr>
      <w:tr w:rsidR="00000293" w:rsidRPr="00000293" w:rsidTr="004030E2">
        <w:trPr>
          <w:trHeight w:val="41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"Новое время"</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9 336,33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30,83</w:t>
            </w:r>
          </w:p>
        </w:tc>
      </w:tr>
      <w:tr w:rsidR="00000293" w:rsidRPr="00000293" w:rsidTr="004030E2">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Жилцентр</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10 200,38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2,46</w:t>
            </w:r>
          </w:p>
        </w:tc>
      </w:tr>
      <w:tr w:rsidR="00000293" w:rsidRPr="00000293" w:rsidTr="004030E2">
        <w:trPr>
          <w:trHeight w:val="42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"ПАРТНЕР"</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10 180,91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31,96</w:t>
            </w:r>
          </w:p>
        </w:tc>
      </w:tr>
      <w:tr w:rsidR="00000293" w:rsidRPr="00000293" w:rsidTr="004030E2">
        <w:trPr>
          <w:trHeight w:val="40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"ЛД"</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9 420,32</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32,18</w:t>
            </w:r>
          </w:p>
        </w:tc>
      </w:tr>
      <w:tr w:rsidR="00000293" w:rsidRPr="00000293" w:rsidTr="004030E2">
        <w:trPr>
          <w:trHeight w:val="42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ОАО ФИРМА "РЭМС"</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9 111,33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18</w:t>
            </w:r>
          </w:p>
        </w:tc>
      </w:tr>
      <w:tr w:rsidR="00000293" w:rsidRPr="00000293" w:rsidTr="004030E2">
        <w:trPr>
          <w:trHeight w:val="41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"ЖЭК "Тульский Дом"</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8 893,96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12,79</w:t>
            </w:r>
          </w:p>
        </w:tc>
      </w:tr>
      <w:tr w:rsidR="00000293" w:rsidRPr="00000293" w:rsidTr="004030E2">
        <w:trPr>
          <w:trHeight w:val="41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УютДом</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8 893,62</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5,66</w:t>
            </w:r>
          </w:p>
        </w:tc>
      </w:tr>
      <w:tr w:rsidR="00000293" w:rsidRPr="00000293" w:rsidTr="004030E2">
        <w:trPr>
          <w:trHeight w:val="41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"РЕМОНТ"</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8 823,61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42,96</w:t>
            </w:r>
          </w:p>
        </w:tc>
      </w:tr>
      <w:tr w:rsidR="00000293" w:rsidRPr="00000293" w:rsidTr="004030E2">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"Жилищник-2"</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8 768,84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w:t>
            </w:r>
          </w:p>
        </w:tc>
      </w:tr>
      <w:tr w:rsidR="00000293" w:rsidRPr="00000293" w:rsidTr="004030E2">
        <w:trPr>
          <w:trHeight w:val="42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"Гарант"</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8 698,31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32,01</w:t>
            </w:r>
          </w:p>
        </w:tc>
      </w:tr>
      <w:tr w:rsidR="00000293" w:rsidRPr="00000293" w:rsidTr="004030E2">
        <w:trPr>
          <w:trHeight w:val="41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"Управ-Сити"</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8 036,09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18,66</w:t>
            </w:r>
          </w:p>
        </w:tc>
      </w:tr>
      <w:tr w:rsidR="00000293" w:rsidRPr="00000293" w:rsidTr="004030E2">
        <w:trPr>
          <w:trHeight w:val="40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"НАШ ДОМ"</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8 004,73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22,04</w:t>
            </w:r>
          </w:p>
        </w:tc>
      </w:tr>
      <w:tr w:rsidR="00000293" w:rsidRPr="00000293" w:rsidTr="004030E2">
        <w:trPr>
          <w:trHeight w:val="412"/>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"КЖКХ"</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7 991,21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24,73</w:t>
            </w:r>
          </w:p>
        </w:tc>
      </w:tr>
      <w:tr w:rsidR="00000293" w:rsidRPr="00000293" w:rsidTr="004030E2">
        <w:trPr>
          <w:trHeight w:val="41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"Перспектива"</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7 987,01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18,71</w:t>
            </w:r>
          </w:p>
        </w:tc>
      </w:tr>
      <w:tr w:rsidR="00000293" w:rsidRPr="00000293" w:rsidTr="004030E2">
        <w:trPr>
          <w:trHeight w:val="41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"Дирекция единого заказчика"</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6 877,97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14,5</w:t>
            </w:r>
          </w:p>
        </w:tc>
      </w:tr>
      <w:tr w:rsidR="00000293" w:rsidRPr="00000293" w:rsidTr="004030E2">
        <w:trPr>
          <w:trHeight w:val="41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Жилсервис</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6 445,23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21,01</w:t>
            </w:r>
          </w:p>
        </w:tc>
      </w:tr>
      <w:tr w:rsidR="00000293" w:rsidRPr="00000293" w:rsidTr="00161455">
        <w:trPr>
          <w:trHeight w:val="41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СтройМАКС</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7 364,63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9,2</w:t>
            </w:r>
          </w:p>
        </w:tc>
      </w:tr>
      <w:tr w:rsidR="00000293" w:rsidRPr="00000293" w:rsidTr="00161455">
        <w:trPr>
          <w:trHeight w:val="42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АО "СУВОРОВСКИЙ РЫНОК"</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7 263,42</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40,9</w:t>
            </w:r>
          </w:p>
        </w:tc>
      </w:tr>
      <w:tr w:rsidR="00000293" w:rsidRPr="00000293" w:rsidTr="00161455">
        <w:trPr>
          <w:trHeight w:val="39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УК "Вертикаль"</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7 211,97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13,75</w:t>
            </w:r>
          </w:p>
        </w:tc>
      </w:tr>
      <w:tr w:rsidR="00000293" w:rsidRPr="00000293" w:rsidTr="00161455">
        <w:trPr>
          <w:trHeight w:val="560"/>
        </w:trPr>
        <w:tc>
          <w:tcPr>
            <w:tcW w:w="567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Учреждения, финансируемые из средств федерального бюджета</w:t>
            </w:r>
            <w:r w:rsidRPr="00161455">
              <w:rPr>
                <w:rFonts w:ascii="Arial" w:eastAsia="Times New Roman" w:hAnsi="Arial" w:cs="Arial"/>
                <w:b/>
                <w:bCs/>
                <w:color w:val="000000"/>
                <w:sz w:val="20"/>
                <w:szCs w:val="20"/>
                <w:lang w:eastAsia="ru-RU"/>
              </w:rPr>
              <w:t xml:space="preserve"> всего</w:t>
            </w:r>
            <w:r w:rsidRPr="00000293">
              <w:rPr>
                <w:rFonts w:ascii="Arial" w:eastAsia="Times New Roman" w:hAnsi="Arial" w:cs="Arial"/>
                <w:b/>
                <w:bCs/>
                <w:color w:val="000000"/>
                <w:sz w:val="20"/>
                <w:szCs w:val="20"/>
                <w:lang w:eastAsia="ru-RU"/>
              </w:rPr>
              <w:t xml:space="preserve">, </w:t>
            </w:r>
            <w:r w:rsidRPr="00000293">
              <w:rPr>
                <w:rFonts w:ascii="Arial" w:eastAsia="Times New Roman" w:hAnsi="Arial" w:cs="Arial"/>
                <w:color w:val="000000"/>
                <w:sz w:val="20"/>
                <w:szCs w:val="20"/>
                <w:lang w:eastAsia="ru-RU"/>
              </w:rPr>
              <w:t xml:space="preserve"> в том числе:</w:t>
            </w:r>
          </w:p>
        </w:tc>
        <w:tc>
          <w:tcPr>
            <w:tcW w:w="1900"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64 347,25</w:t>
            </w:r>
          </w:p>
        </w:tc>
        <w:tc>
          <w:tcPr>
            <w:tcW w:w="1644"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0,83</w:t>
            </w:r>
          </w:p>
        </w:tc>
      </w:tr>
      <w:tr w:rsidR="00000293" w:rsidRPr="00000293" w:rsidTr="00161455">
        <w:trPr>
          <w:trHeight w:val="41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ФКУ "</w:t>
            </w:r>
            <w:proofErr w:type="spellStart"/>
            <w:r w:rsidRPr="00000293">
              <w:rPr>
                <w:rFonts w:ascii="Arial" w:eastAsia="Times New Roman" w:hAnsi="Arial" w:cs="Arial"/>
                <w:color w:val="000000"/>
                <w:sz w:val="20"/>
                <w:szCs w:val="20"/>
                <w:lang w:eastAsia="ru-RU"/>
              </w:rPr>
              <w:t>ЦХиСО</w:t>
            </w:r>
            <w:proofErr w:type="spellEnd"/>
            <w:r w:rsidRPr="00000293">
              <w:rPr>
                <w:rFonts w:ascii="Arial" w:eastAsia="Times New Roman" w:hAnsi="Arial" w:cs="Arial"/>
                <w:color w:val="000000"/>
                <w:sz w:val="20"/>
                <w:szCs w:val="20"/>
                <w:lang w:eastAsia="ru-RU"/>
              </w:rPr>
              <w:t xml:space="preserve"> УМВД России по Тульской области"</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3 358,95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0,56</w:t>
            </w:r>
          </w:p>
        </w:tc>
      </w:tr>
      <w:tr w:rsidR="00000293" w:rsidRPr="00000293" w:rsidTr="00161455">
        <w:trPr>
          <w:trHeight w:val="41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ФКУ ИК-6 УФСИН России по Тульской области</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1 126,31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0,55</w:t>
            </w:r>
          </w:p>
        </w:tc>
      </w:tr>
      <w:tr w:rsidR="00000293" w:rsidRPr="00000293" w:rsidTr="008077A4">
        <w:trPr>
          <w:trHeight w:val="41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D279E4">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 xml:space="preserve">ОПФР </w:t>
            </w:r>
            <w:r w:rsidR="00D279E4">
              <w:rPr>
                <w:rFonts w:ascii="Arial" w:eastAsia="Times New Roman" w:hAnsi="Arial" w:cs="Arial"/>
                <w:color w:val="000000"/>
                <w:sz w:val="20"/>
                <w:szCs w:val="20"/>
                <w:lang w:eastAsia="ru-RU"/>
              </w:rPr>
              <w:t>по</w:t>
            </w:r>
            <w:r w:rsidRPr="00000293">
              <w:rPr>
                <w:rFonts w:ascii="Arial" w:eastAsia="Times New Roman" w:hAnsi="Arial" w:cs="Arial"/>
                <w:color w:val="000000"/>
                <w:sz w:val="20"/>
                <w:szCs w:val="20"/>
                <w:lang w:eastAsia="ru-RU"/>
              </w:rPr>
              <w:t xml:space="preserve"> Т</w:t>
            </w:r>
            <w:r w:rsidR="00D279E4">
              <w:rPr>
                <w:rFonts w:ascii="Arial" w:eastAsia="Times New Roman" w:hAnsi="Arial" w:cs="Arial"/>
                <w:color w:val="000000"/>
                <w:sz w:val="20"/>
                <w:szCs w:val="20"/>
                <w:lang w:eastAsia="ru-RU"/>
              </w:rPr>
              <w:t>ульской области</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402,88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0,6</w:t>
            </w:r>
          </w:p>
        </w:tc>
      </w:tr>
      <w:tr w:rsidR="00000293" w:rsidRPr="00000293" w:rsidTr="008077A4">
        <w:trPr>
          <w:trHeight w:val="41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Центральное МУГАДН</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371,95</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2,8</w:t>
            </w:r>
          </w:p>
        </w:tc>
      </w:tr>
      <w:tr w:rsidR="00000293" w:rsidRPr="00000293" w:rsidTr="008077A4">
        <w:trPr>
          <w:trHeight w:val="433"/>
        </w:trPr>
        <w:tc>
          <w:tcPr>
            <w:tcW w:w="567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lastRenderedPageBreak/>
              <w:t>Учреждения, финансируемые из средств бюджета Тульской области всего,</w:t>
            </w:r>
            <w:r w:rsidRPr="00000293">
              <w:rPr>
                <w:rFonts w:ascii="Arial" w:eastAsia="Times New Roman" w:hAnsi="Arial" w:cs="Arial"/>
                <w:color w:val="000000"/>
                <w:sz w:val="20"/>
                <w:szCs w:val="20"/>
                <w:lang w:eastAsia="ru-RU"/>
              </w:rPr>
              <w:t xml:space="preserve"> </w:t>
            </w:r>
            <w:r w:rsidRPr="00000293">
              <w:rPr>
                <w:rFonts w:ascii="Arial" w:eastAsia="Times New Roman" w:hAnsi="Arial" w:cs="Arial"/>
                <w:b/>
                <w:bCs/>
                <w:color w:val="000000"/>
                <w:sz w:val="20"/>
                <w:szCs w:val="20"/>
                <w:lang w:eastAsia="ru-RU"/>
              </w:rPr>
              <w:t>в том числе:</w:t>
            </w:r>
          </w:p>
        </w:tc>
        <w:tc>
          <w:tcPr>
            <w:tcW w:w="1900"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21 248,58</w:t>
            </w:r>
          </w:p>
        </w:tc>
        <w:tc>
          <w:tcPr>
            <w:tcW w:w="164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0,33</w:t>
            </w:r>
          </w:p>
        </w:tc>
      </w:tr>
      <w:tr w:rsidR="00000293" w:rsidRPr="00000293" w:rsidTr="00161455">
        <w:trPr>
          <w:trHeight w:val="39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ГУЗ "</w:t>
            </w:r>
            <w:proofErr w:type="spellStart"/>
            <w:r w:rsidRPr="00000293">
              <w:rPr>
                <w:rFonts w:ascii="Arial" w:eastAsia="Times New Roman" w:hAnsi="Arial" w:cs="Arial"/>
                <w:color w:val="000000"/>
                <w:sz w:val="20"/>
                <w:szCs w:val="20"/>
                <w:lang w:eastAsia="ru-RU"/>
              </w:rPr>
              <w:t>Веневская</w:t>
            </w:r>
            <w:proofErr w:type="spellEnd"/>
            <w:r w:rsidRPr="00000293">
              <w:rPr>
                <w:rFonts w:ascii="Arial" w:eastAsia="Times New Roman" w:hAnsi="Arial" w:cs="Arial"/>
                <w:color w:val="000000"/>
                <w:sz w:val="20"/>
                <w:szCs w:val="20"/>
                <w:lang w:eastAsia="ru-RU"/>
              </w:rPr>
              <w:t xml:space="preserve"> центральная районная больница"</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976,92</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2,08</w:t>
            </w:r>
          </w:p>
        </w:tc>
      </w:tr>
      <w:tr w:rsidR="00000293" w:rsidRPr="00000293" w:rsidTr="00161455">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 xml:space="preserve">ГУЗ "ГБ №10 </w:t>
            </w:r>
            <w:proofErr w:type="spellStart"/>
            <w:r w:rsidRPr="00000293">
              <w:rPr>
                <w:rFonts w:ascii="Arial" w:eastAsia="Times New Roman" w:hAnsi="Arial" w:cs="Arial"/>
                <w:color w:val="000000"/>
                <w:sz w:val="20"/>
                <w:szCs w:val="20"/>
                <w:lang w:eastAsia="ru-RU"/>
              </w:rPr>
              <w:t>г.Тулы</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447,53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w:t>
            </w:r>
          </w:p>
        </w:tc>
      </w:tr>
      <w:tr w:rsidR="00000293" w:rsidRPr="00000293" w:rsidTr="00161455">
        <w:trPr>
          <w:trHeight w:val="4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ГУЗ ТО "</w:t>
            </w:r>
            <w:proofErr w:type="spellStart"/>
            <w:r w:rsidRPr="00000293">
              <w:rPr>
                <w:rFonts w:ascii="Arial" w:eastAsia="Times New Roman" w:hAnsi="Arial" w:cs="Arial"/>
                <w:color w:val="000000"/>
                <w:sz w:val="20"/>
                <w:szCs w:val="20"/>
                <w:lang w:eastAsia="ru-RU"/>
              </w:rPr>
              <w:t>ТЦМКСиНМП</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433,07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1,29</w:t>
            </w:r>
          </w:p>
        </w:tc>
      </w:tr>
      <w:tr w:rsidR="00000293" w:rsidRPr="00000293" w:rsidTr="004030E2">
        <w:trPr>
          <w:trHeight w:val="51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ГУЗ "ТОЦ ПО ПРОФИЛАКТИКЕ И БОРЬБЕ СО СПИД И ИЗ"</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355,25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2,6</w:t>
            </w:r>
          </w:p>
        </w:tc>
      </w:tr>
      <w:tr w:rsidR="00000293" w:rsidRPr="00000293" w:rsidTr="00161455">
        <w:trPr>
          <w:trHeight w:val="46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ГУКС "</w:t>
            </w:r>
            <w:proofErr w:type="spellStart"/>
            <w:r w:rsidRPr="00000293">
              <w:rPr>
                <w:rFonts w:ascii="Arial" w:eastAsia="Times New Roman" w:hAnsi="Arial" w:cs="Arial"/>
                <w:color w:val="000000"/>
                <w:sz w:val="20"/>
                <w:szCs w:val="20"/>
                <w:lang w:eastAsia="ru-RU"/>
              </w:rPr>
              <w:t>ТулоблУКС</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242,08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w:t>
            </w:r>
          </w:p>
        </w:tc>
      </w:tr>
      <w:tr w:rsidR="00000293" w:rsidRPr="00000293" w:rsidTr="00161455">
        <w:trPr>
          <w:trHeight w:val="55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ГОУ ТО "</w:t>
            </w:r>
            <w:proofErr w:type="spellStart"/>
            <w:r w:rsidRPr="00000293">
              <w:rPr>
                <w:rFonts w:ascii="Arial" w:eastAsia="Times New Roman" w:hAnsi="Arial" w:cs="Arial"/>
                <w:color w:val="000000"/>
                <w:sz w:val="20"/>
                <w:szCs w:val="20"/>
                <w:lang w:eastAsia="ru-RU"/>
              </w:rPr>
              <w:t>Желыбинская</w:t>
            </w:r>
            <w:proofErr w:type="spellEnd"/>
            <w:r w:rsidRPr="00000293">
              <w:rPr>
                <w:rFonts w:ascii="Arial" w:eastAsia="Times New Roman" w:hAnsi="Arial" w:cs="Arial"/>
                <w:color w:val="000000"/>
                <w:sz w:val="20"/>
                <w:szCs w:val="20"/>
                <w:lang w:eastAsia="ru-RU"/>
              </w:rPr>
              <w:t xml:space="preserve"> специальная (коррекционная) школа-интернат VIII вида "</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113,4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w:t>
            </w:r>
          </w:p>
        </w:tc>
      </w:tr>
      <w:tr w:rsidR="00000293" w:rsidRPr="00000293" w:rsidTr="00161455">
        <w:trPr>
          <w:trHeight w:val="565"/>
        </w:trPr>
        <w:tc>
          <w:tcPr>
            <w:tcW w:w="567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Организации, финансируемые из бюджетов муниципальных образований всего, в том числе:</w:t>
            </w:r>
          </w:p>
        </w:tc>
        <w:tc>
          <w:tcPr>
            <w:tcW w:w="1900"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166 262,59</w:t>
            </w:r>
          </w:p>
        </w:tc>
        <w:tc>
          <w:tcPr>
            <w:tcW w:w="1644"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2,53</w:t>
            </w:r>
          </w:p>
        </w:tc>
      </w:tr>
      <w:tr w:rsidR="00000293" w:rsidRPr="00000293" w:rsidTr="00D279E4">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 xml:space="preserve">МО г. Тула, </w:t>
            </w:r>
            <w:r w:rsidRPr="00000293">
              <w:rPr>
                <w:rFonts w:ascii="Arial" w:eastAsia="Times New Roman" w:hAnsi="Arial" w:cs="Arial"/>
                <w:color w:val="000000"/>
                <w:sz w:val="20"/>
                <w:szCs w:val="20"/>
                <w:lang w:eastAsia="ru-RU"/>
              </w:rPr>
              <w:t>в том числе:</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27 991,9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FF0000"/>
                <w:sz w:val="20"/>
                <w:szCs w:val="20"/>
                <w:lang w:eastAsia="ru-RU"/>
              </w:rPr>
            </w:pPr>
            <w:r w:rsidRPr="00000293">
              <w:rPr>
                <w:rFonts w:ascii="Arial" w:eastAsia="Times New Roman" w:hAnsi="Arial" w:cs="Arial"/>
                <w:color w:val="FF0000"/>
                <w:sz w:val="20"/>
                <w:szCs w:val="20"/>
                <w:lang w:eastAsia="ru-RU"/>
              </w:rPr>
              <w:t> </w:t>
            </w:r>
          </w:p>
        </w:tc>
      </w:tr>
      <w:tr w:rsidR="00000293" w:rsidRPr="00000293" w:rsidTr="00D279E4">
        <w:trPr>
          <w:trHeight w:val="4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КИ И ЗО Администрации г. Тулы</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19 248,96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9,28</w:t>
            </w:r>
          </w:p>
        </w:tc>
      </w:tr>
      <w:tr w:rsidR="00000293" w:rsidRPr="00000293" w:rsidTr="00D279E4">
        <w:trPr>
          <w:trHeight w:val="40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МБОУ "Центр образования №29"</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1 037,55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1,68</w:t>
            </w:r>
          </w:p>
        </w:tc>
      </w:tr>
      <w:tr w:rsidR="00000293" w:rsidRPr="00000293" w:rsidTr="00D279E4">
        <w:trPr>
          <w:trHeight w:val="42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 xml:space="preserve">МО </w:t>
            </w:r>
            <w:proofErr w:type="spellStart"/>
            <w:r w:rsidRPr="00000293">
              <w:rPr>
                <w:rFonts w:ascii="Arial" w:eastAsia="Times New Roman" w:hAnsi="Arial" w:cs="Arial"/>
                <w:b/>
                <w:bCs/>
                <w:color w:val="000000"/>
                <w:sz w:val="20"/>
                <w:szCs w:val="20"/>
                <w:lang w:eastAsia="ru-RU"/>
              </w:rPr>
              <w:t>Щекинский</w:t>
            </w:r>
            <w:proofErr w:type="spellEnd"/>
            <w:r w:rsidRPr="00000293">
              <w:rPr>
                <w:rFonts w:ascii="Arial" w:eastAsia="Times New Roman" w:hAnsi="Arial" w:cs="Arial"/>
                <w:b/>
                <w:bCs/>
                <w:color w:val="000000"/>
                <w:sz w:val="20"/>
                <w:szCs w:val="20"/>
                <w:lang w:eastAsia="ru-RU"/>
              </w:rPr>
              <w:t xml:space="preserve"> район</w:t>
            </w:r>
            <w:r w:rsidRPr="00000293">
              <w:rPr>
                <w:rFonts w:ascii="Arial" w:eastAsia="Times New Roman" w:hAnsi="Arial" w:cs="Arial"/>
                <w:color w:val="000000"/>
                <w:sz w:val="20"/>
                <w:szCs w:val="20"/>
                <w:lang w:eastAsia="ru-RU"/>
              </w:rPr>
              <w:t>, в том числе:</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3 627,5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FF0000"/>
                <w:sz w:val="20"/>
                <w:szCs w:val="20"/>
                <w:lang w:eastAsia="ru-RU"/>
              </w:rPr>
            </w:pPr>
            <w:r w:rsidRPr="00000293">
              <w:rPr>
                <w:rFonts w:ascii="Arial" w:eastAsia="Times New Roman" w:hAnsi="Arial" w:cs="Arial"/>
                <w:color w:val="FF0000"/>
                <w:sz w:val="20"/>
                <w:szCs w:val="20"/>
                <w:lang w:eastAsia="ru-RU"/>
              </w:rPr>
              <w:t> </w:t>
            </w:r>
          </w:p>
        </w:tc>
      </w:tr>
      <w:tr w:rsidR="00000293" w:rsidRPr="00000293" w:rsidTr="00D279E4">
        <w:trPr>
          <w:trHeight w:val="41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 xml:space="preserve">Администрация МО </w:t>
            </w:r>
            <w:proofErr w:type="spellStart"/>
            <w:r w:rsidRPr="00161455">
              <w:rPr>
                <w:rFonts w:ascii="Arial" w:eastAsia="Times New Roman" w:hAnsi="Arial" w:cs="Arial"/>
                <w:color w:val="000000"/>
                <w:sz w:val="20"/>
                <w:szCs w:val="20"/>
                <w:lang w:eastAsia="ru-RU"/>
              </w:rPr>
              <w:t>Щекинский</w:t>
            </w:r>
            <w:proofErr w:type="spellEnd"/>
            <w:r w:rsidRPr="00161455">
              <w:rPr>
                <w:rFonts w:ascii="Arial" w:eastAsia="Times New Roman" w:hAnsi="Arial" w:cs="Arial"/>
                <w:color w:val="000000"/>
                <w:sz w:val="20"/>
                <w:szCs w:val="20"/>
                <w:lang w:eastAsia="ru-RU"/>
              </w:rPr>
              <w:t xml:space="preserve"> район </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2 554,50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1,43</w:t>
            </w:r>
          </w:p>
        </w:tc>
      </w:tr>
      <w:tr w:rsidR="00000293" w:rsidRPr="00000293" w:rsidTr="00D279E4">
        <w:trPr>
          <w:trHeight w:val="41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МО Киреевский район</w:t>
            </w:r>
            <w:r w:rsidRPr="00161455">
              <w:rPr>
                <w:rFonts w:ascii="Arial" w:eastAsia="Times New Roman" w:hAnsi="Arial" w:cs="Arial"/>
                <w:color w:val="000000"/>
                <w:sz w:val="20"/>
                <w:szCs w:val="20"/>
                <w:lang w:eastAsia="ru-RU"/>
              </w:rPr>
              <w:t>, в том числе:</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36 714,1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FF0000"/>
                <w:sz w:val="20"/>
                <w:szCs w:val="20"/>
                <w:lang w:eastAsia="ru-RU"/>
              </w:rPr>
            </w:pPr>
            <w:r w:rsidRPr="00000293">
              <w:rPr>
                <w:rFonts w:ascii="Arial" w:eastAsia="Times New Roman" w:hAnsi="Arial" w:cs="Arial"/>
                <w:color w:val="FF0000"/>
                <w:sz w:val="20"/>
                <w:szCs w:val="20"/>
                <w:lang w:eastAsia="ru-RU"/>
              </w:rPr>
              <w:t> </w:t>
            </w:r>
          </w:p>
        </w:tc>
      </w:tr>
      <w:tr w:rsidR="00000293" w:rsidRPr="00000293" w:rsidTr="00D279E4">
        <w:trPr>
          <w:trHeight w:val="424"/>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Администрация МО Киреевский район</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8 725,69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9,91</w:t>
            </w:r>
          </w:p>
        </w:tc>
      </w:tr>
      <w:tr w:rsidR="00000293" w:rsidRPr="00000293" w:rsidTr="00D279E4">
        <w:trPr>
          <w:trHeight w:val="416"/>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Администрация МО город Липки Киреевского района</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15 917,05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13,66</w:t>
            </w:r>
          </w:p>
        </w:tc>
      </w:tr>
      <w:tr w:rsidR="00000293" w:rsidRPr="00000293" w:rsidTr="00D279E4">
        <w:trPr>
          <w:trHeight w:val="4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 xml:space="preserve">Администрация МО </w:t>
            </w:r>
            <w:proofErr w:type="spellStart"/>
            <w:r w:rsidRPr="00161455">
              <w:rPr>
                <w:rFonts w:ascii="Arial" w:eastAsia="Times New Roman" w:hAnsi="Arial" w:cs="Arial"/>
                <w:color w:val="000000"/>
                <w:sz w:val="20"/>
                <w:szCs w:val="20"/>
                <w:lang w:eastAsia="ru-RU"/>
              </w:rPr>
              <w:t>Приупское</w:t>
            </w:r>
            <w:proofErr w:type="spellEnd"/>
            <w:r w:rsidRPr="00161455">
              <w:rPr>
                <w:rFonts w:ascii="Arial" w:eastAsia="Times New Roman" w:hAnsi="Arial" w:cs="Arial"/>
                <w:color w:val="000000"/>
                <w:sz w:val="20"/>
                <w:szCs w:val="20"/>
                <w:lang w:eastAsia="ru-RU"/>
              </w:rPr>
              <w:t xml:space="preserve"> Киреевского района</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3 951,26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11,32</w:t>
            </w:r>
          </w:p>
        </w:tc>
      </w:tr>
      <w:tr w:rsidR="00000293" w:rsidRPr="00000293" w:rsidTr="00D279E4">
        <w:trPr>
          <w:trHeight w:val="41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 xml:space="preserve">Администрация МО </w:t>
            </w:r>
            <w:proofErr w:type="spellStart"/>
            <w:r w:rsidRPr="00161455">
              <w:rPr>
                <w:rFonts w:ascii="Arial" w:eastAsia="Times New Roman" w:hAnsi="Arial" w:cs="Arial"/>
                <w:color w:val="000000"/>
                <w:sz w:val="20"/>
                <w:szCs w:val="20"/>
                <w:lang w:eastAsia="ru-RU"/>
              </w:rPr>
              <w:t>Шварцевское</w:t>
            </w:r>
            <w:proofErr w:type="spellEnd"/>
            <w:r w:rsidRPr="00161455">
              <w:rPr>
                <w:rFonts w:ascii="Arial" w:eastAsia="Times New Roman" w:hAnsi="Arial" w:cs="Arial"/>
                <w:color w:val="000000"/>
                <w:sz w:val="20"/>
                <w:szCs w:val="20"/>
                <w:lang w:eastAsia="ru-RU"/>
              </w:rPr>
              <w:t xml:space="preserve"> Киреевского района </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4 613,83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11,51</w:t>
            </w:r>
          </w:p>
        </w:tc>
      </w:tr>
      <w:tr w:rsidR="00000293" w:rsidRPr="00000293" w:rsidTr="00D279E4">
        <w:trPr>
          <w:trHeight w:val="40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 xml:space="preserve">Администрация МО </w:t>
            </w:r>
            <w:proofErr w:type="spellStart"/>
            <w:r w:rsidRPr="00161455">
              <w:rPr>
                <w:rFonts w:ascii="Arial" w:eastAsia="Times New Roman" w:hAnsi="Arial" w:cs="Arial"/>
                <w:color w:val="000000"/>
                <w:sz w:val="20"/>
                <w:szCs w:val="20"/>
                <w:lang w:eastAsia="ru-RU"/>
              </w:rPr>
              <w:t>г.Болохово</w:t>
            </w:r>
            <w:proofErr w:type="spellEnd"/>
            <w:r w:rsidRPr="00161455">
              <w:rPr>
                <w:rFonts w:ascii="Arial" w:eastAsia="Times New Roman" w:hAnsi="Arial" w:cs="Arial"/>
                <w:color w:val="000000"/>
                <w:sz w:val="20"/>
                <w:szCs w:val="20"/>
                <w:lang w:eastAsia="ru-RU"/>
              </w:rPr>
              <w:t xml:space="preserve"> Киреевского района</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2 578,71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26,2</w:t>
            </w:r>
          </w:p>
        </w:tc>
      </w:tr>
      <w:tr w:rsidR="00000293" w:rsidRPr="00000293" w:rsidTr="00D279E4">
        <w:trPr>
          <w:trHeight w:val="41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МО г. Донской</w:t>
            </w:r>
            <w:r w:rsidRPr="00161455">
              <w:rPr>
                <w:rFonts w:ascii="Arial" w:eastAsia="Times New Roman" w:hAnsi="Arial" w:cs="Arial"/>
                <w:color w:val="000000"/>
                <w:sz w:val="20"/>
                <w:szCs w:val="20"/>
                <w:lang w:eastAsia="ru-RU"/>
              </w:rPr>
              <w:t>, в том числе:</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2 276,30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FF0000"/>
                <w:sz w:val="20"/>
                <w:szCs w:val="20"/>
                <w:lang w:eastAsia="ru-RU"/>
              </w:rPr>
            </w:pPr>
            <w:r w:rsidRPr="00000293">
              <w:rPr>
                <w:rFonts w:ascii="Arial" w:eastAsia="Times New Roman" w:hAnsi="Arial" w:cs="Arial"/>
                <w:color w:val="FF0000"/>
                <w:sz w:val="20"/>
                <w:szCs w:val="20"/>
                <w:lang w:eastAsia="ru-RU"/>
              </w:rPr>
              <w:t> </w:t>
            </w:r>
          </w:p>
        </w:tc>
      </w:tr>
      <w:tr w:rsidR="00000293" w:rsidRPr="00000293" w:rsidTr="00D279E4">
        <w:trPr>
          <w:trHeight w:val="41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D279E4">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 xml:space="preserve">Администрация МО </w:t>
            </w:r>
            <w:proofErr w:type="spellStart"/>
            <w:r w:rsidRPr="00161455">
              <w:rPr>
                <w:rFonts w:ascii="Arial" w:eastAsia="Times New Roman" w:hAnsi="Arial" w:cs="Arial"/>
                <w:color w:val="000000"/>
                <w:sz w:val="20"/>
                <w:szCs w:val="20"/>
                <w:lang w:eastAsia="ru-RU"/>
              </w:rPr>
              <w:t>г.Донской</w:t>
            </w:r>
            <w:proofErr w:type="spellEnd"/>
            <w:r w:rsidRPr="00161455">
              <w:rPr>
                <w:rFonts w:ascii="Arial" w:eastAsia="Times New Roman" w:hAnsi="Arial" w:cs="Arial"/>
                <w:color w:val="000000"/>
                <w:sz w:val="20"/>
                <w:szCs w:val="20"/>
                <w:lang w:eastAsia="ru-RU"/>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1 384,21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21</w:t>
            </w:r>
          </w:p>
        </w:tc>
      </w:tr>
      <w:tr w:rsidR="00000293" w:rsidRPr="00000293" w:rsidTr="00D279E4">
        <w:trPr>
          <w:trHeight w:val="42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МО Богородицкий район</w:t>
            </w:r>
            <w:r w:rsidRPr="00161455">
              <w:rPr>
                <w:rFonts w:ascii="Arial" w:eastAsia="Times New Roman" w:hAnsi="Arial" w:cs="Arial"/>
                <w:color w:val="000000"/>
                <w:sz w:val="20"/>
                <w:szCs w:val="20"/>
                <w:lang w:eastAsia="ru-RU"/>
              </w:rPr>
              <w:t>, в том числе</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26 840,5</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FF0000"/>
                <w:sz w:val="20"/>
                <w:szCs w:val="20"/>
                <w:lang w:eastAsia="ru-RU"/>
              </w:rPr>
            </w:pPr>
            <w:r w:rsidRPr="00000293">
              <w:rPr>
                <w:rFonts w:ascii="Arial" w:eastAsia="Times New Roman" w:hAnsi="Arial" w:cs="Arial"/>
                <w:color w:val="FF0000"/>
                <w:sz w:val="20"/>
                <w:szCs w:val="20"/>
                <w:lang w:eastAsia="ru-RU"/>
              </w:rPr>
              <w:t> </w:t>
            </w:r>
          </w:p>
        </w:tc>
      </w:tr>
      <w:tr w:rsidR="00D279E4" w:rsidRPr="00D279E4" w:rsidTr="00D279E4">
        <w:trPr>
          <w:trHeight w:val="425"/>
        </w:trPr>
        <w:tc>
          <w:tcPr>
            <w:tcW w:w="5670" w:type="dxa"/>
            <w:tcBorders>
              <w:top w:val="nil"/>
              <w:left w:val="single" w:sz="4" w:space="0" w:color="auto"/>
              <w:bottom w:val="single" w:sz="4" w:space="0" w:color="auto"/>
              <w:right w:val="single" w:sz="4" w:space="0" w:color="auto"/>
            </w:tcBorders>
            <w:shd w:val="clear" w:color="auto" w:fill="auto"/>
            <w:vAlign w:val="center"/>
          </w:tcPr>
          <w:p w:rsidR="00D279E4" w:rsidRPr="00D279E4" w:rsidRDefault="00D279E4" w:rsidP="00000293">
            <w:pPr>
              <w:spacing w:after="0" w:line="240" w:lineRule="auto"/>
              <w:jc w:val="both"/>
              <w:rPr>
                <w:rFonts w:ascii="Arial" w:eastAsia="Times New Roman" w:hAnsi="Arial" w:cs="Arial"/>
                <w:bCs/>
                <w:color w:val="000000"/>
                <w:sz w:val="20"/>
                <w:szCs w:val="20"/>
                <w:lang w:eastAsia="ru-RU"/>
              </w:rPr>
            </w:pPr>
            <w:r w:rsidRPr="00D279E4">
              <w:rPr>
                <w:rFonts w:ascii="Arial" w:eastAsia="Times New Roman" w:hAnsi="Arial" w:cs="Arial"/>
                <w:bCs/>
                <w:color w:val="000000"/>
                <w:sz w:val="20"/>
                <w:szCs w:val="20"/>
                <w:lang w:eastAsia="ru-RU"/>
              </w:rPr>
              <w:t>Администрация</w:t>
            </w:r>
            <w:r>
              <w:rPr>
                <w:rFonts w:ascii="Arial" w:eastAsia="Times New Roman" w:hAnsi="Arial" w:cs="Arial"/>
                <w:bCs/>
                <w:color w:val="000000"/>
                <w:sz w:val="20"/>
                <w:szCs w:val="20"/>
                <w:lang w:eastAsia="ru-RU"/>
              </w:rPr>
              <w:t xml:space="preserve"> МО Богородицкий район</w:t>
            </w:r>
          </w:p>
        </w:tc>
        <w:tc>
          <w:tcPr>
            <w:tcW w:w="1900" w:type="dxa"/>
            <w:tcBorders>
              <w:top w:val="nil"/>
              <w:left w:val="nil"/>
              <w:bottom w:val="single" w:sz="4" w:space="0" w:color="auto"/>
              <w:right w:val="single" w:sz="4" w:space="0" w:color="auto"/>
            </w:tcBorders>
            <w:shd w:val="clear" w:color="auto" w:fill="auto"/>
            <w:vAlign w:val="center"/>
          </w:tcPr>
          <w:p w:rsidR="00D279E4" w:rsidRPr="00D279E4" w:rsidRDefault="00D279E4" w:rsidP="00000293">
            <w:pPr>
              <w:spacing w:after="0" w:line="240" w:lineRule="auto"/>
              <w:jc w:val="center"/>
              <w:rPr>
                <w:rFonts w:ascii="Arial" w:eastAsia="Times New Roman" w:hAnsi="Arial" w:cs="Arial"/>
                <w:bCs/>
                <w:color w:val="000000"/>
                <w:sz w:val="20"/>
                <w:szCs w:val="20"/>
                <w:lang w:eastAsia="ru-RU"/>
              </w:rPr>
            </w:pPr>
            <w:r>
              <w:rPr>
                <w:rFonts w:ascii="Arial" w:eastAsia="Times New Roman" w:hAnsi="Arial" w:cs="Arial"/>
                <w:bCs/>
                <w:color w:val="000000"/>
                <w:sz w:val="20"/>
                <w:szCs w:val="20"/>
                <w:lang w:eastAsia="ru-RU"/>
              </w:rPr>
              <w:t>26 172,75</w:t>
            </w:r>
          </w:p>
        </w:tc>
        <w:tc>
          <w:tcPr>
            <w:tcW w:w="1644" w:type="dxa"/>
            <w:tcBorders>
              <w:top w:val="nil"/>
              <w:left w:val="nil"/>
              <w:bottom w:val="single" w:sz="4" w:space="0" w:color="auto"/>
              <w:right w:val="single" w:sz="4" w:space="0" w:color="auto"/>
            </w:tcBorders>
            <w:shd w:val="clear" w:color="auto" w:fill="auto"/>
            <w:vAlign w:val="center"/>
          </w:tcPr>
          <w:p w:rsidR="00D279E4" w:rsidRPr="00D279E4" w:rsidRDefault="00D279E4" w:rsidP="00000293">
            <w:pPr>
              <w:spacing w:after="0" w:line="240" w:lineRule="auto"/>
              <w:jc w:val="center"/>
              <w:rPr>
                <w:rFonts w:ascii="Arial" w:eastAsia="Times New Roman" w:hAnsi="Arial" w:cs="Arial"/>
                <w:color w:val="FF0000"/>
                <w:sz w:val="20"/>
                <w:szCs w:val="20"/>
                <w:lang w:eastAsia="ru-RU"/>
              </w:rPr>
            </w:pPr>
            <w:r w:rsidRPr="00D279E4">
              <w:rPr>
                <w:rFonts w:ascii="Arial" w:eastAsia="Times New Roman" w:hAnsi="Arial" w:cs="Arial"/>
                <w:sz w:val="20"/>
                <w:szCs w:val="20"/>
                <w:lang w:eastAsia="ru-RU"/>
              </w:rPr>
              <w:t>13,78</w:t>
            </w:r>
          </w:p>
        </w:tc>
      </w:tr>
      <w:tr w:rsidR="00000293" w:rsidRPr="00000293" w:rsidTr="00D279E4">
        <w:trPr>
          <w:trHeight w:val="4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МО Ясногорский район</w:t>
            </w:r>
            <w:r w:rsidRPr="00161455">
              <w:rPr>
                <w:rFonts w:ascii="Arial" w:eastAsia="Times New Roman" w:hAnsi="Arial" w:cs="Arial"/>
                <w:color w:val="000000"/>
                <w:sz w:val="20"/>
                <w:szCs w:val="20"/>
                <w:lang w:eastAsia="ru-RU"/>
              </w:rPr>
              <w:t>, в том числе</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41 852,80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 </w:t>
            </w:r>
          </w:p>
        </w:tc>
      </w:tr>
      <w:tr w:rsidR="00000293" w:rsidRPr="00000293" w:rsidTr="00D279E4">
        <w:trPr>
          <w:trHeight w:val="41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Администрация МО Ясногорский район</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39 485,60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16,98</w:t>
            </w:r>
          </w:p>
        </w:tc>
      </w:tr>
      <w:tr w:rsidR="00000293" w:rsidRPr="00000293" w:rsidTr="00D279E4">
        <w:trPr>
          <w:trHeight w:val="42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 xml:space="preserve">МО Одоевский район, </w:t>
            </w:r>
            <w:r w:rsidRPr="00161455">
              <w:rPr>
                <w:rFonts w:ascii="Arial" w:eastAsia="Times New Roman" w:hAnsi="Arial" w:cs="Arial"/>
                <w:color w:val="000000"/>
                <w:sz w:val="20"/>
                <w:szCs w:val="20"/>
                <w:lang w:eastAsia="ru-RU"/>
              </w:rPr>
              <w:t>в том числе</w:t>
            </w:r>
            <w:r w:rsidRPr="00161455">
              <w:rPr>
                <w:rFonts w:ascii="Arial" w:eastAsia="Times New Roman" w:hAnsi="Arial" w:cs="Arial"/>
                <w:b/>
                <w:bCs/>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2 495,90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FF0000"/>
                <w:sz w:val="20"/>
                <w:szCs w:val="20"/>
                <w:lang w:eastAsia="ru-RU"/>
              </w:rPr>
            </w:pPr>
            <w:r w:rsidRPr="00000293">
              <w:rPr>
                <w:rFonts w:ascii="Arial" w:eastAsia="Times New Roman" w:hAnsi="Arial" w:cs="Arial"/>
                <w:color w:val="FF0000"/>
                <w:sz w:val="20"/>
                <w:szCs w:val="20"/>
                <w:lang w:eastAsia="ru-RU"/>
              </w:rPr>
              <w:t> </w:t>
            </w:r>
          </w:p>
        </w:tc>
      </w:tr>
      <w:tr w:rsidR="00000293" w:rsidRPr="00000293" w:rsidTr="00D279E4">
        <w:trPr>
          <w:trHeight w:val="39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Администрация МО Одоевский район</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753,84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1,67</w:t>
            </w:r>
          </w:p>
        </w:tc>
      </w:tr>
      <w:tr w:rsidR="00000293" w:rsidRPr="00000293" w:rsidTr="00D279E4">
        <w:trPr>
          <w:trHeight w:val="411"/>
        </w:trPr>
        <w:tc>
          <w:tcPr>
            <w:tcW w:w="567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000293" w:rsidRPr="00161455" w:rsidRDefault="00000293" w:rsidP="00000293">
            <w:pPr>
              <w:spacing w:after="0" w:line="240" w:lineRule="auto"/>
              <w:jc w:val="both"/>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 xml:space="preserve">Прочие потребители всего, </w:t>
            </w:r>
            <w:r w:rsidRPr="00161455">
              <w:rPr>
                <w:rFonts w:ascii="Arial" w:eastAsia="Times New Roman" w:hAnsi="Arial" w:cs="Arial"/>
                <w:color w:val="000000"/>
                <w:sz w:val="20"/>
                <w:szCs w:val="20"/>
                <w:lang w:eastAsia="ru-RU"/>
              </w:rPr>
              <w:t>в том числе крупные:</w:t>
            </w:r>
          </w:p>
        </w:tc>
        <w:tc>
          <w:tcPr>
            <w:tcW w:w="1900"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161455" w:rsidRDefault="00000293" w:rsidP="00000293">
            <w:pPr>
              <w:spacing w:after="0" w:line="240" w:lineRule="auto"/>
              <w:jc w:val="center"/>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259 096,29</w:t>
            </w:r>
          </w:p>
        </w:tc>
        <w:tc>
          <w:tcPr>
            <w:tcW w:w="1644"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4030E2" w:rsidRDefault="00000293" w:rsidP="00000293">
            <w:pPr>
              <w:spacing w:after="0" w:line="240" w:lineRule="auto"/>
              <w:jc w:val="center"/>
              <w:rPr>
                <w:rFonts w:ascii="Arial" w:eastAsia="Times New Roman" w:hAnsi="Arial" w:cs="Arial"/>
                <w:b/>
                <w:bCs/>
                <w:color w:val="000000"/>
                <w:sz w:val="20"/>
                <w:szCs w:val="20"/>
                <w:lang w:eastAsia="ru-RU"/>
              </w:rPr>
            </w:pPr>
            <w:r w:rsidRPr="004030E2">
              <w:rPr>
                <w:rFonts w:ascii="Arial" w:eastAsia="Times New Roman" w:hAnsi="Arial" w:cs="Arial"/>
                <w:b/>
                <w:bCs/>
                <w:color w:val="000000"/>
                <w:sz w:val="20"/>
                <w:szCs w:val="20"/>
                <w:lang w:eastAsia="ru-RU"/>
              </w:rPr>
              <w:t>0,45</w:t>
            </w:r>
          </w:p>
        </w:tc>
      </w:tr>
      <w:tr w:rsidR="00000293" w:rsidRPr="00000293" w:rsidTr="00D279E4">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"Рассвет"</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18 418,71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41,92</w:t>
            </w:r>
          </w:p>
        </w:tc>
      </w:tr>
      <w:tr w:rsidR="00000293" w:rsidRPr="00000293" w:rsidTr="00D279E4">
        <w:trPr>
          <w:trHeight w:val="422"/>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 xml:space="preserve">ИП </w:t>
            </w:r>
            <w:proofErr w:type="spellStart"/>
            <w:r w:rsidRPr="00161455">
              <w:rPr>
                <w:rFonts w:ascii="Arial" w:eastAsia="Times New Roman" w:hAnsi="Arial" w:cs="Arial"/>
                <w:color w:val="000000"/>
                <w:sz w:val="20"/>
                <w:szCs w:val="20"/>
                <w:lang w:eastAsia="ru-RU"/>
              </w:rPr>
              <w:t>Чурганова</w:t>
            </w:r>
            <w:proofErr w:type="spellEnd"/>
            <w:r w:rsidRPr="00161455">
              <w:rPr>
                <w:rFonts w:ascii="Arial" w:eastAsia="Times New Roman" w:hAnsi="Arial" w:cs="Arial"/>
                <w:color w:val="000000"/>
                <w:sz w:val="20"/>
                <w:szCs w:val="20"/>
                <w:lang w:eastAsia="ru-RU"/>
              </w:rPr>
              <w:t xml:space="preserve"> Наталья Сергеевна</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15 987,18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w:t>
            </w:r>
          </w:p>
        </w:tc>
      </w:tr>
      <w:tr w:rsidR="00000293" w:rsidRPr="00000293" w:rsidTr="00D279E4">
        <w:trPr>
          <w:trHeight w:val="414"/>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АО "СУ-155"</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5 315,93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17,18</w:t>
            </w:r>
          </w:p>
        </w:tc>
      </w:tr>
      <w:tr w:rsidR="00000293" w:rsidRPr="00000293" w:rsidTr="00D279E4">
        <w:trPr>
          <w:trHeight w:val="421"/>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"ЮРИСК"</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4 999,40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49,8</w:t>
            </w:r>
          </w:p>
        </w:tc>
      </w:tr>
      <w:tr w:rsidR="00000293" w:rsidRPr="00000293" w:rsidTr="008077A4">
        <w:trPr>
          <w:trHeight w:val="434"/>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"ЛАНДАР МТ"</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4 293,66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19,55</w:t>
            </w:r>
          </w:p>
        </w:tc>
      </w:tr>
      <w:tr w:rsidR="00000293" w:rsidRPr="00000293" w:rsidTr="008077A4">
        <w:trPr>
          <w:trHeight w:val="42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lastRenderedPageBreak/>
              <w:t>ООО "</w:t>
            </w:r>
            <w:proofErr w:type="spellStart"/>
            <w:r w:rsidRPr="00161455">
              <w:rPr>
                <w:rFonts w:ascii="Arial" w:eastAsia="Times New Roman" w:hAnsi="Arial" w:cs="Arial"/>
                <w:color w:val="000000"/>
                <w:sz w:val="20"/>
                <w:szCs w:val="20"/>
                <w:lang w:eastAsia="ru-RU"/>
              </w:rPr>
              <w:t>Ильинское</w:t>
            </w:r>
            <w:proofErr w:type="spellEnd"/>
            <w:r w:rsidRPr="00161455">
              <w:rPr>
                <w:rFonts w:ascii="Arial" w:eastAsia="Times New Roman" w:hAnsi="Arial" w:cs="Arial"/>
                <w:color w:val="000000"/>
                <w:sz w:val="20"/>
                <w:szCs w:val="20"/>
                <w:lang w:eastAsia="ru-RU"/>
              </w:rPr>
              <w:t>"</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3 003,18</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2,99</w:t>
            </w:r>
          </w:p>
        </w:tc>
      </w:tr>
      <w:tr w:rsidR="00000293" w:rsidRPr="00000293" w:rsidTr="008077A4">
        <w:trPr>
          <w:trHeight w:val="417"/>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ЗАО "</w:t>
            </w:r>
            <w:proofErr w:type="spellStart"/>
            <w:r w:rsidRPr="00161455">
              <w:rPr>
                <w:rFonts w:ascii="Arial" w:eastAsia="Times New Roman" w:hAnsi="Arial" w:cs="Arial"/>
                <w:color w:val="000000"/>
                <w:sz w:val="20"/>
                <w:szCs w:val="20"/>
                <w:lang w:eastAsia="ru-RU"/>
              </w:rPr>
              <w:t>Симоново</w:t>
            </w:r>
            <w:proofErr w:type="spellEnd"/>
            <w:r w:rsidRPr="00161455">
              <w:rPr>
                <w:rFonts w:ascii="Arial" w:eastAsia="Times New Roman" w:hAnsi="Arial" w:cs="Arial"/>
                <w:color w:val="000000"/>
                <w:sz w:val="20"/>
                <w:szCs w:val="20"/>
                <w:lang w:eastAsia="ru-RU"/>
              </w:rPr>
              <w:t>"</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2 912,42</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9,36</w:t>
            </w:r>
          </w:p>
        </w:tc>
      </w:tr>
      <w:tr w:rsidR="00000293" w:rsidRPr="00000293" w:rsidTr="00D279E4">
        <w:trPr>
          <w:trHeight w:val="4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 xml:space="preserve">ИП </w:t>
            </w:r>
            <w:proofErr w:type="spellStart"/>
            <w:r w:rsidRPr="00161455">
              <w:rPr>
                <w:rFonts w:ascii="Arial" w:eastAsia="Times New Roman" w:hAnsi="Arial" w:cs="Arial"/>
                <w:color w:val="000000"/>
                <w:sz w:val="20"/>
                <w:szCs w:val="20"/>
                <w:lang w:eastAsia="ru-RU"/>
              </w:rPr>
              <w:t>Помазкова</w:t>
            </w:r>
            <w:proofErr w:type="spellEnd"/>
            <w:r w:rsidRPr="00161455">
              <w:rPr>
                <w:rFonts w:ascii="Arial" w:eastAsia="Times New Roman" w:hAnsi="Arial" w:cs="Arial"/>
                <w:color w:val="000000"/>
                <w:sz w:val="20"/>
                <w:szCs w:val="20"/>
                <w:lang w:eastAsia="ru-RU"/>
              </w:rPr>
              <w:t xml:space="preserve"> Лариса Владимировна</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2 024,60</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w:t>
            </w:r>
          </w:p>
        </w:tc>
      </w:tr>
      <w:tr w:rsidR="00000293" w:rsidRPr="00000293" w:rsidTr="00D279E4">
        <w:trPr>
          <w:trHeight w:val="41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"Анкер"</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1 565,57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12,54</w:t>
            </w:r>
          </w:p>
        </w:tc>
      </w:tr>
      <w:tr w:rsidR="00000293" w:rsidRPr="00000293" w:rsidTr="00D279E4">
        <w:trPr>
          <w:trHeight w:val="40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w:t>
            </w:r>
            <w:proofErr w:type="spellStart"/>
            <w:r w:rsidRPr="00161455">
              <w:rPr>
                <w:rFonts w:ascii="Arial" w:eastAsia="Times New Roman" w:hAnsi="Arial" w:cs="Arial"/>
                <w:color w:val="000000"/>
                <w:sz w:val="20"/>
                <w:szCs w:val="20"/>
                <w:lang w:eastAsia="ru-RU"/>
              </w:rPr>
              <w:t>Газстройконструкция</w:t>
            </w:r>
            <w:proofErr w:type="spellEnd"/>
            <w:r w:rsidRPr="00161455">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1 534,44</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46,12</w:t>
            </w:r>
          </w:p>
        </w:tc>
      </w:tr>
      <w:tr w:rsidR="00000293" w:rsidRPr="00000293" w:rsidTr="00D279E4">
        <w:trPr>
          <w:trHeight w:val="42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w:t>
            </w:r>
            <w:proofErr w:type="spellStart"/>
            <w:r w:rsidRPr="00161455">
              <w:rPr>
                <w:rFonts w:ascii="Arial" w:eastAsia="Times New Roman" w:hAnsi="Arial" w:cs="Arial"/>
                <w:color w:val="000000"/>
                <w:sz w:val="20"/>
                <w:szCs w:val="20"/>
                <w:lang w:eastAsia="ru-RU"/>
              </w:rPr>
              <w:t>СтройСервисПроект</w:t>
            </w:r>
            <w:proofErr w:type="spellEnd"/>
            <w:r w:rsidRPr="00161455">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1 486,27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w:t>
            </w:r>
          </w:p>
        </w:tc>
      </w:tr>
      <w:tr w:rsidR="00000293" w:rsidRPr="00000293" w:rsidTr="004030E2">
        <w:trPr>
          <w:trHeight w:val="51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"Пансионат с санаторно-курортным лечением  "</w:t>
            </w:r>
            <w:proofErr w:type="spellStart"/>
            <w:r w:rsidRPr="00161455">
              <w:rPr>
                <w:rFonts w:ascii="Arial" w:eastAsia="Times New Roman" w:hAnsi="Arial" w:cs="Arial"/>
                <w:color w:val="000000"/>
                <w:sz w:val="20"/>
                <w:szCs w:val="20"/>
                <w:lang w:eastAsia="ru-RU"/>
              </w:rPr>
              <w:t>Велегож</w:t>
            </w:r>
            <w:proofErr w:type="spellEnd"/>
            <w:r w:rsidRPr="00161455">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1 482,33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2,54</w:t>
            </w:r>
          </w:p>
        </w:tc>
      </w:tr>
      <w:tr w:rsidR="00000293" w:rsidRPr="00000293" w:rsidTr="00D279E4">
        <w:trPr>
          <w:trHeight w:val="454"/>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D279E4">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"С</w:t>
            </w:r>
            <w:r w:rsidR="00D279E4">
              <w:rPr>
                <w:rFonts w:ascii="Arial" w:eastAsia="Times New Roman" w:hAnsi="Arial" w:cs="Arial"/>
                <w:color w:val="000000"/>
                <w:sz w:val="20"/>
                <w:szCs w:val="20"/>
                <w:lang w:eastAsia="ru-RU"/>
              </w:rPr>
              <w:t xml:space="preserve">анаторий </w:t>
            </w:r>
            <w:r w:rsidRPr="00161455">
              <w:rPr>
                <w:rFonts w:ascii="Arial" w:eastAsia="Times New Roman" w:hAnsi="Arial" w:cs="Arial"/>
                <w:color w:val="000000"/>
                <w:sz w:val="20"/>
                <w:szCs w:val="20"/>
                <w:lang w:eastAsia="ru-RU"/>
              </w:rPr>
              <w:t>(</w:t>
            </w:r>
            <w:r w:rsidR="00D279E4">
              <w:rPr>
                <w:rFonts w:ascii="Arial" w:eastAsia="Times New Roman" w:hAnsi="Arial" w:cs="Arial"/>
                <w:color w:val="000000"/>
                <w:sz w:val="20"/>
                <w:szCs w:val="20"/>
                <w:lang w:eastAsia="ru-RU"/>
              </w:rPr>
              <w:t>курорт</w:t>
            </w:r>
            <w:r w:rsidRPr="00161455">
              <w:rPr>
                <w:rFonts w:ascii="Arial" w:eastAsia="Times New Roman" w:hAnsi="Arial" w:cs="Arial"/>
                <w:color w:val="000000"/>
                <w:sz w:val="20"/>
                <w:szCs w:val="20"/>
                <w:lang w:eastAsia="ru-RU"/>
              </w:rPr>
              <w:t>) "ВЕЛЕГОЖ"</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1 317,12</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3,03</w:t>
            </w:r>
          </w:p>
        </w:tc>
      </w:tr>
      <w:tr w:rsidR="00000293" w:rsidRPr="00000293" w:rsidTr="00D279E4">
        <w:trPr>
          <w:trHeight w:val="41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ЗАО "СТРОЙАЛЬЯНС"</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1 127,98</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29,18</w:t>
            </w:r>
          </w:p>
        </w:tc>
      </w:tr>
      <w:tr w:rsidR="00000293" w:rsidRPr="00000293" w:rsidTr="00D279E4">
        <w:trPr>
          <w:trHeight w:val="42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"Башенка"</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1 050,21</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17,56</w:t>
            </w:r>
          </w:p>
        </w:tc>
      </w:tr>
      <w:tr w:rsidR="00000293" w:rsidRPr="00000293" w:rsidTr="00D279E4">
        <w:trPr>
          <w:trHeight w:val="41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ЗАО "</w:t>
            </w:r>
            <w:proofErr w:type="spellStart"/>
            <w:r w:rsidRPr="00161455">
              <w:rPr>
                <w:rFonts w:ascii="Arial" w:eastAsia="Times New Roman" w:hAnsi="Arial" w:cs="Arial"/>
                <w:color w:val="000000"/>
                <w:sz w:val="20"/>
                <w:szCs w:val="20"/>
                <w:lang w:eastAsia="ru-RU"/>
              </w:rPr>
              <w:t>Туларыбхоз</w:t>
            </w:r>
            <w:proofErr w:type="spellEnd"/>
            <w:r w:rsidRPr="00161455">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934,16</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29,8</w:t>
            </w:r>
          </w:p>
        </w:tc>
      </w:tr>
      <w:tr w:rsidR="00000293" w:rsidRPr="00000293" w:rsidTr="00D279E4">
        <w:trPr>
          <w:trHeight w:val="409"/>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w:t>
            </w:r>
            <w:proofErr w:type="spellStart"/>
            <w:r w:rsidRPr="00161455">
              <w:rPr>
                <w:rFonts w:ascii="Arial" w:eastAsia="Times New Roman" w:hAnsi="Arial" w:cs="Arial"/>
                <w:color w:val="000000"/>
                <w:sz w:val="20"/>
                <w:szCs w:val="20"/>
                <w:lang w:eastAsia="ru-RU"/>
              </w:rPr>
              <w:t>Теплогидроизоляция</w:t>
            </w:r>
            <w:proofErr w:type="spellEnd"/>
            <w:r w:rsidRPr="00161455">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885,29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24,47</w:t>
            </w:r>
          </w:p>
        </w:tc>
      </w:tr>
      <w:tr w:rsidR="00000293" w:rsidRPr="00000293" w:rsidTr="00D279E4">
        <w:trPr>
          <w:trHeight w:val="414"/>
        </w:trPr>
        <w:tc>
          <w:tcPr>
            <w:tcW w:w="5670"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000293" w:rsidRPr="00161455" w:rsidRDefault="00000293" w:rsidP="00000293">
            <w:pPr>
              <w:spacing w:after="0" w:line="240" w:lineRule="auto"/>
              <w:jc w:val="both"/>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Прочие ТСО всего</w:t>
            </w:r>
            <w:r w:rsidRPr="00161455">
              <w:rPr>
                <w:rFonts w:ascii="Arial" w:eastAsia="Times New Roman" w:hAnsi="Arial" w:cs="Arial"/>
                <w:color w:val="000000"/>
                <w:sz w:val="20"/>
                <w:szCs w:val="20"/>
                <w:lang w:eastAsia="ru-RU"/>
              </w:rPr>
              <w:t>, в том числе:</w:t>
            </w:r>
          </w:p>
        </w:tc>
        <w:tc>
          <w:tcPr>
            <w:tcW w:w="1900"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161455" w:rsidRDefault="00000293" w:rsidP="00000293">
            <w:pPr>
              <w:spacing w:after="0" w:line="240" w:lineRule="auto"/>
              <w:jc w:val="center"/>
              <w:rPr>
                <w:rFonts w:ascii="Arial" w:eastAsia="Times New Roman" w:hAnsi="Arial" w:cs="Arial"/>
                <w:b/>
                <w:bCs/>
                <w:color w:val="000000"/>
                <w:sz w:val="20"/>
                <w:szCs w:val="20"/>
                <w:lang w:eastAsia="ru-RU"/>
              </w:rPr>
            </w:pPr>
            <w:r w:rsidRPr="00161455">
              <w:rPr>
                <w:rFonts w:ascii="Arial" w:eastAsia="Times New Roman" w:hAnsi="Arial" w:cs="Arial"/>
                <w:b/>
                <w:bCs/>
                <w:color w:val="000000"/>
                <w:sz w:val="20"/>
                <w:szCs w:val="20"/>
                <w:lang w:eastAsia="ru-RU"/>
              </w:rPr>
              <w:t>167 992,64</w:t>
            </w:r>
          </w:p>
        </w:tc>
        <w:tc>
          <w:tcPr>
            <w:tcW w:w="1644" w:type="dxa"/>
            <w:tcBorders>
              <w:top w:val="nil"/>
              <w:left w:val="nil"/>
              <w:bottom w:val="single" w:sz="4" w:space="0" w:color="auto"/>
              <w:right w:val="single" w:sz="4" w:space="0" w:color="auto"/>
            </w:tcBorders>
            <w:shd w:val="clear" w:color="auto" w:fill="FBE4D5" w:themeFill="accent2" w:themeFillTint="33"/>
            <w:vAlign w:val="center"/>
            <w:hideMark/>
          </w:tcPr>
          <w:p w:rsidR="00000293" w:rsidRPr="00000293" w:rsidRDefault="00000293" w:rsidP="00000293">
            <w:pPr>
              <w:spacing w:after="0" w:line="240" w:lineRule="auto"/>
              <w:jc w:val="center"/>
              <w:rPr>
                <w:rFonts w:ascii="Arial" w:eastAsia="Times New Roman" w:hAnsi="Arial" w:cs="Arial"/>
                <w:b/>
                <w:bCs/>
                <w:color w:val="000000"/>
                <w:sz w:val="20"/>
                <w:szCs w:val="20"/>
                <w:lang w:eastAsia="ru-RU"/>
              </w:rPr>
            </w:pPr>
            <w:r w:rsidRPr="00000293">
              <w:rPr>
                <w:rFonts w:ascii="Arial" w:eastAsia="Times New Roman" w:hAnsi="Arial" w:cs="Arial"/>
                <w:b/>
                <w:bCs/>
                <w:color w:val="000000"/>
                <w:sz w:val="20"/>
                <w:szCs w:val="20"/>
                <w:lang w:eastAsia="ru-RU"/>
              </w:rPr>
              <w:t>2,15</w:t>
            </w:r>
          </w:p>
        </w:tc>
      </w:tr>
      <w:tr w:rsidR="00000293" w:rsidRPr="00000293" w:rsidTr="00D279E4">
        <w:trPr>
          <w:trHeight w:val="40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"Энергосеть"</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24 583,67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3,99</w:t>
            </w:r>
          </w:p>
        </w:tc>
      </w:tr>
      <w:tr w:rsidR="00000293" w:rsidRPr="00000293" w:rsidTr="00D279E4">
        <w:trPr>
          <w:trHeight w:val="413"/>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both"/>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ООО "</w:t>
            </w:r>
            <w:proofErr w:type="spellStart"/>
            <w:r w:rsidRPr="00161455">
              <w:rPr>
                <w:rFonts w:ascii="Arial" w:eastAsia="Times New Roman" w:hAnsi="Arial" w:cs="Arial"/>
                <w:color w:val="000000"/>
                <w:sz w:val="20"/>
                <w:szCs w:val="20"/>
                <w:lang w:eastAsia="ru-RU"/>
              </w:rPr>
              <w:t>Солерс</w:t>
            </w:r>
            <w:proofErr w:type="spellEnd"/>
            <w:r w:rsidRPr="00161455">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161455" w:rsidRDefault="00000293" w:rsidP="00000293">
            <w:pPr>
              <w:spacing w:after="0" w:line="240" w:lineRule="auto"/>
              <w:jc w:val="center"/>
              <w:rPr>
                <w:rFonts w:ascii="Arial" w:eastAsia="Times New Roman" w:hAnsi="Arial" w:cs="Arial"/>
                <w:color w:val="000000"/>
                <w:sz w:val="20"/>
                <w:szCs w:val="20"/>
                <w:lang w:eastAsia="ru-RU"/>
              </w:rPr>
            </w:pPr>
            <w:r w:rsidRPr="00161455">
              <w:rPr>
                <w:rFonts w:ascii="Arial" w:eastAsia="Times New Roman" w:hAnsi="Arial" w:cs="Arial"/>
                <w:color w:val="000000"/>
                <w:sz w:val="20"/>
                <w:szCs w:val="20"/>
                <w:lang w:eastAsia="ru-RU"/>
              </w:rPr>
              <w:t>19 503,23</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24,22</w:t>
            </w:r>
          </w:p>
        </w:tc>
      </w:tr>
      <w:tr w:rsidR="00000293" w:rsidRPr="00000293" w:rsidTr="00D279E4">
        <w:trPr>
          <w:trHeight w:val="41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АО "ОБОРОНЭНЕРГО"</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1 052,47</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2,1</w:t>
            </w:r>
          </w:p>
        </w:tc>
      </w:tr>
      <w:tr w:rsidR="00000293" w:rsidRPr="00000293" w:rsidTr="00D279E4">
        <w:trPr>
          <w:trHeight w:val="425"/>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both"/>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ООО "</w:t>
            </w:r>
            <w:proofErr w:type="spellStart"/>
            <w:r w:rsidRPr="00000293">
              <w:rPr>
                <w:rFonts w:ascii="Arial" w:eastAsia="Times New Roman" w:hAnsi="Arial" w:cs="Arial"/>
                <w:color w:val="000000"/>
                <w:sz w:val="20"/>
                <w:szCs w:val="20"/>
                <w:lang w:eastAsia="ru-RU"/>
              </w:rPr>
              <w:t>Рекэн</w:t>
            </w:r>
            <w:proofErr w:type="spellEnd"/>
            <w:r w:rsidRPr="00000293">
              <w:rPr>
                <w:rFonts w:ascii="Arial" w:eastAsia="Times New Roman" w:hAnsi="Arial" w:cs="Arial"/>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613,49</w:t>
            </w:r>
          </w:p>
        </w:tc>
        <w:tc>
          <w:tcPr>
            <w:tcW w:w="1644" w:type="dxa"/>
            <w:tcBorders>
              <w:top w:val="nil"/>
              <w:left w:val="nil"/>
              <w:bottom w:val="single" w:sz="4" w:space="0" w:color="auto"/>
              <w:right w:val="single" w:sz="4" w:space="0" w:color="auto"/>
            </w:tcBorders>
            <w:shd w:val="clear" w:color="auto" w:fill="auto"/>
            <w:vAlign w:val="center"/>
            <w:hideMark/>
          </w:tcPr>
          <w:p w:rsidR="00000293" w:rsidRPr="00000293" w:rsidRDefault="00000293" w:rsidP="00000293">
            <w:pPr>
              <w:spacing w:after="0" w:line="240" w:lineRule="auto"/>
              <w:jc w:val="center"/>
              <w:rPr>
                <w:rFonts w:ascii="Arial" w:eastAsia="Times New Roman" w:hAnsi="Arial" w:cs="Arial"/>
                <w:color w:val="000000"/>
                <w:sz w:val="20"/>
                <w:szCs w:val="20"/>
                <w:lang w:eastAsia="ru-RU"/>
              </w:rPr>
            </w:pPr>
            <w:r w:rsidRPr="00000293">
              <w:rPr>
                <w:rFonts w:ascii="Arial" w:eastAsia="Times New Roman" w:hAnsi="Arial" w:cs="Arial"/>
                <w:color w:val="000000"/>
                <w:sz w:val="20"/>
                <w:szCs w:val="20"/>
                <w:lang w:eastAsia="ru-RU"/>
              </w:rPr>
              <w:t>13,86</w:t>
            </w:r>
          </w:p>
        </w:tc>
      </w:tr>
    </w:tbl>
    <w:p w:rsidR="00000293" w:rsidRDefault="00000293" w:rsidP="004C0F6E">
      <w:pPr>
        <w:autoSpaceDE w:val="0"/>
        <w:spacing w:after="0"/>
        <w:ind w:right="30"/>
        <w:jc w:val="center"/>
        <w:rPr>
          <w:rFonts w:ascii="Times New Roman" w:eastAsia="Calibri" w:hAnsi="Times New Roman" w:cs="Times New Roman"/>
          <w:b/>
          <w:bCs/>
          <w:sz w:val="24"/>
          <w:szCs w:val="24"/>
          <w:highlight w:val="yellow"/>
        </w:rPr>
      </w:pPr>
    </w:p>
    <w:p w:rsidR="004C0F6E" w:rsidRDefault="004C0F6E">
      <w:r>
        <w:rPr>
          <w:noProof/>
          <w:lang w:eastAsia="ru-RU"/>
        </w:rPr>
        <w:drawing>
          <wp:inline distT="0" distB="0" distL="0" distR="0" wp14:anchorId="72A356B3" wp14:editId="7F42084F">
            <wp:extent cx="5850890" cy="3896424"/>
            <wp:effectExtent l="0" t="0" r="0" b="8890"/>
            <wp:docPr id="46" name="Рисунок 46" descr="https://img-fotki.yandex.ru/get/27460/43108745.92/0_119d74_f0d5609a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27460/43108745.92/0_119d74_f0d5609a_XXL.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50890" cy="3896424"/>
                    </a:xfrm>
                    <a:prstGeom prst="rect">
                      <a:avLst/>
                    </a:prstGeom>
                    <a:noFill/>
                    <a:ln>
                      <a:noFill/>
                    </a:ln>
                  </pic:spPr>
                </pic:pic>
              </a:graphicData>
            </a:graphic>
          </wp:inline>
        </w:drawing>
      </w:r>
    </w:p>
    <w:p w:rsidR="004C0F6E" w:rsidRDefault="004C0F6E"/>
    <w:p w:rsidR="004C0F6E" w:rsidRPr="00D279E4" w:rsidRDefault="004C0F6E" w:rsidP="004C0F6E">
      <w:pPr>
        <w:spacing w:after="0"/>
        <w:ind w:firstLine="567"/>
        <w:jc w:val="both"/>
        <w:rPr>
          <w:rFonts w:ascii="Arial" w:hAnsi="Arial" w:cs="Arial"/>
          <w:b/>
          <w:i/>
          <w:sz w:val="28"/>
          <w:szCs w:val="28"/>
        </w:rPr>
      </w:pPr>
      <w:r w:rsidRPr="00D279E4">
        <w:rPr>
          <w:rFonts w:ascii="Arial" w:hAnsi="Arial" w:cs="Arial"/>
          <w:b/>
          <w:i/>
          <w:sz w:val="28"/>
          <w:szCs w:val="28"/>
        </w:rPr>
        <w:lastRenderedPageBreak/>
        <w:t>3.4. Мероприятия по снижению дебиторской задолженности</w:t>
      </w:r>
    </w:p>
    <w:p w:rsidR="004C0F6E" w:rsidRPr="00DC6B8D" w:rsidRDefault="004C0F6E" w:rsidP="004C0F6E">
      <w:pPr>
        <w:spacing w:after="0"/>
        <w:ind w:firstLine="708"/>
        <w:rPr>
          <w:rFonts w:ascii="Arial" w:hAnsi="Arial" w:cs="Arial"/>
          <w:sz w:val="20"/>
          <w:szCs w:val="20"/>
          <w:highlight w:val="yellow"/>
        </w:rPr>
      </w:pPr>
    </w:p>
    <w:p w:rsidR="004C0F6E" w:rsidRPr="00622F46" w:rsidRDefault="004C0F6E" w:rsidP="00622F46">
      <w:pPr>
        <w:spacing w:after="0" w:line="276" w:lineRule="auto"/>
        <w:ind w:firstLine="708"/>
        <w:rPr>
          <w:rFonts w:ascii="Arial" w:hAnsi="Arial" w:cs="Arial"/>
          <w:sz w:val="20"/>
          <w:szCs w:val="20"/>
        </w:rPr>
      </w:pPr>
      <w:r w:rsidRPr="00622F46">
        <w:rPr>
          <w:rFonts w:ascii="Arial" w:hAnsi="Arial" w:cs="Arial"/>
          <w:sz w:val="20"/>
          <w:szCs w:val="20"/>
        </w:rPr>
        <w:t>В 201</w:t>
      </w:r>
      <w:r w:rsidR="00D279E4" w:rsidRPr="00622F46">
        <w:rPr>
          <w:rFonts w:ascii="Arial" w:hAnsi="Arial" w:cs="Arial"/>
          <w:sz w:val="20"/>
          <w:szCs w:val="20"/>
        </w:rPr>
        <w:t>8</w:t>
      </w:r>
      <w:r w:rsidRPr="00622F46">
        <w:rPr>
          <w:rFonts w:ascii="Arial" w:hAnsi="Arial" w:cs="Arial"/>
          <w:sz w:val="20"/>
          <w:szCs w:val="20"/>
        </w:rPr>
        <w:t xml:space="preserve"> году реализованы следующие мероприятия:</w:t>
      </w:r>
    </w:p>
    <w:p w:rsidR="00D279E4" w:rsidRDefault="004C0F6E" w:rsidP="00622F46">
      <w:pPr>
        <w:spacing w:after="0" w:line="276" w:lineRule="auto"/>
        <w:ind w:firstLine="708"/>
        <w:jc w:val="both"/>
        <w:rPr>
          <w:rFonts w:ascii="Arial" w:hAnsi="Arial" w:cs="Arial"/>
          <w:sz w:val="20"/>
          <w:szCs w:val="20"/>
        </w:rPr>
      </w:pPr>
      <w:r w:rsidRPr="00622F46">
        <w:rPr>
          <w:rFonts w:ascii="Arial" w:hAnsi="Arial" w:cs="Arial"/>
          <w:b/>
          <w:sz w:val="20"/>
          <w:szCs w:val="20"/>
        </w:rPr>
        <w:t>1.</w:t>
      </w:r>
      <w:r w:rsidRPr="00622F46">
        <w:rPr>
          <w:rFonts w:ascii="Arial" w:hAnsi="Arial" w:cs="Arial"/>
          <w:sz w:val="20"/>
          <w:szCs w:val="20"/>
        </w:rPr>
        <w:t xml:space="preserve"> </w:t>
      </w:r>
      <w:r w:rsidR="00D279E4" w:rsidRPr="00622F46">
        <w:rPr>
          <w:rFonts w:ascii="Arial" w:hAnsi="Arial" w:cs="Arial"/>
          <w:sz w:val="20"/>
          <w:szCs w:val="20"/>
        </w:rPr>
        <w:t xml:space="preserve">За период с января по декабрь 2018г. АО «ТНС </w:t>
      </w:r>
      <w:proofErr w:type="spellStart"/>
      <w:r w:rsidR="00D279E4" w:rsidRPr="00622F46">
        <w:rPr>
          <w:rFonts w:ascii="Arial" w:hAnsi="Arial" w:cs="Arial"/>
          <w:sz w:val="20"/>
          <w:szCs w:val="20"/>
        </w:rPr>
        <w:t>энерго</w:t>
      </w:r>
      <w:proofErr w:type="spellEnd"/>
      <w:r w:rsidR="00D279E4" w:rsidRPr="00622F46">
        <w:rPr>
          <w:rFonts w:ascii="Arial" w:hAnsi="Arial" w:cs="Arial"/>
          <w:sz w:val="20"/>
          <w:szCs w:val="20"/>
        </w:rPr>
        <w:t xml:space="preserve"> Тула» приняло в работу:</w:t>
      </w:r>
    </w:p>
    <w:p w:rsidR="00622F46" w:rsidRPr="00622F46" w:rsidRDefault="00622F46" w:rsidP="00622F46">
      <w:pPr>
        <w:spacing w:after="0" w:line="276" w:lineRule="auto"/>
        <w:ind w:firstLine="851"/>
        <w:jc w:val="both"/>
        <w:rPr>
          <w:rFonts w:ascii="Arial" w:hAnsi="Arial" w:cs="Arial"/>
          <w:sz w:val="20"/>
          <w:szCs w:val="20"/>
        </w:rPr>
      </w:pPr>
      <w:r w:rsidRPr="00622F46">
        <w:rPr>
          <w:rFonts w:ascii="Arial" w:hAnsi="Arial" w:cs="Arial"/>
          <w:sz w:val="20"/>
          <w:szCs w:val="20"/>
        </w:rPr>
        <w:t>21 график погашения задолженности на сумму 79,6 млн</w:t>
      </w:r>
      <w:r>
        <w:rPr>
          <w:rFonts w:ascii="Arial" w:hAnsi="Arial" w:cs="Arial"/>
          <w:sz w:val="20"/>
          <w:szCs w:val="20"/>
        </w:rPr>
        <w:t>.</w:t>
      </w:r>
      <w:r w:rsidRPr="00622F46">
        <w:rPr>
          <w:rFonts w:ascii="Arial" w:hAnsi="Arial" w:cs="Arial"/>
          <w:sz w:val="20"/>
          <w:szCs w:val="20"/>
        </w:rPr>
        <w:t xml:space="preserve"> руб.</w:t>
      </w:r>
    </w:p>
    <w:p w:rsidR="00622F46" w:rsidRPr="00622F46" w:rsidRDefault="00622F46" w:rsidP="00622F46">
      <w:pPr>
        <w:spacing w:after="0" w:line="276" w:lineRule="auto"/>
        <w:ind w:firstLine="851"/>
        <w:jc w:val="both"/>
        <w:rPr>
          <w:rFonts w:ascii="Arial" w:hAnsi="Arial" w:cs="Arial"/>
          <w:sz w:val="20"/>
          <w:szCs w:val="20"/>
        </w:rPr>
      </w:pPr>
      <w:r w:rsidRPr="00622F46">
        <w:rPr>
          <w:rFonts w:ascii="Arial" w:hAnsi="Arial" w:cs="Arial"/>
          <w:sz w:val="20"/>
          <w:szCs w:val="20"/>
        </w:rPr>
        <w:t>2 графика оплаты задолженности на сумму 300,9 млн</w:t>
      </w:r>
      <w:r>
        <w:rPr>
          <w:rFonts w:ascii="Arial" w:hAnsi="Arial" w:cs="Arial"/>
          <w:sz w:val="20"/>
          <w:szCs w:val="20"/>
        </w:rPr>
        <w:t>.</w:t>
      </w:r>
      <w:r w:rsidRPr="00622F46">
        <w:rPr>
          <w:rFonts w:ascii="Arial" w:hAnsi="Arial" w:cs="Arial"/>
          <w:sz w:val="20"/>
          <w:szCs w:val="20"/>
        </w:rPr>
        <w:t xml:space="preserve"> руб. Во исполнение обязательств по графикам в Общество поступила оплата в объеме 326,4 млн</w:t>
      </w:r>
      <w:r>
        <w:rPr>
          <w:rFonts w:ascii="Arial" w:hAnsi="Arial" w:cs="Arial"/>
          <w:sz w:val="20"/>
          <w:szCs w:val="20"/>
        </w:rPr>
        <w:t xml:space="preserve">. </w:t>
      </w:r>
      <w:r w:rsidRPr="00622F46">
        <w:rPr>
          <w:rFonts w:ascii="Arial" w:hAnsi="Arial" w:cs="Arial"/>
          <w:sz w:val="20"/>
          <w:szCs w:val="20"/>
        </w:rPr>
        <w:t>руб.</w:t>
      </w:r>
    </w:p>
    <w:p w:rsidR="00D279E4" w:rsidRPr="00DC6B8D" w:rsidRDefault="00D279E4" w:rsidP="00B666C3">
      <w:pPr>
        <w:spacing w:after="0" w:line="276" w:lineRule="auto"/>
        <w:ind w:firstLine="708"/>
        <w:rPr>
          <w:rFonts w:ascii="Arial" w:hAnsi="Arial" w:cs="Arial"/>
          <w:b/>
          <w:sz w:val="20"/>
          <w:szCs w:val="20"/>
          <w:highlight w:val="yellow"/>
        </w:rPr>
      </w:pPr>
    </w:p>
    <w:p w:rsidR="004C0F6E" w:rsidRPr="00622F46" w:rsidRDefault="004C0F6E" w:rsidP="00B666C3">
      <w:pPr>
        <w:spacing w:after="0" w:line="276" w:lineRule="auto"/>
        <w:ind w:firstLine="708"/>
        <w:jc w:val="both"/>
        <w:rPr>
          <w:rFonts w:ascii="Arial" w:hAnsi="Arial" w:cs="Arial"/>
          <w:sz w:val="20"/>
          <w:szCs w:val="20"/>
        </w:rPr>
      </w:pPr>
      <w:r w:rsidRPr="00622F46">
        <w:rPr>
          <w:rFonts w:ascii="Arial" w:hAnsi="Arial" w:cs="Arial"/>
          <w:b/>
          <w:sz w:val="20"/>
          <w:szCs w:val="20"/>
        </w:rPr>
        <w:t>2.</w:t>
      </w:r>
      <w:r w:rsidRPr="00622F46">
        <w:rPr>
          <w:rFonts w:ascii="Arial" w:hAnsi="Arial" w:cs="Arial"/>
          <w:sz w:val="20"/>
          <w:szCs w:val="20"/>
        </w:rPr>
        <w:t xml:space="preserve"> АО «ТНС </w:t>
      </w:r>
      <w:proofErr w:type="spellStart"/>
      <w:r w:rsidRPr="00622F46">
        <w:rPr>
          <w:rFonts w:ascii="Arial" w:hAnsi="Arial" w:cs="Arial"/>
          <w:sz w:val="20"/>
          <w:szCs w:val="20"/>
        </w:rPr>
        <w:t>энерго</w:t>
      </w:r>
      <w:proofErr w:type="spellEnd"/>
      <w:r w:rsidRPr="00622F46">
        <w:rPr>
          <w:rFonts w:ascii="Arial" w:hAnsi="Arial" w:cs="Arial"/>
          <w:sz w:val="20"/>
          <w:szCs w:val="20"/>
        </w:rPr>
        <w:t xml:space="preserve"> Тула» была организована работа с организациями ЖКХ и администрациями муниципальных образований по решению вопросов погашения задолженности. </w:t>
      </w:r>
    </w:p>
    <w:p w:rsidR="004C0F6E" w:rsidRPr="00622F46" w:rsidRDefault="004C0F6E" w:rsidP="00B666C3">
      <w:pPr>
        <w:spacing w:after="0" w:line="276" w:lineRule="auto"/>
        <w:jc w:val="both"/>
        <w:rPr>
          <w:rFonts w:ascii="Arial" w:hAnsi="Arial" w:cs="Arial"/>
          <w:sz w:val="20"/>
          <w:szCs w:val="20"/>
        </w:rPr>
      </w:pPr>
      <w:r w:rsidRPr="00622F46">
        <w:rPr>
          <w:rFonts w:ascii="Arial" w:hAnsi="Arial" w:cs="Arial"/>
          <w:sz w:val="20"/>
          <w:szCs w:val="20"/>
        </w:rPr>
        <w:t>Проводились совещания непосредственно с руководством организаций - должников, в администрациях муниципальных образований, в районных прокуратурах. За период январь - декабрь 201</w:t>
      </w:r>
      <w:r w:rsidR="00622F46" w:rsidRPr="00622F46">
        <w:rPr>
          <w:rFonts w:ascii="Arial" w:hAnsi="Arial" w:cs="Arial"/>
          <w:sz w:val="20"/>
          <w:szCs w:val="20"/>
        </w:rPr>
        <w:t>8</w:t>
      </w:r>
      <w:r w:rsidRPr="00622F46">
        <w:rPr>
          <w:rFonts w:ascii="Arial" w:hAnsi="Arial" w:cs="Arial"/>
          <w:sz w:val="20"/>
          <w:szCs w:val="20"/>
        </w:rPr>
        <w:t xml:space="preserve"> года персонал Общества принял участие:</w:t>
      </w:r>
    </w:p>
    <w:p w:rsidR="004C0F6E" w:rsidRPr="00622F46" w:rsidRDefault="004C0F6E" w:rsidP="00B666C3">
      <w:pPr>
        <w:spacing w:after="0" w:line="276" w:lineRule="auto"/>
        <w:jc w:val="both"/>
        <w:rPr>
          <w:rFonts w:ascii="Arial" w:hAnsi="Arial" w:cs="Arial"/>
          <w:sz w:val="20"/>
          <w:szCs w:val="20"/>
        </w:rPr>
      </w:pPr>
      <w:r w:rsidRPr="00622F46">
        <w:rPr>
          <w:rFonts w:ascii="Arial" w:hAnsi="Arial" w:cs="Arial"/>
          <w:sz w:val="20"/>
          <w:szCs w:val="20"/>
        </w:rPr>
        <w:t xml:space="preserve">-в </w:t>
      </w:r>
      <w:r w:rsidR="00622F46" w:rsidRPr="00622F46">
        <w:rPr>
          <w:rFonts w:ascii="Arial" w:hAnsi="Arial" w:cs="Arial"/>
          <w:b/>
          <w:sz w:val="20"/>
          <w:szCs w:val="20"/>
        </w:rPr>
        <w:t>51</w:t>
      </w:r>
      <w:r w:rsidRPr="00622F46">
        <w:rPr>
          <w:rFonts w:ascii="Arial" w:hAnsi="Arial" w:cs="Arial"/>
          <w:sz w:val="20"/>
          <w:szCs w:val="20"/>
        </w:rPr>
        <w:t xml:space="preserve"> совещани</w:t>
      </w:r>
      <w:r w:rsidR="00622F46" w:rsidRPr="00622F46">
        <w:rPr>
          <w:rFonts w:ascii="Arial" w:hAnsi="Arial" w:cs="Arial"/>
          <w:sz w:val="20"/>
          <w:szCs w:val="20"/>
        </w:rPr>
        <w:t>и</w:t>
      </w:r>
      <w:r w:rsidRPr="00622F46">
        <w:rPr>
          <w:rFonts w:ascii="Arial" w:hAnsi="Arial" w:cs="Arial"/>
          <w:sz w:val="20"/>
          <w:szCs w:val="20"/>
        </w:rPr>
        <w:t xml:space="preserve"> в администрациях муниципальных образований, в районных прокуратурах, с участием организаций – должников,</w:t>
      </w:r>
    </w:p>
    <w:p w:rsidR="004C0F6E" w:rsidRPr="00622F46" w:rsidRDefault="004C0F6E" w:rsidP="00B666C3">
      <w:pPr>
        <w:spacing w:after="0" w:line="276" w:lineRule="auto"/>
        <w:rPr>
          <w:rFonts w:ascii="Arial" w:hAnsi="Arial" w:cs="Arial"/>
          <w:sz w:val="20"/>
          <w:szCs w:val="20"/>
        </w:rPr>
      </w:pPr>
      <w:r w:rsidRPr="00622F46">
        <w:rPr>
          <w:rFonts w:ascii="Arial" w:hAnsi="Arial" w:cs="Arial"/>
          <w:sz w:val="20"/>
          <w:szCs w:val="20"/>
        </w:rPr>
        <w:t xml:space="preserve">- в </w:t>
      </w:r>
      <w:r w:rsidR="00622F46" w:rsidRPr="00622F46">
        <w:rPr>
          <w:rFonts w:ascii="Arial" w:hAnsi="Arial" w:cs="Arial"/>
          <w:b/>
          <w:sz w:val="20"/>
          <w:szCs w:val="20"/>
        </w:rPr>
        <w:t>8</w:t>
      </w:r>
      <w:r w:rsidRPr="00622F46">
        <w:rPr>
          <w:rFonts w:ascii="Arial" w:hAnsi="Arial" w:cs="Arial"/>
          <w:sz w:val="20"/>
          <w:szCs w:val="20"/>
        </w:rPr>
        <w:t xml:space="preserve"> заседаниях Штаба по обеспечению безопасности электроснабжения Тульской области,</w:t>
      </w:r>
    </w:p>
    <w:p w:rsidR="004C0F6E" w:rsidRPr="00622F46" w:rsidRDefault="004C0F6E" w:rsidP="00B666C3">
      <w:pPr>
        <w:spacing w:after="0" w:line="276" w:lineRule="auto"/>
        <w:jc w:val="both"/>
        <w:rPr>
          <w:rFonts w:ascii="Arial" w:hAnsi="Arial" w:cs="Arial"/>
          <w:sz w:val="20"/>
          <w:szCs w:val="20"/>
        </w:rPr>
      </w:pPr>
      <w:r w:rsidRPr="00622F46">
        <w:rPr>
          <w:rFonts w:ascii="Arial" w:hAnsi="Arial" w:cs="Arial"/>
          <w:sz w:val="20"/>
          <w:szCs w:val="20"/>
        </w:rPr>
        <w:t xml:space="preserve">- в </w:t>
      </w:r>
      <w:r w:rsidR="00622F46" w:rsidRPr="00622F46">
        <w:rPr>
          <w:rFonts w:ascii="Arial" w:hAnsi="Arial" w:cs="Arial"/>
          <w:b/>
          <w:sz w:val="20"/>
          <w:szCs w:val="20"/>
        </w:rPr>
        <w:t>42</w:t>
      </w:r>
      <w:r w:rsidRPr="00622F46">
        <w:rPr>
          <w:rFonts w:ascii="Arial" w:hAnsi="Arial" w:cs="Arial"/>
          <w:b/>
          <w:sz w:val="20"/>
          <w:szCs w:val="20"/>
        </w:rPr>
        <w:t xml:space="preserve"> </w:t>
      </w:r>
      <w:r w:rsidRPr="00622F46">
        <w:rPr>
          <w:rFonts w:ascii="Arial" w:hAnsi="Arial" w:cs="Arial"/>
          <w:sz w:val="20"/>
          <w:szCs w:val="20"/>
        </w:rPr>
        <w:t>совещаниях в правительстве Тульской области (в том числе в ГЖИ, комиссиях по урегулированию задолженности ЖКХ и промышленных предприятий ТО)</w:t>
      </w:r>
      <w:r w:rsidR="00622F46" w:rsidRPr="00622F46">
        <w:rPr>
          <w:rFonts w:ascii="Arial" w:hAnsi="Arial" w:cs="Arial"/>
          <w:sz w:val="20"/>
          <w:szCs w:val="20"/>
        </w:rPr>
        <w:t>.</w:t>
      </w:r>
    </w:p>
    <w:p w:rsidR="00622F46" w:rsidRPr="00622F46" w:rsidRDefault="00622F46" w:rsidP="00B666C3">
      <w:pPr>
        <w:spacing w:after="0" w:line="276" w:lineRule="auto"/>
        <w:ind w:firstLine="708"/>
        <w:rPr>
          <w:rFonts w:ascii="Arial" w:hAnsi="Arial" w:cs="Arial"/>
          <w:sz w:val="20"/>
          <w:szCs w:val="20"/>
          <w:highlight w:val="yellow"/>
        </w:rPr>
      </w:pPr>
    </w:p>
    <w:p w:rsidR="004C0F6E" w:rsidRPr="00622F46" w:rsidRDefault="004C0F6E" w:rsidP="00B666C3">
      <w:pPr>
        <w:spacing w:after="0" w:line="276" w:lineRule="auto"/>
        <w:ind w:firstLine="708"/>
        <w:jc w:val="both"/>
        <w:rPr>
          <w:rFonts w:ascii="Arial" w:hAnsi="Arial" w:cs="Arial"/>
          <w:sz w:val="20"/>
          <w:szCs w:val="20"/>
        </w:rPr>
      </w:pPr>
      <w:r w:rsidRPr="00622F46">
        <w:rPr>
          <w:rFonts w:ascii="Arial" w:hAnsi="Arial" w:cs="Arial"/>
          <w:b/>
          <w:sz w:val="20"/>
          <w:szCs w:val="20"/>
        </w:rPr>
        <w:t>3.</w:t>
      </w:r>
      <w:r w:rsidRPr="00622F46">
        <w:rPr>
          <w:rFonts w:ascii="Arial" w:hAnsi="Arial" w:cs="Arial"/>
          <w:sz w:val="20"/>
          <w:szCs w:val="20"/>
        </w:rPr>
        <w:t xml:space="preserve"> За неплатежи на розничном рынке Обществом за период январь – декабрь 201</w:t>
      </w:r>
      <w:r w:rsidR="00622F46" w:rsidRPr="00622F46">
        <w:rPr>
          <w:rFonts w:ascii="Arial" w:hAnsi="Arial" w:cs="Arial"/>
          <w:sz w:val="20"/>
          <w:szCs w:val="20"/>
        </w:rPr>
        <w:t>8</w:t>
      </w:r>
      <w:r w:rsidRPr="00622F46">
        <w:rPr>
          <w:rFonts w:ascii="Arial" w:hAnsi="Arial" w:cs="Arial"/>
          <w:sz w:val="20"/>
          <w:szCs w:val="20"/>
        </w:rPr>
        <w:t xml:space="preserve">г. применялись следующие меры по регулированию электропотребления потребителей, не исполняющих в полном объеме договорные обязательства по оплате электроэнергии: </w:t>
      </w:r>
    </w:p>
    <w:p w:rsidR="00622F46" w:rsidRPr="00622F46" w:rsidRDefault="00622F46" w:rsidP="00622F46">
      <w:pPr>
        <w:spacing w:after="0"/>
        <w:ind w:firstLine="708"/>
        <w:rPr>
          <w:rFonts w:ascii="Arial" w:hAnsi="Arial" w:cs="Arial"/>
          <w:sz w:val="20"/>
          <w:szCs w:val="20"/>
          <w:highlight w:val="yellow"/>
        </w:rPr>
      </w:pPr>
      <w:r w:rsidRPr="00622F46">
        <w:rPr>
          <w:rFonts w:ascii="Arial" w:hAnsi="Arial" w:cs="Arial"/>
          <w:sz w:val="20"/>
          <w:szCs w:val="20"/>
        </w:rPr>
        <w:t xml:space="preserve">- </w:t>
      </w:r>
      <w:r>
        <w:rPr>
          <w:rFonts w:ascii="Arial" w:hAnsi="Arial" w:cs="Arial"/>
          <w:sz w:val="20"/>
          <w:szCs w:val="20"/>
        </w:rPr>
        <w:t>п</w:t>
      </w:r>
      <w:r w:rsidRPr="00622F46">
        <w:rPr>
          <w:rFonts w:ascii="Arial" w:hAnsi="Arial" w:cs="Arial"/>
          <w:sz w:val="20"/>
          <w:szCs w:val="20"/>
        </w:rPr>
        <w:t>о состоянию на 31.12.2018</w:t>
      </w:r>
      <w:r>
        <w:rPr>
          <w:rFonts w:ascii="Arial" w:hAnsi="Arial" w:cs="Arial"/>
          <w:sz w:val="20"/>
          <w:szCs w:val="20"/>
        </w:rPr>
        <w:t>г.</w:t>
      </w:r>
      <w:r w:rsidRPr="00622F46">
        <w:rPr>
          <w:rFonts w:ascii="Arial" w:hAnsi="Arial" w:cs="Arial"/>
          <w:sz w:val="20"/>
          <w:szCs w:val="20"/>
        </w:rPr>
        <w:t xml:space="preserve"> ограничение режима потребления электроэнергии введено в отношении 290 юридических лиц, имевшим задолженность на сумму 143,33 млн</w:t>
      </w:r>
      <w:r>
        <w:rPr>
          <w:rFonts w:ascii="Arial" w:hAnsi="Arial" w:cs="Arial"/>
          <w:sz w:val="20"/>
          <w:szCs w:val="20"/>
        </w:rPr>
        <w:t>.</w:t>
      </w:r>
      <w:r w:rsidRPr="00622F46">
        <w:rPr>
          <w:rFonts w:ascii="Arial" w:hAnsi="Arial" w:cs="Arial"/>
          <w:sz w:val="20"/>
          <w:szCs w:val="20"/>
        </w:rPr>
        <w:t xml:space="preserve"> руб.</w:t>
      </w:r>
    </w:p>
    <w:p w:rsidR="00622F46" w:rsidRDefault="00622F46" w:rsidP="004C0F6E">
      <w:pPr>
        <w:spacing w:after="0"/>
        <w:ind w:firstLine="708"/>
        <w:rPr>
          <w:rFonts w:ascii="Arial" w:hAnsi="Arial" w:cs="Arial"/>
          <w:sz w:val="20"/>
          <w:szCs w:val="20"/>
          <w:highlight w:val="yellow"/>
        </w:rPr>
      </w:pPr>
    </w:p>
    <w:tbl>
      <w:tblPr>
        <w:tblW w:w="9163" w:type="dxa"/>
        <w:tblInd w:w="-10" w:type="dxa"/>
        <w:tblLook w:val="04A0" w:firstRow="1" w:lastRow="0" w:firstColumn="1" w:lastColumn="0" w:noHBand="0" w:noVBand="1"/>
      </w:tblPr>
      <w:tblGrid>
        <w:gridCol w:w="1520"/>
        <w:gridCol w:w="1813"/>
        <w:gridCol w:w="2478"/>
        <w:gridCol w:w="1544"/>
        <w:gridCol w:w="1808"/>
      </w:tblGrid>
      <w:tr w:rsidR="004C0F6E" w:rsidRPr="009F5950" w:rsidTr="008077A4">
        <w:trPr>
          <w:trHeight w:val="345"/>
        </w:trPr>
        <w:tc>
          <w:tcPr>
            <w:tcW w:w="1520" w:type="dxa"/>
            <w:vMerge w:val="restart"/>
            <w:tcBorders>
              <w:top w:val="single" w:sz="8" w:space="0" w:color="auto"/>
              <w:left w:val="single" w:sz="8" w:space="0" w:color="auto"/>
              <w:bottom w:val="single" w:sz="4" w:space="0" w:color="auto"/>
              <w:right w:val="single" w:sz="8" w:space="0" w:color="auto"/>
            </w:tcBorders>
            <w:shd w:val="clear" w:color="auto" w:fill="66CCFF"/>
            <w:vAlign w:val="center"/>
            <w:hideMark/>
          </w:tcPr>
          <w:p w:rsidR="004C0F6E" w:rsidRPr="009F5950" w:rsidRDefault="004C0F6E" w:rsidP="004C0F6E">
            <w:pPr>
              <w:spacing w:after="0" w:line="240" w:lineRule="auto"/>
              <w:jc w:val="center"/>
              <w:rPr>
                <w:rFonts w:ascii="Arial" w:eastAsia="Times New Roman" w:hAnsi="Arial" w:cs="Arial"/>
                <w:b/>
                <w:color w:val="000000"/>
                <w:sz w:val="20"/>
                <w:szCs w:val="20"/>
                <w:lang w:eastAsia="ru-RU"/>
              </w:rPr>
            </w:pPr>
            <w:r w:rsidRPr="009F5950">
              <w:rPr>
                <w:rFonts w:ascii="Arial" w:eastAsia="Times New Roman" w:hAnsi="Arial" w:cs="Arial"/>
                <w:b/>
                <w:color w:val="000000"/>
                <w:sz w:val="20"/>
                <w:szCs w:val="20"/>
                <w:lang w:eastAsia="ru-RU"/>
              </w:rPr>
              <w:t>Ограничения</w:t>
            </w:r>
          </w:p>
        </w:tc>
        <w:tc>
          <w:tcPr>
            <w:tcW w:w="4291" w:type="dxa"/>
            <w:gridSpan w:val="2"/>
            <w:tcBorders>
              <w:top w:val="single" w:sz="8" w:space="0" w:color="auto"/>
              <w:left w:val="nil"/>
              <w:bottom w:val="single" w:sz="8" w:space="0" w:color="auto"/>
              <w:right w:val="single" w:sz="8" w:space="0" w:color="000000"/>
            </w:tcBorders>
            <w:shd w:val="clear" w:color="auto" w:fill="66CCFF"/>
            <w:vAlign w:val="center"/>
            <w:hideMark/>
          </w:tcPr>
          <w:p w:rsidR="004C0F6E" w:rsidRPr="009F5950" w:rsidRDefault="004C0F6E" w:rsidP="004C0F6E">
            <w:pPr>
              <w:spacing w:after="0" w:line="240" w:lineRule="auto"/>
              <w:jc w:val="center"/>
              <w:rPr>
                <w:rFonts w:ascii="Arial" w:eastAsia="Times New Roman" w:hAnsi="Arial" w:cs="Arial"/>
                <w:b/>
                <w:color w:val="000000"/>
                <w:sz w:val="20"/>
                <w:szCs w:val="20"/>
                <w:lang w:eastAsia="ru-RU"/>
              </w:rPr>
            </w:pPr>
            <w:r w:rsidRPr="009F5950">
              <w:rPr>
                <w:rFonts w:ascii="Arial" w:eastAsia="Times New Roman" w:hAnsi="Arial" w:cs="Arial"/>
                <w:b/>
                <w:color w:val="000000"/>
                <w:sz w:val="20"/>
                <w:szCs w:val="20"/>
                <w:lang w:eastAsia="ru-RU"/>
              </w:rPr>
              <w:t>Планировалось ограничений</w:t>
            </w:r>
          </w:p>
        </w:tc>
        <w:tc>
          <w:tcPr>
            <w:tcW w:w="3352" w:type="dxa"/>
            <w:gridSpan w:val="2"/>
            <w:tcBorders>
              <w:top w:val="single" w:sz="8" w:space="0" w:color="auto"/>
              <w:left w:val="nil"/>
              <w:bottom w:val="single" w:sz="8" w:space="0" w:color="auto"/>
              <w:right w:val="single" w:sz="8" w:space="0" w:color="000000"/>
            </w:tcBorders>
            <w:shd w:val="clear" w:color="auto" w:fill="66CCFF"/>
            <w:vAlign w:val="center"/>
            <w:hideMark/>
          </w:tcPr>
          <w:p w:rsidR="004C0F6E" w:rsidRPr="009F5950" w:rsidRDefault="004C0F6E" w:rsidP="004C0F6E">
            <w:pPr>
              <w:spacing w:after="0" w:line="240" w:lineRule="auto"/>
              <w:jc w:val="center"/>
              <w:rPr>
                <w:rFonts w:ascii="Arial" w:eastAsia="Times New Roman" w:hAnsi="Arial" w:cs="Arial"/>
                <w:b/>
                <w:color w:val="000000"/>
                <w:sz w:val="20"/>
                <w:szCs w:val="20"/>
                <w:lang w:eastAsia="ru-RU"/>
              </w:rPr>
            </w:pPr>
            <w:r w:rsidRPr="009F5950">
              <w:rPr>
                <w:rFonts w:ascii="Arial" w:eastAsia="Times New Roman" w:hAnsi="Arial" w:cs="Arial"/>
                <w:b/>
                <w:color w:val="000000"/>
                <w:sz w:val="20"/>
                <w:szCs w:val="20"/>
                <w:lang w:eastAsia="ru-RU"/>
              </w:rPr>
              <w:t>Фактически реализовано</w:t>
            </w:r>
          </w:p>
        </w:tc>
      </w:tr>
      <w:tr w:rsidR="004C0F6E" w:rsidRPr="009F5950" w:rsidTr="008077A4">
        <w:trPr>
          <w:trHeight w:val="1145"/>
        </w:trPr>
        <w:tc>
          <w:tcPr>
            <w:tcW w:w="1520" w:type="dxa"/>
            <w:vMerge/>
            <w:tcBorders>
              <w:top w:val="single" w:sz="8" w:space="0" w:color="auto"/>
              <w:left w:val="single" w:sz="8" w:space="0" w:color="auto"/>
              <w:bottom w:val="single" w:sz="4" w:space="0" w:color="auto"/>
              <w:right w:val="single" w:sz="8" w:space="0" w:color="auto"/>
            </w:tcBorders>
            <w:shd w:val="clear" w:color="auto" w:fill="66CCFF"/>
            <w:vAlign w:val="center"/>
            <w:hideMark/>
          </w:tcPr>
          <w:p w:rsidR="004C0F6E" w:rsidRPr="009F5950" w:rsidRDefault="004C0F6E" w:rsidP="004C0F6E">
            <w:pPr>
              <w:spacing w:after="0" w:line="240" w:lineRule="auto"/>
              <w:rPr>
                <w:rFonts w:ascii="Arial" w:eastAsia="Times New Roman" w:hAnsi="Arial" w:cs="Arial"/>
                <w:b/>
                <w:color w:val="000000"/>
                <w:sz w:val="20"/>
                <w:szCs w:val="20"/>
                <w:lang w:eastAsia="ru-RU"/>
              </w:rPr>
            </w:pPr>
          </w:p>
        </w:tc>
        <w:tc>
          <w:tcPr>
            <w:tcW w:w="1813" w:type="dxa"/>
            <w:tcBorders>
              <w:top w:val="nil"/>
              <w:left w:val="nil"/>
              <w:bottom w:val="nil"/>
              <w:right w:val="single" w:sz="8" w:space="0" w:color="auto"/>
            </w:tcBorders>
            <w:shd w:val="clear" w:color="auto" w:fill="66CCFF"/>
            <w:vAlign w:val="center"/>
            <w:hideMark/>
          </w:tcPr>
          <w:p w:rsidR="004C0F6E" w:rsidRPr="009F5950" w:rsidRDefault="004C0F6E" w:rsidP="004C0F6E">
            <w:pPr>
              <w:spacing w:after="0" w:line="240" w:lineRule="auto"/>
              <w:jc w:val="center"/>
              <w:rPr>
                <w:rFonts w:ascii="Arial" w:eastAsia="Times New Roman" w:hAnsi="Arial" w:cs="Arial"/>
                <w:b/>
                <w:color w:val="000000"/>
                <w:sz w:val="20"/>
                <w:szCs w:val="20"/>
                <w:lang w:eastAsia="ru-RU"/>
              </w:rPr>
            </w:pPr>
            <w:r w:rsidRPr="009F5950">
              <w:rPr>
                <w:rFonts w:ascii="Arial" w:eastAsia="Times New Roman" w:hAnsi="Arial" w:cs="Arial"/>
                <w:b/>
                <w:color w:val="000000"/>
                <w:sz w:val="20"/>
                <w:szCs w:val="20"/>
                <w:lang w:eastAsia="ru-RU"/>
              </w:rPr>
              <w:t>Количество раз (уведомлений)</w:t>
            </w:r>
          </w:p>
        </w:tc>
        <w:tc>
          <w:tcPr>
            <w:tcW w:w="2478" w:type="dxa"/>
            <w:tcBorders>
              <w:top w:val="nil"/>
              <w:left w:val="nil"/>
              <w:bottom w:val="nil"/>
              <w:right w:val="single" w:sz="8" w:space="0" w:color="auto"/>
            </w:tcBorders>
            <w:shd w:val="clear" w:color="auto" w:fill="66CCFF"/>
            <w:vAlign w:val="center"/>
            <w:hideMark/>
          </w:tcPr>
          <w:p w:rsidR="004C0F6E" w:rsidRPr="009F5950" w:rsidRDefault="004C0F6E" w:rsidP="004C0F6E">
            <w:pPr>
              <w:spacing w:after="0" w:line="240" w:lineRule="auto"/>
              <w:jc w:val="center"/>
              <w:rPr>
                <w:rFonts w:ascii="Arial" w:eastAsia="Times New Roman" w:hAnsi="Arial" w:cs="Arial"/>
                <w:b/>
                <w:color w:val="000000"/>
                <w:sz w:val="20"/>
                <w:szCs w:val="20"/>
                <w:lang w:eastAsia="ru-RU"/>
              </w:rPr>
            </w:pPr>
            <w:r w:rsidRPr="009F5950">
              <w:rPr>
                <w:rFonts w:ascii="Arial" w:eastAsia="Times New Roman" w:hAnsi="Arial" w:cs="Arial"/>
                <w:b/>
                <w:color w:val="000000"/>
                <w:sz w:val="20"/>
                <w:szCs w:val="20"/>
                <w:lang w:eastAsia="ru-RU"/>
              </w:rPr>
              <w:t xml:space="preserve">На сумму совокупной задолженности (указанной в уведомлениях), </w:t>
            </w:r>
          </w:p>
          <w:p w:rsidR="004C0F6E" w:rsidRPr="009F5950" w:rsidRDefault="009F5950" w:rsidP="009F5950">
            <w:pPr>
              <w:spacing w:after="0" w:line="240" w:lineRule="auto"/>
              <w:jc w:val="center"/>
              <w:rPr>
                <w:rFonts w:ascii="Arial" w:eastAsia="Times New Roman" w:hAnsi="Arial" w:cs="Arial"/>
                <w:b/>
                <w:color w:val="000000"/>
                <w:sz w:val="20"/>
                <w:szCs w:val="20"/>
                <w:lang w:eastAsia="ru-RU"/>
              </w:rPr>
            </w:pPr>
            <w:r w:rsidRPr="009F5950">
              <w:rPr>
                <w:rFonts w:ascii="Arial" w:eastAsia="Times New Roman" w:hAnsi="Arial" w:cs="Arial"/>
                <w:b/>
                <w:color w:val="000000"/>
                <w:sz w:val="20"/>
                <w:szCs w:val="20"/>
                <w:lang w:eastAsia="ru-RU"/>
              </w:rPr>
              <w:t>млн.</w:t>
            </w:r>
            <w:r w:rsidR="004C0F6E" w:rsidRPr="009F5950">
              <w:rPr>
                <w:rFonts w:ascii="Arial" w:eastAsia="Times New Roman" w:hAnsi="Arial" w:cs="Arial"/>
                <w:b/>
                <w:color w:val="000000"/>
                <w:sz w:val="20"/>
                <w:szCs w:val="20"/>
                <w:lang w:eastAsia="ru-RU"/>
              </w:rPr>
              <w:t xml:space="preserve"> руб.</w:t>
            </w:r>
          </w:p>
        </w:tc>
        <w:tc>
          <w:tcPr>
            <w:tcW w:w="1544" w:type="dxa"/>
            <w:tcBorders>
              <w:top w:val="nil"/>
              <w:left w:val="nil"/>
              <w:bottom w:val="nil"/>
              <w:right w:val="single" w:sz="8" w:space="0" w:color="auto"/>
            </w:tcBorders>
            <w:shd w:val="clear" w:color="auto" w:fill="66CCFF"/>
            <w:vAlign w:val="center"/>
            <w:hideMark/>
          </w:tcPr>
          <w:p w:rsidR="004C0F6E" w:rsidRPr="009F5950" w:rsidRDefault="004C0F6E" w:rsidP="004C0F6E">
            <w:pPr>
              <w:spacing w:after="0" w:line="240" w:lineRule="auto"/>
              <w:jc w:val="center"/>
              <w:rPr>
                <w:rFonts w:ascii="Arial" w:eastAsia="Times New Roman" w:hAnsi="Arial" w:cs="Arial"/>
                <w:b/>
                <w:color w:val="000000"/>
                <w:sz w:val="20"/>
                <w:szCs w:val="20"/>
                <w:lang w:eastAsia="ru-RU"/>
              </w:rPr>
            </w:pPr>
            <w:r w:rsidRPr="009F5950">
              <w:rPr>
                <w:rFonts w:ascii="Arial" w:eastAsia="Times New Roman" w:hAnsi="Arial" w:cs="Arial"/>
                <w:b/>
                <w:color w:val="000000"/>
                <w:sz w:val="20"/>
                <w:szCs w:val="20"/>
                <w:lang w:eastAsia="ru-RU"/>
              </w:rPr>
              <w:t>Количество</w:t>
            </w:r>
          </w:p>
        </w:tc>
        <w:tc>
          <w:tcPr>
            <w:tcW w:w="1808" w:type="dxa"/>
            <w:tcBorders>
              <w:top w:val="nil"/>
              <w:left w:val="nil"/>
              <w:bottom w:val="nil"/>
              <w:right w:val="single" w:sz="8" w:space="0" w:color="auto"/>
            </w:tcBorders>
            <w:shd w:val="clear" w:color="auto" w:fill="66CCFF"/>
            <w:vAlign w:val="center"/>
            <w:hideMark/>
          </w:tcPr>
          <w:p w:rsidR="004C0F6E" w:rsidRPr="009F5950" w:rsidRDefault="004C0F6E" w:rsidP="009F5950">
            <w:pPr>
              <w:spacing w:after="0" w:line="240" w:lineRule="auto"/>
              <w:jc w:val="center"/>
              <w:rPr>
                <w:rFonts w:ascii="Arial" w:eastAsia="Times New Roman" w:hAnsi="Arial" w:cs="Arial"/>
                <w:b/>
                <w:color w:val="000000"/>
                <w:sz w:val="20"/>
                <w:szCs w:val="20"/>
                <w:lang w:eastAsia="ru-RU"/>
              </w:rPr>
            </w:pPr>
            <w:r w:rsidRPr="009F5950">
              <w:rPr>
                <w:rFonts w:ascii="Arial" w:eastAsia="Times New Roman" w:hAnsi="Arial" w:cs="Arial"/>
                <w:b/>
                <w:color w:val="000000"/>
                <w:sz w:val="20"/>
                <w:szCs w:val="20"/>
                <w:lang w:eastAsia="ru-RU"/>
              </w:rPr>
              <w:t xml:space="preserve">На сумму задолженности, </w:t>
            </w:r>
            <w:r w:rsidR="009F5950" w:rsidRPr="009F5950">
              <w:rPr>
                <w:rFonts w:ascii="Arial" w:eastAsia="Times New Roman" w:hAnsi="Arial" w:cs="Arial"/>
                <w:b/>
                <w:color w:val="000000"/>
                <w:sz w:val="20"/>
                <w:szCs w:val="20"/>
                <w:lang w:eastAsia="ru-RU"/>
              </w:rPr>
              <w:t>млн</w:t>
            </w:r>
            <w:r w:rsidRPr="009F5950">
              <w:rPr>
                <w:rFonts w:ascii="Arial" w:eastAsia="Times New Roman" w:hAnsi="Arial" w:cs="Arial"/>
                <w:b/>
                <w:color w:val="000000"/>
                <w:sz w:val="20"/>
                <w:szCs w:val="20"/>
                <w:lang w:eastAsia="ru-RU"/>
              </w:rPr>
              <w:t>. руб.</w:t>
            </w:r>
          </w:p>
        </w:tc>
      </w:tr>
      <w:tr w:rsidR="004C0F6E" w:rsidRPr="009F5950" w:rsidTr="008077A4">
        <w:trPr>
          <w:trHeight w:val="437"/>
        </w:trPr>
        <w:tc>
          <w:tcPr>
            <w:tcW w:w="1520" w:type="dxa"/>
            <w:tcBorders>
              <w:top w:val="single" w:sz="4" w:space="0" w:color="auto"/>
              <w:left w:val="single" w:sz="8" w:space="0" w:color="auto"/>
              <w:bottom w:val="single" w:sz="8" w:space="0" w:color="auto"/>
              <w:right w:val="nil"/>
            </w:tcBorders>
            <w:shd w:val="clear" w:color="auto" w:fill="auto"/>
            <w:vAlign w:val="center"/>
            <w:hideMark/>
          </w:tcPr>
          <w:p w:rsidR="004C0F6E" w:rsidRPr="009F5950" w:rsidRDefault="004C0F6E" w:rsidP="004C0F6E">
            <w:pPr>
              <w:spacing w:after="0" w:line="240" w:lineRule="auto"/>
              <w:rPr>
                <w:rFonts w:ascii="Arial" w:eastAsia="Times New Roman" w:hAnsi="Arial" w:cs="Arial"/>
                <w:b/>
                <w:bCs/>
                <w:color w:val="000000"/>
                <w:sz w:val="20"/>
                <w:szCs w:val="20"/>
                <w:lang w:eastAsia="ru-RU"/>
              </w:rPr>
            </w:pPr>
            <w:r w:rsidRPr="009F5950">
              <w:rPr>
                <w:rFonts w:ascii="Arial" w:eastAsia="Times New Roman" w:hAnsi="Arial" w:cs="Arial"/>
                <w:b/>
                <w:bCs/>
                <w:color w:val="000000"/>
                <w:sz w:val="20"/>
                <w:szCs w:val="20"/>
                <w:lang w:eastAsia="ru-RU"/>
              </w:rPr>
              <w:t xml:space="preserve">Всего, </w:t>
            </w:r>
          </w:p>
          <w:p w:rsidR="004C0F6E" w:rsidRPr="009F5950" w:rsidRDefault="004C0F6E" w:rsidP="004C0F6E">
            <w:pPr>
              <w:spacing w:after="0" w:line="240" w:lineRule="auto"/>
              <w:rPr>
                <w:rFonts w:ascii="Arial" w:eastAsia="Times New Roman" w:hAnsi="Arial" w:cs="Arial"/>
                <w:b/>
                <w:bCs/>
                <w:color w:val="000000"/>
                <w:sz w:val="20"/>
                <w:szCs w:val="20"/>
                <w:lang w:eastAsia="ru-RU"/>
              </w:rPr>
            </w:pPr>
            <w:r w:rsidRPr="009F5950">
              <w:rPr>
                <w:rFonts w:ascii="Arial" w:eastAsia="Times New Roman" w:hAnsi="Arial" w:cs="Arial"/>
                <w:color w:val="000000"/>
                <w:sz w:val="20"/>
                <w:szCs w:val="20"/>
                <w:lang w:eastAsia="ru-RU"/>
              </w:rPr>
              <w:t>в том числе:</w:t>
            </w:r>
          </w:p>
        </w:tc>
        <w:tc>
          <w:tcPr>
            <w:tcW w:w="18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C0F6E" w:rsidRPr="009F5950" w:rsidRDefault="004C0F6E" w:rsidP="004C0F6E">
            <w:pPr>
              <w:spacing w:after="0" w:line="240" w:lineRule="auto"/>
              <w:jc w:val="right"/>
              <w:rPr>
                <w:rFonts w:ascii="Arial" w:eastAsia="Times New Roman" w:hAnsi="Arial" w:cs="Arial"/>
                <w:b/>
                <w:bCs/>
                <w:color w:val="000000"/>
                <w:sz w:val="20"/>
                <w:szCs w:val="20"/>
                <w:lang w:eastAsia="ru-RU"/>
              </w:rPr>
            </w:pPr>
            <w:r w:rsidRPr="009F5950">
              <w:rPr>
                <w:rFonts w:ascii="Arial" w:eastAsia="Times New Roman" w:hAnsi="Arial" w:cs="Arial"/>
                <w:b/>
                <w:bCs/>
                <w:color w:val="000000"/>
                <w:sz w:val="20"/>
                <w:szCs w:val="20"/>
                <w:lang w:eastAsia="ru-RU"/>
              </w:rPr>
              <w:t>3</w:t>
            </w:r>
            <w:r w:rsidR="00622F46" w:rsidRPr="009F5950">
              <w:rPr>
                <w:rFonts w:ascii="Arial" w:eastAsia="Times New Roman" w:hAnsi="Arial" w:cs="Arial"/>
                <w:b/>
                <w:bCs/>
                <w:color w:val="000000"/>
                <w:sz w:val="20"/>
                <w:szCs w:val="20"/>
                <w:lang w:eastAsia="ru-RU"/>
              </w:rPr>
              <w:t>4 653</w:t>
            </w:r>
          </w:p>
        </w:tc>
        <w:tc>
          <w:tcPr>
            <w:tcW w:w="2478" w:type="dxa"/>
            <w:tcBorders>
              <w:top w:val="single" w:sz="8" w:space="0" w:color="auto"/>
              <w:left w:val="nil"/>
              <w:bottom w:val="single" w:sz="8" w:space="0" w:color="auto"/>
              <w:right w:val="single" w:sz="8" w:space="0" w:color="auto"/>
            </w:tcBorders>
            <w:shd w:val="clear" w:color="auto" w:fill="auto"/>
            <w:vAlign w:val="center"/>
          </w:tcPr>
          <w:p w:rsidR="009F5950" w:rsidRPr="009F5950" w:rsidRDefault="009F5950" w:rsidP="009F5950">
            <w:pPr>
              <w:spacing w:after="0" w:line="240" w:lineRule="auto"/>
              <w:jc w:val="right"/>
              <w:rPr>
                <w:rFonts w:ascii="Arial" w:eastAsia="Times New Roman" w:hAnsi="Arial" w:cs="Arial"/>
                <w:b/>
                <w:bCs/>
                <w:color w:val="000000"/>
                <w:sz w:val="20"/>
                <w:szCs w:val="20"/>
                <w:lang w:eastAsia="ru-RU"/>
              </w:rPr>
            </w:pPr>
            <w:r w:rsidRPr="009F5950">
              <w:rPr>
                <w:rFonts w:ascii="Arial" w:eastAsia="Times New Roman" w:hAnsi="Arial" w:cs="Arial"/>
                <w:b/>
                <w:bCs/>
                <w:color w:val="000000"/>
                <w:sz w:val="20"/>
                <w:szCs w:val="20"/>
                <w:lang w:eastAsia="ru-RU"/>
              </w:rPr>
              <w:t>2 414,08</w:t>
            </w:r>
          </w:p>
        </w:tc>
        <w:tc>
          <w:tcPr>
            <w:tcW w:w="1544" w:type="dxa"/>
            <w:tcBorders>
              <w:top w:val="single" w:sz="8" w:space="0" w:color="auto"/>
              <w:left w:val="nil"/>
              <w:bottom w:val="single" w:sz="8" w:space="0" w:color="auto"/>
              <w:right w:val="single" w:sz="8" w:space="0" w:color="auto"/>
            </w:tcBorders>
            <w:shd w:val="clear" w:color="auto" w:fill="auto"/>
            <w:vAlign w:val="center"/>
          </w:tcPr>
          <w:p w:rsidR="004C0F6E" w:rsidRPr="009F5950" w:rsidRDefault="009F5950" w:rsidP="004C0F6E">
            <w:pPr>
              <w:spacing w:after="0" w:line="240" w:lineRule="auto"/>
              <w:jc w:val="right"/>
              <w:rPr>
                <w:rFonts w:ascii="Arial" w:eastAsia="Times New Roman" w:hAnsi="Arial" w:cs="Arial"/>
                <w:b/>
                <w:bCs/>
                <w:color w:val="000000"/>
                <w:sz w:val="20"/>
                <w:szCs w:val="20"/>
                <w:lang w:eastAsia="ru-RU"/>
              </w:rPr>
            </w:pPr>
            <w:r w:rsidRPr="009F5950">
              <w:rPr>
                <w:rFonts w:ascii="Arial" w:eastAsia="Times New Roman" w:hAnsi="Arial" w:cs="Arial"/>
                <w:b/>
                <w:bCs/>
                <w:color w:val="000000"/>
                <w:sz w:val="20"/>
                <w:szCs w:val="20"/>
                <w:lang w:eastAsia="ru-RU"/>
              </w:rPr>
              <w:t>5 956</w:t>
            </w:r>
          </w:p>
        </w:tc>
        <w:tc>
          <w:tcPr>
            <w:tcW w:w="1808" w:type="dxa"/>
            <w:tcBorders>
              <w:top w:val="single" w:sz="8" w:space="0" w:color="auto"/>
              <w:left w:val="nil"/>
              <w:bottom w:val="single" w:sz="8" w:space="0" w:color="auto"/>
              <w:right w:val="single" w:sz="8" w:space="0" w:color="auto"/>
            </w:tcBorders>
            <w:shd w:val="clear" w:color="auto" w:fill="auto"/>
            <w:vAlign w:val="center"/>
          </w:tcPr>
          <w:p w:rsidR="004C0F6E" w:rsidRPr="009F5950" w:rsidRDefault="009F5950" w:rsidP="004C0F6E">
            <w:pPr>
              <w:spacing w:after="0" w:line="240" w:lineRule="auto"/>
              <w:jc w:val="right"/>
              <w:rPr>
                <w:rFonts w:ascii="Arial" w:eastAsia="Times New Roman" w:hAnsi="Arial" w:cs="Arial"/>
                <w:b/>
                <w:bCs/>
                <w:color w:val="000000"/>
                <w:sz w:val="20"/>
                <w:szCs w:val="20"/>
                <w:lang w:eastAsia="ru-RU"/>
              </w:rPr>
            </w:pPr>
            <w:r w:rsidRPr="009F5950">
              <w:rPr>
                <w:rFonts w:ascii="Arial" w:eastAsia="Times New Roman" w:hAnsi="Arial" w:cs="Arial"/>
                <w:b/>
                <w:bCs/>
                <w:color w:val="000000"/>
                <w:sz w:val="20"/>
                <w:szCs w:val="20"/>
                <w:lang w:eastAsia="ru-RU"/>
              </w:rPr>
              <w:t>331,45</w:t>
            </w:r>
          </w:p>
        </w:tc>
      </w:tr>
      <w:tr w:rsidR="004C0F6E" w:rsidRPr="009F5950" w:rsidTr="008077A4">
        <w:trPr>
          <w:trHeight w:val="387"/>
        </w:trPr>
        <w:tc>
          <w:tcPr>
            <w:tcW w:w="1520" w:type="dxa"/>
            <w:tcBorders>
              <w:top w:val="nil"/>
              <w:left w:val="single" w:sz="8" w:space="0" w:color="auto"/>
              <w:bottom w:val="single" w:sz="8" w:space="0" w:color="auto"/>
              <w:right w:val="nil"/>
            </w:tcBorders>
            <w:shd w:val="clear" w:color="auto" w:fill="auto"/>
            <w:vAlign w:val="center"/>
            <w:hideMark/>
          </w:tcPr>
          <w:p w:rsidR="004C0F6E" w:rsidRPr="009F5950" w:rsidRDefault="004C0F6E" w:rsidP="004C0F6E">
            <w:pPr>
              <w:spacing w:after="0" w:line="240" w:lineRule="auto"/>
              <w:jc w:val="center"/>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Юр. лица</w:t>
            </w:r>
          </w:p>
        </w:tc>
        <w:tc>
          <w:tcPr>
            <w:tcW w:w="1813" w:type="dxa"/>
            <w:tcBorders>
              <w:top w:val="nil"/>
              <w:left w:val="single" w:sz="8" w:space="0" w:color="auto"/>
              <w:bottom w:val="single" w:sz="8" w:space="0" w:color="auto"/>
              <w:right w:val="single" w:sz="8" w:space="0" w:color="auto"/>
            </w:tcBorders>
            <w:shd w:val="clear" w:color="auto" w:fill="auto"/>
            <w:vAlign w:val="center"/>
            <w:hideMark/>
          </w:tcPr>
          <w:p w:rsidR="004C0F6E" w:rsidRPr="009F5950" w:rsidRDefault="004C0F6E" w:rsidP="00622F46">
            <w:pPr>
              <w:spacing w:after="0" w:line="240" w:lineRule="auto"/>
              <w:jc w:val="right"/>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 xml:space="preserve">7 </w:t>
            </w:r>
            <w:r w:rsidR="00622F46" w:rsidRPr="009F5950">
              <w:rPr>
                <w:rFonts w:ascii="Arial" w:eastAsia="Times New Roman" w:hAnsi="Arial" w:cs="Arial"/>
                <w:color w:val="000000"/>
                <w:sz w:val="20"/>
                <w:szCs w:val="20"/>
                <w:lang w:eastAsia="ru-RU"/>
              </w:rPr>
              <w:t>653</w:t>
            </w:r>
          </w:p>
        </w:tc>
        <w:tc>
          <w:tcPr>
            <w:tcW w:w="2478" w:type="dxa"/>
            <w:tcBorders>
              <w:top w:val="nil"/>
              <w:left w:val="nil"/>
              <w:bottom w:val="single" w:sz="8" w:space="0" w:color="auto"/>
              <w:right w:val="single" w:sz="8" w:space="0" w:color="auto"/>
            </w:tcBorders>
            <w:shd w:val="clear" w:color="auto" w:fill="auto"/>
            <w:vAlign w:val="center"/>
          </w:tcPr>
          <w:p w:rsidR="004C0F6E" w:rsidRPr="009F5950" w:rsidRDefault="009F5950" w:rsidP="004C0F6E">
            <w:pPr>
              <w:spacing w:after="0" w:line="240" w:lineRule="auto"/>
              <w:jc w:val="right"/>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2 257,36</w:t>
            </w:r>
          </w:p>
        </w:tc>
        <w:tc>
          <w:tcPr>
            <w:tcW w:w="1544" w:type="dxa"/>
            <w:tcBorders>
              <w:top w:val="nil"/>
              <w:left w:val="nil"/>
              <w:bottom w:val="single" w:sz="8" w:space="0" w:color="auto"/>
              <w:right w:val="single" w:sz="8" w:space="0" w:color="auto"/>
            </w:tcBorders>
            <w:shd w:val="clear" w:color="auto" w:fill="auto"/>
            <w:vAlign w:val="center"/>
          </w:tcPr>
          <w:p w:rsidR="004C0F6E" w:rsidRPr="009F5950" w:rsidRDefault="009F5950" w:rsidP="004C0F6E">
            <w:pPr>
              <w:spacing w:after="0" w:line="240" w:lineRule="auto"/>
              <w:jc w:val="right"/>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272</w:t>
            </w:r>
          </w:p>
        </w:tc>
        <w:tc>
          <w:tcPr>
            <w:tcW w:w="1808" w:type="dxa"/>
            <w:tcBorders>
              <w:top w:val="nil"/>
              <w:left w:val="nil"/>
              <w:bottom w:val="single" w:sz="8" w:space="0" w:color="auto"/>
              <w:right w:val="single" w:sz="8" w:space="0" w:color="auto"/>
            </w:tcBorders>
            <w:shd w:val="clear" w:color="auto" w:fill="auto"/>
            <w:vAlign w:val="center"/>
          </w:tcPr>
          <w:p w:rsidR="004C0F6E" w:rsidRPr="009F5950" w:rsidRDefault="009F5950" w:rsidP="004C0F6E">
            <w:pPr>
              <w:spacing w:after="0" w:line="240" w:lineRule="auto"/>
              <w:jc w:val="right"/>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296,57</w:t>
            </w:r>
          </w:p>
        </w:tc>
      </w:tr>
      <w:tr w:rsidR="004C0F6E" w:rsidRPr="00DC6B8D" w:rsidTr="008077A4">
        <w:trPr>
          <w:trHeight w:val="408"/>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4C0F6E" w:rsidRPr="009F5950" w:rsidRDefault="004C0F6E" w:rsidP="004C0F6E">
            <w:pPr>
              <w:spacing w:after="0" w:line="240" w:lineRule="auto"/>
              <w:jc w:val="center"/>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Физ. лица</w:t>
            </w:r>
          </w:p>
        </w:tc>
        <w:tc>
          <w:tcPr>
            <w:tcW w:w="1813" w:type="dxa"/>
            <w:tcBorders>
              <w:top w:val="nil"/>
              <w:left w:val="nil"/>
              <w:bottom w:val="single" w:sz="8" w:space="0" w:color="auto"/>
              <w:right w:val="single" w:sz="8" w:space="0" w:color="auto"/>
            </w:tcBorders>
            <w:shd w:val="clear" w:color="auto" w:fill="auto"/>
            <w:vAlign w:val="center"/>
            <w:hideMark/>
          </w:tcPr>
          <w:p w:rsidR="004C0F6E" w:rsidRPr="009F5950" w:rsidRDefault="004C0F6E" w:rsidP="00622F46">
            <w:pPr>
              <w:spacing w:after="0" w:line="240" w:lineRule="auto"/>
              <w:jc w:val="right"/>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2</w:t>
            </w:r>
            <w:r w:rsidR="00622F46" w:rsidRPr="009F5950">
              <w:rPr>
                <w:rFonts w:ascii="Arial" w:eastAsia="Times New Roman" w:hAnsi="Arial" w:cs="Arial"/>
                <w:color w:val="000000"/>
                <w:sz w:val="20"/>
                <w:szCs w:val="20"/>
                <w:lang w:eastAsia="ru-RU"/>
              </w:rPr>
              <w:t>7 000</w:t>
            </w:r>
          </w:p>
        </w:tc>
        <w:tc>
          <w:tcPr>
            <w:tcW w:w="2478" w:type="dxa"/>
            <w:tcBorders>
              <w:top w:val="nil"/>
              <w:left w:val="nil"/>
              <w:bottom w:val="single" w:sz="8" w:space="0" w:color="auto"/>
              <w:right w:val="single" w:sz="8" w:space="0" w:color="auto"/>
            </w:tcBorders>
            <w:shd w:val="clear" w:color="auto" w:fill="auto"/>
            <w:vAlign w:val="center"/>
          </w:tcPr>
          <w:p w:rsidR="004C0F6E" w:rsidRPr="009F5950" w:rsidRDefault="009F5950" w:rsidP="004C0F6E">
            <w:pPr>
              <w:spacing w:after="0" w:line="240" w:lineRule="auto"/>
              <w:jc w:val="right"/>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156,72</w:t>
            </w:r>
          </w:p>
        </w:tc>
        <w:tc>
          <w:tcPr>
            <w:tcW w:w="1544" w:type="dxa"/>
            <w:tcBorders>
              <w:top w:val="nil"/>
              <w:left w:val="nil"/>
              <w:bottom w:val="single" w:sz="8" w:space="0" w:color="auto"/>
              <w:right w:val="single" w:sz="8" w:space="0" w:color="auto"/>
            </w:tcBorders>
            <w:shd w:val="clear" w:color="auto" w:fill="auto"/>
            <w:vAlign w:val="center"/>
          </w:tcPr>
          <w:p w:rsidR="004C0F6E" w:rsidRPr="009F5950" w:rsidRDefault="009F5950" w:rsidP="004C0F6E">
            <w:pPr>
              <w:spacing w:after="0" w:line="240" w:lineRule="auto"/>
              <w:jc w:val="right"/>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5 684</w:t>
            </w:r>
          </w:p>
        </w:tc>
        <w:tc>
          <w:tcPr>
            <w:tcW w:w="1808" w:type="dxa"/>
            <w:tcBorders>
              <w:top w:val="nil"/>
              <w:left w:val="nil"/>
              <w:bottom w:val="single" w:sz="8" w:space="0" w:color="auto"/>
              <w:right w:val="single" w:sz="8" w:space="0" w:color="auto"/>
            </w:tcBorders>
            <w:shd w:val="clear" w:color="auto" w:fill="auto"/>
            <w:vAlign w:val="center"/>
          </w:tcPr>
          <w:p w:rsidR="004C0F6E" w:rsidRPr="009F5950" w:rsidRDefault="009F5950" w:rsidP="004C0F6E">
            <w:pPr>
              <w:spacing w:after="0" w:line="240" w:lineRule="auto"/>
              <w:jc w:val="right"/>
              <w:rPr>
                <w:rFonts w:ascii="Arial" w:eastAsia="Times New Roman" w:hAnsi="Arial" w:cs="Arial"/>
                <w:color w:val="000000"/>
                <w:sz w:val="20"/>
                <w:szCs w:val="20"/>
                <w:lang w:eastAsia="ru-RU"/>
              </w:rPr>
            </w:pPr>
            <w:r w:rsidRPr="009F5950">
              <w:rPr>
                <w:rFonts w:ascii="Arial" w:eastAsia="Times New Roman" w:hAnsi="Arial" w:cs="Arial"/>
                <w:color w:val="000000"/>
                <w:sz w:val="20"/>
                <w:szCs w:val="20"/>
                <w:lang w:eastAsia="ru-RU"/>
              </w:rPr>
              <w:t>34,88</w:t>
            </w:r>
          </w:p>
        </w:tc>
      </w:tr>
    </w:tbl>
    <w:p w:rsidR="004C0F6E" w:rsidRDefault="004C0F6E" w:rsidP="004C0F6E">
      <w:pPr>
        <w:pStyle w:val="af3"/>
        <w:spacing w:line="276" w:lineRule="auto"/>
        <w:ind w:left="0" w:firstLine="709"/>
        <w:jc w:val="both"/>
        <w:rPr>
          <w:rFonts w:ascii="Arial" w:hAnsi="Arial" w:cs="Arial"/>
          <w:sz w:val="22"/>
          <w:szCs w:val="22"/>
          <w:highlight w:val="yellow"/>
        </w:rPr>
      </w:pPr>
    </w:p>
    <w:p w:rsidR="004C0F6E" w:rsidRPr="009F5950" w:rsidRDefault="004C0F6E" w:rsidP="00B666C3">
      <w:pPr>
        <w:spacing w:after="0" w:line="276" w:lineRule="auto"/>
        <w:ind w:firstLine="708"/>
        <w:jc w:val="both"/>
        <w:rPr>
          <w:rFonts w:ascii="Arial" w:hAnsi="Arial" w:cs="Arial"/>
          <w:sz w:val="20"/>
          <w:szCs w:val="20"/>
        </w:rPr>
      </w:pPr>
      <w:r w:rsidRPr="009F5950">
        <w:rPr>
          <w:rFonts w:ascii="Arial" w:hAnsi="Arial" w:cs="Arial"/>
          <w:sz w:val="20"/>
          <w:szCs w:val="20"/>
        </w:rPr>
        <w:t>В январе – декабре 201</w:t>
      </w:r>
      <w:r w:rsidR="009F5950" w:rsidRPr="009F5950">
        <w:rPr>
          <w:rFonts w:ascii="Arial" w:hAnsi="Arial" w:cs="Arial"/>
          <w:sz w:val="20"/>
          <w:szCs w:val="20"/>
        </w:rPr>
        <w:t>8</w:t>
      </w:r>
      <w:r w:rsidRPr="009F5950">
        <w:rPr>
          <w:rFonts w:ascii="Arial" w:hAnsi="Arial" w:cs="Arial"/>
          <w:sz w:val="20"/>
          <w:szCs w:val="20"/>
        </w:rPr>
        <w:t xml:space="preserve">г. Обществом за реализацию права на ограничение поставок электроэнергии по коммерческим основаниям получено </w:t>
      </w:r>
      <w:r w:rsidRPr="009F5950">
        <w:rPr>
          <w:rFonts w:ascii="Arial" w:hAnsi="Arial" w:cs="Arial"/>
          <w:b/>
          <w:sz w:val="20"/>
          <w:szCs w:val="20"/>
        </w:rPr>
        <w:t>12</w:t>
      </w:r>
      <w:r w:rsidRPr="009F5950">
        <w:rPr>
          <w:rFonts w:ascii="Arial" w:hAnsi="Arial" w:cs="Arial"/>
          <w:sz w:val="20"/>
          <w:szCs w:val="20"/>
        </w:rPr>
        <w:t xml:space="preserve"> прокурорских предостережений о недопустимости нарушения закона.</w:t>
      </w:r>
    </w:p>
    <w:p w:rsidR="004C0F6E" w:rsidRDefault="004C0F6E" w:rsidP="00B666C3">
      <w:pPr>
        <w:spacing w:after="0" w:line="276" w:lineRule="auto"/>
        <w:ind w:firstLine="708"/>
        <w:rPr>
          <w:rFonts w:ascii="Arial" w:hAnsi="Arial" w:cs="Arial"/>
          <w:b/>
          <w:sz w:val="20"/>
          <w:szCs w:val="20"/>
          <w:highlight w:val="yellow"/>
        </w:rPr>
      </w:pPr>
    </w:p>
    <w:p w:rsidR="004C0F6E" w:rsidRPr="009F5950" w:rsidRDefault="004C0F6E" w:rsidP="00B666C3">
      <w:pPr>
        <w:spacing w:after="0" w:line="276" w:lineRule="auto"/>
        <w:ind w:firstLine="708"/>
        <w:jc w:val="both"/>
        <w:rPr>
          <w:rFonts w:ascii="Arial" w:hAnsi="Arial" w:cs="Arial"/>
          <w:sz w:val="20"/>
          <w:szCs w:val="20"/>
        </w:rPr>
      </w:pPr>
      <w:r w:rsidRPr="009F5950">
        <w:rPr>
          <w:rFonts w:ascii="Arial" w:hAnsi="Arial" w:cs="Arial"/>
          <w:b/>
          <w:sz w:val="20"/>
          <w:szCs w:val="20"/>
        </w:rPr>
        <w:t>4.</w:t>
      </w:r>
      <w:r w:rsidRPr="009F5950">
        <w:rPr>
          <w:rFonts w:ascii="Arial" w:hAnsi="Arial" w:cs="Arial"/>
          <w:sz w:val="20"/>
          <w:szCs w:val="20"/>
        </w:rPr>
        <w:t xml:space="preserve"> Широко применяется практика заключения договоров переуступки прав требования (цессии), что позволяет сократить объемы задолженности по ряду проблемных потребителей. По задолженности </w:t>
      </w:r>
      <w:r w:rsidR="009F5950" w:rsidRPr="009F5950">
        <w:rPr>
          <w:rFonts w:ascii="Arial" w:hAnsi="Arial" w:cs="Arial"/>
          <w:sz w:val="20"/>
          <w:szCs w:val="20"/>
        </w:rPr>
        <w:t>7</w:t>
      </w:r>
      <w:r w:rsidRPr="009F5950">
        <w:rPr>
          <w:rFonts w:ascii="Arial" w:hAnsi="Arial" w:cs="Arial"/>
          <w:sz w:val="20"/>
          <w:szCs w:val="20"/>
        </w:rPr>
        <w:t xml:space="preserve"> потребителей (на сумму задолженности </w:t>
      </w:r>
      <w:r w:rsidR="009F5950" w:rsidRPr="009F5950">
        <w:rPr>
          <w:rFonts w:ascii="Arial" w:hAnsi="Arial" w:cs="Arial"/>
          <w:sz w:val="20"/>
          <w:szCs w:val="20"/>
        </w:rPr>
        <w:t>38,3</w:t>
      </w:r>
      <w:r w:rsidRPr="009F5950">
        <w:rPr>
          <w:rFonts w:ascii="Arial" w:hAnsi="Arial" w:cs="Arial"/>
          <w:sz w:val="20"/>
          <w:szCs w:val="20"/>
        </w:rPr>
        <w:t xml:space="preserve"> </w:t>
      </w:r>
      <w:proofErr w:type="spellStart"/>
      <w:r w:rsidRPr="009F5950">
        <w:rPr>
          <w:rFonts w:ascii="Arial" w:hAnsi="Arial" w:cs="Arial"/>
          <w:sz w:val="20"/>
          <w:szCs w:val="20"/>
        </w:rPr>
        <w:t>млн.руб</w:t>
      </w:r>
      <w:proofErr w:type="spellEnd"/>
      <w:r w:rsidRPr="009F5950">
        <w:rPr>
          <w:rFonts w:ascii="Arial" w:hAnsi="Arial" w:cs="Arial"/>
          <w:sz w:val="20"/>
          <w:szCs w:val="20"/>
        </w:rPr>
        <w:t>.) заключены договоры уступки прав требования, по которым по состоянию на 31.12.201</w:t>
      </w:r>
      <w:r w:rsidR="009F5950" w:rsidRPr="009F5950">
        <w:rPr>
          <w:rFonts w:ascii="Arial" w:hAnsi="Arial" w:cs="Arial"/>
          <w:sz w:val="20"/>
          <w:szCs w:val="20"/>
        </w:rPr>
        <w:t>8</w:t>
      </w:r>
      <w:r w:rsidRPr="009F5950">
        <w:rPr>
          <w:rFonts w:ascii="Arial" w:hAnsi="Arial" w:cs="Arial"/>
          <w:sz w:val="20"/>
          <w:szCs w:val="20"/>
        </w:rPr>
        <w:t xml:space="preserve">г. произведена оплата </w:t>
      </w:r>
      <w:r w:rsidR="009F5950" w:rsidRPr="009F5950">
        <w:rPr>
          <w:rFonts w:ascii="Arial" w:hAnsi="Arial" w:cs="Arial"/>
          <w:sz w:val="20"/>
          <w:szCs w:val="20"/>
        </w:rPr>
        <w:t>19,4</w:t>
      </w:r>
      <w:r w:rsidRPr="009F5950">
        <w:rPr>
          <w:rFonts w:ascii="Arial" w:hAnsi="Arial" w:cs="Arial"/>
          <w:sz w:val="20"/>
          <w:szCs w:val="20"/>
        </w:rPr>
        <w:t xml:space="preserve"> </w:t>
      </w:r>
      <w:proofErr w:type="spellStart"/>
      <w:r w:rsidRPr="009F5950">
        <w:rPr>
          <w:rFonts w:ascii="Arial" w:hAnsi="Arial" w:cs="Arial"/>
          <w:sz w:val="20"/>
          <w:szCs w:val="20"/>
        </w:rPr>
        <w:t>млн.руб</w:t>
      </w:r>
      <w:proofErr w:type="spellEnd"/>
      <w:r w:rsidRPr="009F5950">
        <w:rPr>
          <w:rFonts w:ascii="Arial" w:hAnsi="Arial" w:cs="Arial"/>
          <w:sz w:val="20"/>
          <w:szCs w:val="20"/>
        </w:rPr>
        <w:t>.</w:t>
      </w:r>
    </w:p>
    <w:p w:rsidR="004C0F6E" w:rsidRPr="001E59F5" w:rsidRDefault="009F5950" w:rsidP="009F5950">
      <w:pPr>
        <w:spacing w:after="0" w:line="276" w:lineRule="auto"/>
        <w:ind w:firstLine="708"/>
        <w:jc w:val="both"/>
        <w:rPr>
          <w:rFonts w:ascii="Arial" w:hAnsi="Arial" w:cs="Arial"/>
          <w:sz w:val="20"/>
          <w:szCs w:val="20"/>
        </w:rPr>
      </w:pPr>
      <w:r>
        <w:rPr>
          <w:rFonts w:ascii="Arial" w:hAnsi="Arial" w:cs="Arial"/>
          <w:sz w:val="20"/>
          <w:szCs w:val="20"/>
          <w:highlight w:val="yellow"/>
        </w:rPr>
        <w:br/>
      </w:r>
      <w:r w:rsidR="004C0F6E" w:rsidRPr="001E59F5">
        <w:rPr>
          <w:rFonts w:ascii="Arial" w:hAnsi="Arial" w:cs="Arial"/>
          <w:b/>
          <w:sz w:val="20"/>
          <w:szCs w:val="20"/>
        </w:rPr>
        <w:t xml:space="preserve">           </w:t>
      </w:r>
      <w:r w:rsidR="00B666C3" w:rsidRPr="001E59F5">
        <w:rPr>
          <w:rFonts w:ascii="Arial" w:hAnsi="Arial" w:cs="Arial"/>
          <w:b/>
          <w:sz w:val="20"/>
          <w:szCs w:val="20"/>
        </w:rPr>
        <w:t xml:space="preserve"> </w:t>
      </w:r>
      <w:r w:rsidR="004C0F6E" w:rsidRPr="001E59F5">
        <w:rPr>
          <w:rFonts w:ascii="Arial" w:hAnsi="Arial" w:cs="Arial"/>
          <w:b/>
          <w:sz w:val="20"/>
          <w:szCs w:val="20"/>
        </w:rPr>
        <w:t>5.</w:t>
      </w:r>
      <w:r w:rsidR="004C0F6E" w:rsidRPr="001E59F5">
        <w:rPr>
          <w:rFonts w:ascii="Arial" w:hAnsi="Arial" w:cs="Arial"/>
          <w:sz w:val="20"/>
          <w:szCs w:val="20"/>
        </w:rPr>
        <w:t xml:space="preserve"> Осуществляется взаимодействие с контролирующими и надзорными органами с целью понуждения неплательщиков к исполнению обязательств по оплате электрической энергии</w:t>
      </w:r>
      <w:r w:rsidRPr="001E59F5">
        <w:rPr>
          <w:rFonts w:ascii="Arial" w:hAnsi="Arial" w:cs="Arial"/>
          <w:sz w:val="20"/>
          <w:szCs w:val="20"/>
        </w:rPr>
        <w:t xml:space="preserve"> потребителями категории «Водоканалы» и категории «Исполнители коммунальных услуг»</w:t>
      </w:r>
      <w:r w:rsidR="004C0F6E" w:rsidRPr="001E59F5">
        <w:rPr>
          <w:rFonts w:ascii="Arial" w:hAnsi="Arial" w:cs="Arial"/>
          <w:sz w:val="20"/>
          <w:szCs w:val="20"/>
        </w:rPr>
        <w:t>. В 201</w:t>
      </w:r>
      <w:r w:rsidRPr="001E59F5">
        <w:rPr>
          <w:rFonts w:ascii="Arial" w:hAnsi="Arial" w:cs="Arial"/>
          <w:sz w:val="20"/>
          <w:szCs w:val="20"/>
        </w:rPr>
        <w:t>8</w:t>
      </w:r>
      <w:r w:rsidR="004C0F6E" w:rsidRPr="001E59F5">
        <w:rPr>
          <w:rFonts w:ascii="Arial" w:hAnsi="Arial" w:cs="Arial"/>
          <w:sz w:val="20"/>
          <w:szCs w:val="20"/>
        </w:rPr>
        <w:t xml:space="preserve">г. АО «ТНС </w:t>
      </w:r>
      <w:proofErr w:type="spellStart"/>
      <w:r w:rsidR="004C0F6E" w:rsidRPr="001E59F5">
        <w:rPr>
          <w:rFonts w:ascii="Arial" w:hAnsi="Arial" w:cs="Arial"/>
          <w:sz w:val="20"/>
          <w:szCs w:val="20"/>
        </w:rPr>
        <w:t>энерго</w:t>
      </w:r>
      <w:proofErr w:type="spellEnd"/>
      <w:r w:rsidR="004C0F6E" w:rsidRPr="001E59F5">
        <w:rPr>
          <w:rFonts w:ascii="Arial" w:hAnsi="Arial" w:cs="Arial"/>
          <w:sz w:val="20"/>
          <w:szCs w:val="20"/>
        </w:rPr>
        <w:t xml:space="preserve"> Тула» направило:</w:t>
      </w:r>
    </w:p>
    <w:p w:rsidR="004C0F6E" w:rsidRPr="001E59F5" w:rsidRDefault="004C0F6E" w:rsidP="00B666C3">
      <w:pPr>
        <w:spacing w:after="0" w:line="276" w:lineRule="auto"/>
        <w:jc w:val="both"/>
        <w:rPr>
          <w:rFonts w:ascii="Arial" w:hAnsi="Arial" w:cs="Arial"/>
          <w:sz w:val="20"/>
          <w:szCs w:val="20"/>
        </w:rPr>
      </w:pPr>
      <w:r w:rsidRPr="001E59F5">
        <w:rPr>
          <w:rFonts w:ascii="Arial" w:hAnsi="Arial" w:cs="Arial"/>
          <w:sz w:val="20"/>
          <w:szCs w:val="20"/>
        </w:rPr>
        <w:t xml:space="preserve">- </w:t>
      </w:r>
      <w:r w:rsidR="009F5950" w:rsidRPr="001E59F5">
        <w:rPr>
          <w:rFonts w:ascii="Arial" w:hAnsi="Arial" w:cs="Arial"/>
          <w:sz w:val="20"/>
          <w:szCs w:val="20"/>
        </w:rPr>
        <w:t>13</w:t>
      </w:r>
      <w:r w:rsidRPr="001E59F5">
        <w:rPr>
          <w:rFonts w:ascii="Arial" w:hAnsi="Arial" w:cs="Arial"/>
          <w:sz w:val="20"/>
          <w:szCs w:val="20"/>
        </w:rPr>
        <w:t xml:space="preserve"> обращени</w:t>
      </w:r>
      <w:r w:rsidR="009F5950" w:rsidRPr="001E59F5">
        <w:rPr>
          <w:rFonts w:ascii="Arial" w:hAnsi="Arial" w:cs="Arial"/>
          <w:sz w:val="20"/>
          <w:szCs w:val="20"/>
        </w:rPr>
        <w:t>й</w:t>
      </w:r>
      <w:r w:rsidRPr="001E59F5">
        <w:rPr>
          <w:rFonts w:ascii="Arial" w:hAnsi="Arial" w:cs="Arial"/>
          <w:sz w:val="20"/>
          <w:szCs w:val="20"/>
        </w:rPr>
        <w:t xml:space="preserve"> в Государственную жилищную инспекцию Тульской области</w:t>
      </w:r>
      <w:r w:rsidR="009F5950" w:rsidRPr="001E59F5">
        <w:rPr>
          <w:rFonts w:ascii="Arial" w:hAnsi="Arial" w:cs="Arial"/>
          <w:sz w:val="20"/>
          <w:szCs w:val="20"/>
        </w:rPr>
        <w:t xml:space="preserve"> (в отношении 90 потребителей)</w:t>
      </w:r>
      <w:r w:rsidRPr="001E59F5">
        <w:rPr>
          <w:rFonts w:ascii="Arial" w:hAnsi="Arial" w:cs="Arial"/>
          <w:sz w:val="20"/>
          <w:szCs w:val="20"/>
        </w:rPr>
        <w:t xml:space="preserve">; </w:t>
      </w:r>
    </w:p>
    <w:p w:rsidR="004C0F6E" w:rsidRPr="001E59F5" w:rsidRDefault="004C0F6E" w:rsidP="00B666C3">
      <w:pPr>
        <w:spacing w:line="276" w:lineRule="auto"/>
        <w:jc w:val="both"/>
        <w:rPr>
          <w:rFonts w:ascii="Arial" w:hAnsi="Arial" w:cs="Arial"/>
          <w:sz w:val="20"/>
          <w:szCs w:val="20"/>
        </w:rPr>
      </w:pPr>
      <w:r w:rsidRPr="001E59F5">
        <w:rPr>
          <w:rFonts w:ascii="Arial" w:hAnsi="Arial" w:cs="Arial"/>
          <w:sz w:val="20"/>
          <w:szCs w:val="20"/>
        </w:rPr>
        <w:t xml:space="preserve">- </w:t>
      </w:r>
      <w:r w:rsidR="009F5950" w:rsidRPr="001E59F5">
        <w:rPr>
          <w:rFonts w:ascii="Arial" w:hAnsi="Arial" w:cs="Arial"/>
          <w:sz w:val="20"/>
          <w:szCs w:val="20"/>
        </w:rPr>
        <w:t>свыше 90</w:t>
      </w:r>
      <w:r w:rsidRPr="001E59F5">
        <w:rPr>
          <w:rFonts w:ascii="Arial" w:hAnsi="Arial" w:cs="Arial"/>
          <w:sz w:val="20"/>
          <w:szCs w:val="20"/>
        </w:rPr>
        <w:t xml:space="preserve"> обращений в прокуратур</w:t>
      </w:r>
      <w:r w:rsidR="009F5950" w:rsidRPr="001E59F5">
        <w:rPr>
          <w:rFonts w:ascii="Arial" w:hAnsi="Arial" w:cs="Arial"/>
          <w:sz w:val="20"/>
          <w:szCs w:val="20"/>
        </w:rPr>
        <w:t>у</w:t>
      </w:r>
      <w:r w:rsidRPr="001E59F5">
        <w:rPr>
          <w:rFonts w:ascii="Arial" w:hAnsi="Arial" w:cs="Arial"/>
          <w:sz w:val="20"/>
          <w:szCs w:val="20"/>
        </w:rPr>
        <w:t xml:space="preserve"> Тульской области</w:t>
      </w:r>
      <w:r w:rsidR="009F5950" w:rsidRPr="001E59F5">
        <w:rPr>
          <w:rFonts w:ascii="Arial" w:hAnsi="Arial" w:cs="Arial"/>
          <w:sz w:val="20"/>
          <w:szCs w:val="20"/>
        </w:rPr>
        <w:t xml:space="preserve"> (в отношении 692 потребителей)</w:t>
      </w:r>
      <w:r w:rsidRPr="001E59F5">
        <w:rPr>
          <w:rFonts w:ascii="Arial" w:hAnsi="Arial" w:cs="Arial"/>
          <w:sz w:val="20"/>
          <w:szCs w:val="20"/>
        </w:rPr>
        <w:t>.</w:t>
      </w:r>
    </w:p>
    <w:p w:rsidR="001E59F5" w:rsidRDefault="004C0F6E" w:rsidP="001E59F5">
      <w:pPr>
        <w:spacing w:line="276" w:lineRule="auto"/>
        <w:jc w:val="both"/>
        <w:rPr>
          <w:rFonts w:ascii="Arial" w:hAnsi="Arial" w:cs="Arial"/>
          <w:sz w:val="20"/>
          <w:szCs w:val="20"/>
        </w:rPr>
      </w:pPr>
      <w:r w:rsidRPr="001E59F5">
        <w:rPr>
          <w:rFonts w:ascii="Arial" w:hAnsi="Arial" w:cs="Arial"/>
          <w:sz w:val="20"/>
          <w:szCs w:val="20"/>
        </w:rPr>
        <w:lastRenderedPageBreak/>
        <w:t xml:space="preserve">       На основании данных обращений Государственной жилищной инспекцией Тульской области, а также прокурорами городов и районов региона инициирован</w:t>
      </w:r>
      <w:r w:rsidR="001E59F5" w:rsidRPr="001E59F5">
        <w:rPr>
          <w:rFonts w:ascii="Arial" w:hAnsi="Arial" w:cs="Arial"/>
          <w:sz w:val="20"/>
          <w:szCs w:val="20"/>
        </w:rPr>
        <w:t>о 13</w:t>
      </w:r>
      <w:r w:rsidRPr="001E59F5">
        <w:rPr>
          <w:rFonts w:ascii="Arial" w:hAnsi="Arial" w:cs="Arial"/>
          <w:sz w:val="20"/>
          <w:szCs w:val="20"/>
        </w:rPr>
        <w:t xml:space="preserve"> провер</w:t>
      </w:r>
      <w:r w:rsidR="001E59F5" w:rsidRPr="001E59F5">
        <w:rPr>
          <w:rFonts w:ascii="Arial" w:hAnsi="Arial" w:cs="Arial"/>
          <w:sz w:val="20"/>
          <w:szCs w:val="20"/>
        </w:rPr>
        <w:t>о</w:t>
      </w:r>
      <w:r w:rsidRPr="001E59F5">
        <w:rPr>
          <w:rFonts w:ascii="Arial" w:hAnsi="Arial" w:cs="Arial"/>
          <w:sz w:val="20"/>
          <w:szCs w:val="20"/>
        </w:rPr>
        <w:t>к деятельности исполнителей коммунальных услуг</w:t>
      </w:r>
      <w:r w:rsidR="001E59F5" w:rsidRPr="001E59F5">
        <w:rPr>
          <w:rFonts w:ascii="Arial" w:hAnsi="Arial" w:cs="Arial"/>
          <w:sz w:val="20"/>
          <w:szCs w:val="20"/>
        </w:rPr>
        <w:t xml:space="preserve"> и проведено 4 совещания в правительстве Тульской области.</w:t>
      </w:r>
    </w:p>
    <w:p w:rsidR="004C0F6E" w:rsidRPr="001E59F5" w:rsidRDefault="004C0F6E" w:rsidP="00B666C3">
      <w:pPr>
        <w:pStyle w:val="af3"/>
        <w:spacing w:line="276" w:lineRule="auto"/>
        <w:ind w:left="0"/>
        <w:jc w:val="both"/>
        <w:rPr>
          <w:rFonts w:ascii="Arial" w:hAnsi="Arial" w:cs="Arial"/>
          <w:sz w:val="20"/>
          <w:szCs w:val="20"/>
        </w:rPr>
      </w:pPr>
      <w:r w:rsidRPr="001E59F5">
        <w:rPr>
          <w:rFonts w:ascii="Arial" w:hAnsi="Arial" w:cs="Arial"/>
          <w:b/>
          <w:sz w:val="20"/>
          <w:szCs w:val="20"/>
        </w:rPr>
        <w:t xml:space="preserve">            6.</w:t>
      </w:r>
      <w:r w:rsidRPr="001E59F5">
        <w:rPr>
          <w:rFonts w:ascii="Arial" w:hAnsi="Arial" w:cs="Arial"/>
          <w:sz w:val="20"/>
          <w:szCs w:val="20"/>
        </w:rPr>
        <w:t xml:space="preserve"> В соответствии с изменениями, внесенными в действующее законодательство постановлением Правительства РФ от 04.02.2017г. № 139, проводятся мероприятия по получению обеспечения исполнения обязательств по оплате потребленной электрической энергии, в отношении потребителей, ограничение режима потребления которых может привести к экономическим, экологическим, социальным последствиям. Обеспечение может быть предоставлено в виде банковской гарантии. Помимо того, 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4C0F6E" w:rsidRPr="001E59F5" w:rsidRDefault="004C0F6E" w:rsidP="00B666C3">
      <w:pPr>
        <w:spacing w:after="0" w:line="276" w:lineRule="auto"/>
        <w:jc w:val="both"/>
        <w:rPr>
          <w:rFonts w:ascii="Arial" w:hAnsi="Arial" w:cs="Arial"/>
          <w:sz w:val="20"/>
          <w:szCs w:val="20"/>
        </w:rPr>
      </w:pPr>
      <w:r w:rsidRPr="001E59F5">
        <w:rPr>
          <w:rFonts w:ascii="Arial" w:hAnsi="Arial" w:cs="Arial"/>
          <w:sz w:val="20"/>
          <w:szCs w:val="20"/>
        </w:rPr>
        <w:t xml:space="preserve">           С момента вступления в силу постановления</w:t>
      </w:r>
      <w:r w:rsidR="001E59F5" w:rsidRPr="001E59F5">
        <w:rPr>
          <w:rFonts w:ascii="Arial" w:hAnsi="Arial" w:cs="Arial"/>
          <w:sz w:val="20"/>
          <w:szCs w:val="20"/>
        </w:rPr>
        <w:t xml:space="preserve"> № 139</w:t>
      </w:r>
      <w:r w:rsidRPr="001E59F5">
        <w:rPr>
          <w:rFonts w:ascii="Arial" w:hAnsi="Arial" w:cs="Arial"/>
          <w:sz w:val="20"/>
          <w:szCs w:val="20"/>
        </w:rPr>
        <w:t xml:space="preserve"> АО «ТНС </w:t>
      </w:r>
      <w:proofErr w:type="spellStart"/>
      <w:r w:rsidRPr="001E59F5">
        <w:rPr>
          <w:rFonts w:ascii="Arial" w:hAnsi="Arial" w:cs="Arial"/>
          <w:sz w:val="20"/>
          <w:szCs w:val="20"/>
        </w:rPr>
        <w:t>энерго</w:t>
      </w:r>
      <w:proofErr w:type="spellEnd"/>
      <w:r w:rsidRPr="001E59F5">
        <w:rPr>
          <w:rFonts w:ascii="Arial" w:hAnsi="Arial" w:cs="Arial"/>
          <w:sz w:val="20"/>
          <w:szCs w:val="20"/>
        </w:rPr>
        <w:t xml:space="preserve"> Тула» ежемесячно направляет потребителям, отвечающим установленным критериям, уведомления об обязанности предоставить обеспечение исполнения обязательств по оплате электрической энергии</w:t>
      </w:r>
      <w:r w:rsidR="001E59F5" w:rsidRPr="001E59F5">
        <w:rPr>
          <w:rFonts w:ascii="Arial" w:hAnsi="Arial" w:cs="Arial"/>
          <w:sz w:val="20"/>
          <w:szCs w:val="20"/>
        </w:rPr>
        <w:t xml:space="preserve"> (за январь – декабрь 2018г. направлено 89 уведомлений)</w:t>
      </w:r>
      <w:r w:rsidRPr="001E59F5">
        <w:rPr>
          <w:rFonts w:ascii="Arial" w:hAnsi="Arial" w:cs="Arial"/>
          <w:sz w:val="20"/>
          <w:szCs w:val="20"/>
        </w:rPr>
        <w:t>. В случае непогашения задолженности, послужившей основанием для возникновения обязанности предоставить обеспечение исполнения обязательств, а также при не</w:t>
      </w:r>
      <w:r w:rsidR="001E59F5" w:rsidRPr="001E59F5">
        <w:rPr>
          <w:rFonts w:ascii="Arial" w:hAnsi="Arial" w:cs="Arial"/>
          <w:sz w:val="20"/>
          <w:szCs w:val="20"/>
        </w:rPr>
        <w:t xml:space="preserve"> </w:t>
      </w:r>
      <w:r w:rsidRPr="001E59F5">
        <w:rPr>
          <w:rFonts w:ascii="Arial" w:hAnsi="Arial" w:cs="Arial"/>
          <w:sz w:val="20"/>
          <w:szCs w:val="20"/>
        </w:rPr>
        <w:t xml:space="preserve">предоставлении гарантий АО «ТНС </w:t>
      </w:r>
      <w:proofErr w:type="spellStart"/>
      <w:r w:rsidRPr="001E59F5">
        <w:rPr>
          <w:rFonts w:ascii="Arial" w:hAnsi="Arial" w:cs="Arial"/>
          <w:sz w:val="20"/>
          <w:szCs w:val="20"/>
        </w:rPr>
        <w:t>энерго</w:t>
      </w:r>
      <w:proofErr w:type="spellEnd"/>
      <w:r w:rsidRPr="001E59F5">
        <w:rPr>
          <w:rFonts w:ascii="Arial" w:hAnsi="Arial" w:cs="Arial"/>
          <w:sz w:val="20"/>
          <w:szCs w:val="20"/>
        </w:rPr>
        <w:t xml:space="preserve"> Тула» инициирует обращение </w:t>
      </w:r>
      <w:proofErr w:type="spellStart"/>
      <w:r w:rsidRPr="001E59F5">
        <w:rPr>
          <w:rFonts w:ascii="Arial" w:hAnsi="Arial" w:cs="Arial"/>
          <w:sz w:val="20"/>
          <w:szCs w:val="20"/>
        </w:rPr>
        <w:t>Ростехнадзор</w:t>
      </w:r>
      <w:proofErr w:type="spellEnd"/>
      <w:r w:rsidRPr="001E59F5">
        <w:rPr>
          <w:rFonts w:ascii="Arial" w:hAnsi="Arial" w:cs="Arial"/>
          <w:sz w:val="20"/>
          <w:szCs w:val="20"/>
        </w:rPr>
        <w:t xml:space="preserve"> с целью привлечения потребителя к административной ответственности в соответствии со ст. 14.61 КоАП РФ. </w:t>
      </w:r>
    </w:p>
    <w:p w:rsidR="001E59F5" w:rsidRDefault="001E59F5" w:rsidP="00B666C3">
      <w:pPr>
        <w:spacing w:after="0" w:line="276" w:lineRule="auto"/>
        <w:jc w:val="both"/>
        <w:rPr>
          <w:rFonts w:ascii="Arial" w:hAnsi="Arial" w:cs="Arial"/>
          <w:sz w:val="20"/>
          <w:szCs w:val="20"/>
          <w:highlight w:val="yellow"/>
        </w:rPr>
      </w:pPr>
    </w:p>
    <w:p w:rsidR="004C0F6E" w:rsidRPr="001E59F5" w:rsidRDefault="004C0F6E" w:rsidP="00B666C3">
      <w:pPr>
        <w:tabs>
          <w:tab w:val="left" w:pos="1710"/>
        </w:tabs>
        <w:spacing w:after="0" w:line="276" w:lineRule="auto"/>
        <w:jc w:val="both"/>
        <w:rPr>
          <w:rFonts w:ascii="Arial" w:hAnsi="Arial" w:cs="Arial"/>
          <w:sz w:val="20"/>
          <w:szCs w:val="20"/>
        </w:rPr>
      </w:pPr>
      <w:r w:rsidRPr="001E59F5">
        <w:rPr>
          <w:rFonts w:ascii="Arial" w:hAnsi="Arial" w:cs="Arial"/>
          <w:b/>
          <w:sz w:val="20"/>
          <w:szCs w:val="20"/>
        </w:rPr>
        <w:t xml:space="preserve">            7.</w:t>
      </w:r>
      <w:r w:rsidRPr="001E59F5">
        <w:rPr>
          <w:rFonts w:ascii="Arial" w:hAnsi="Arial" w:cs="Arial"/>
          <w:sz w:val="20"/>
          <w:szCs w:val="20"/>
        </w:rPr>
        <w:t xml:space="preserve"> Проводятся мероприятия для привлечения к административной ответственности потребителей, не исполнивших требования о проведении мероприятий, обеспечивающих готовность таких потребителей к введению в отношении них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с целью привлечения их к административной ответственности в соответствии с п.9.22 КоАП РФ.</w:t>
      </w:r>
    </w:p>
    <w:p w:rsidR="001E59F5" w:rsidRPr="001E59F5" w:rsidRDefault="001E59F5" w:rsidP="001E59F5">
      <w:pPr>
        <w:pStyle w:val="af3"/>
        <w:tabs>
          <w:tab w:val="left" w:pos="-426"/>
          <w:tab w:val="left" w:pos="8505"/>
        </w:tabs>
        <w:spacing w:line="276" w:lineRule="auto"/>
        <w:ind w:left="0" w:firstLine="709"/>
        <w:jc w:val="both"/>
        <w:rPr>
          <w:rFonts w:ascii="Arial" w:hAnsi="Arial" w:cs="Arial"/>
          <w:sz w:val="20"/>
          <w:szCs w:val="20"/>
          <w:highlight w:val="yellow"/>
        </w:rPr>
      </w:pPr>
      <w:r w:rsidRPr="001E59F5">
        <w:rPr>
          <w:rFonts w:ascii="Arial" w:hAnsi="Arial" w:cs="Arial"/>
          <w:sz w:val="20"/>
          <w:szCs w:val="20"/>
        </w:rPr>
        <w:t xml:space="preserve">В 2018г. привлечены к административной ответственности по ст. 9.22 КоАП РФ (штраф </w:t>
      </w:r>
      <w:r>
        <w:rPr>
          <w:rFonts w:ascii="Arial" w:hAnsi="Arial" w:cs="Arial"/>
          <w:sz w:val="20"/>
          <w:szCs w:val="20"/>
        </w:rPr>
        <w:t xml:space="preserve">                </w:t>
      </w:r>
      <w:r w:rsidRPr="001E59F5">
        <w:rPr>
          <w:rFonts w:ascii="Arial" w:hAnsi="Arial" w:cs="Arial"/>
          <w:sz w:val="20"/>
          <w:szCs w:val="20"/>
        </w:rPr>
        <w:t>100 000 руб.) АО "КЗЛМК", ООО "ВКХ"</w:t>
      </w:r>
      <w:r>
        <w:rPr>
          <w:rFonts w:ascii="Arial" w:hAnsi="Arial" w:cs="Arial"/>
          <w:sz w:val="20"/>
          <w:szCs w:val="20"/>
        </w:rPr>
        <w:t xml:space="preserve"> </w:t>
      </w:r>
      <w:r w:rsidRPr="001E59F5">
        <w:rPr>
          <w:rFonts w:ascii="Arial" w:hAnsi="Arial" w:cs="Arial"/>
          <w:sz w:val="20"/>
          <w:szCs w:val="20"/>
        </w:rPr>
        <w:t xml:space="preserve">(МО </w:t>
      </w:r>
      <w:proofErr w:type="spellStart"/>
      <w:r w:rsidRPr="001E59F5">
        <w:rPr>
          <w:rFonts w:ascii="Arial" w:hAnsi="Arial" w:cs="Arial"/>
          <w:sz w:val="20"/>
          <w:szCs w:val="20"/>
        </w:rPr>
        <w:t>Щекинский</w:t>
      </w:r>
      <w:proofErr w:type="spellEnd"/>
      <w:r w:rsidRPr="001E59F5">
        <w:rPr>
          <w:rFonts w:ascii="Arial" w:hAnsi="Arial" w:cs="Arial"/>
          <w:sz w:val="20"/>
          <w:szCs w:val="20"/>
        </w:rPr>
        <w:t xml:space="preserve"> район).  </w:t>
      </w:r>
    </w:p>
    <w:p w:rsidR="001E59F5" w:rsidRDefault="001E59F5" w:rsidP="00B666C3">
      <w:pPr>
        <w:pStyle w:val="af3"/>
        <w:tabs>
          <w:tab w:val="left" w:pos="-426"/>
          <w:tab w:val="left" w:pos="426"/>
          <w:tab w:val="left" w:pos="8505"/>
        </w:tabs>
        <w:spacing w:line="276" w:lineRule="auto"/>
        <w:ind w:left="0" w:firstLine="709"/>
        <w:jc w:val="both"/>
        <w:rPr>
          <w:rFonts w:ascii="Arial" w:hAnsi="Arial" w:cs="Arial"/>
          <w:sz w:val="22"/>
          <w:szCs w:val="22"/>
          <w:highlight w:val="yellow"/>
        </w:rPr>
      </w:pPr>
    </w:p>
    <w:p w:rsidR="007918ED" w:rsidRPr="007918ED" w:rsidRDefault="007918ED" w:rsidP="007918ED">
      <w:pPr>
        <w:spacing w:after="0" w:line="276" w:lineRule="auto"/>
        <w:ind w:firstLine="567"/>
        <w:jc w:val="both"/>
        <w:rPr>
          <w:rFonts w:ascii="Arial" w:eastAsia="Times New Roman" w:hAnsi="Arial" w:cs="Arial"/>
          <w:bCs/>
          <w:iCs/>
          <w:sz w:val="20"/>
          <w:szCs w:val="20"/>
        </w:rPr>
      </w:pPr>
      <w:r w:rsidRPr="007918ED">
        <w:rPr>
          <w:rFonts w:ascii="Arial" w:eastAsia="Times New Roman" w:hAnsi="Arial" w:cs="Arial"/>
          <w:bCs/>
          <w:iCs/>
          <w:sz w:val="20"/>
          <w:szCs w:val="20"/>
        </w:rPr>
        <w:t xml:space="preserve">С целью снижения дебиторской задолженностью потребителей АО «ТНС </w:t>
      </w:r>
      <w:proofErr w:type="spellStart"/>
      <w:r w:rsidRPr="007918ED">
        <w:rPr>
          <w:rFonts w:ascii="Arial" w:eastAsia="Times New Roman" w:hAnsi="Arial" w:cs="Arial"/>
          <w:bCs/>
          <w:iCs/>
          <w:sz w:val="20"/>
          <w:szCs w:val="20"/>
        </w:rPr>
        <w:t>энерго</w:t>
      </w:r>
      <w:proofErr w:type="spellEnd"/>
      <w:r w:rsidRPr="007918ED">
        <w:rPr>
          <w:rFonts w:ascii="Arial" w:eastAsia="Times New Roman" w:hAnsi="Arial" w:cs="Arial"/>
          <w:bCs/>
          <w:iCs/>
          <w:sz w:val="20"/>
          <w:szCs w:val="20"/>
        </w:rPr>
        <w:t xml:space="preserve"> Тула» предпринимаются следующие меры: </w:t>
      </w:r>
    </w:p>
    <w:p w:rsidR="007918ED" w:rsidRPr="007918ED" w:rsidRDefault="007918ED" w:rsidP="007918ED">
      <w:pPr>
        <w:spacing w:after="0" w:line="276" w:lineRule="auto"/>
        <w:ind w:firstLine="567"/>
        <w:jc w:val="both"/>
        <w:rPr>
          <w:rFonts w:ascii="Arial" w:eastAsia="Times New Roman" w:hAnsi="Arial" w:cs="Arial"/>
          <w:bCs/>
          <w:iCs/>
          <w:sz w:val="20"/>
          <w:szCs w:val="20"/>
        </w:rPr>
      </w:pPr>
      <w:r w:rsidRPr="007918ED">
        <w:rPr>
          <w:rFonts w:ascii="Arial" w:eastAsia="Times New Roman" w:hAnsi="Arial" w:cs="Arial"/>
          <w:bCs/>
          <w:iCs/>
          <w:sz w:val="20"/>
          <w:szCs w:val="20"/>
        </w:rPr>
        <w:t>•</w:t>
      </w:r>
      <w:r w:rsidRPr="007918ED">
        <w:rPr>
          <w:rFonts w:ascii="Arial" w:eastAsia="Times New Roman" w:hAnsi="Arial" w:cs="Arial"/>
          <w:bCs/>
          <w:iCs/>
          <w:sz w:val="20"/>
          <w:szCs w:val="20"/>
        </w:rPr>
        <w:tab/>
        <w:t>досудебный (претензионный) порядок урегулирования споров;</w:t>
      </w:r>
    </w:p>
    <w:p w:rsidR="007918ED" w:rsidRPr="007918ED" w:rsidRDefault="007918ED" w:rsidP="007918ED">
      <w:pPr>
        <w:spacing w:after="0" w:line="276" w:lineRule="auto"/>
        <w:ind w:firstLine="567"/>
        <w:jc w:val="both"/>
        <w:rPr>
          <w:rFonts w:ascii="Arial" w:eastAsia="Times New Roman" w:hAnsi="Arial" w:cs="Arial"/>
          <w:bCs/>
          <w:iCs/>
          <w:sz w:val="20"/>
          <w:szCs w:val="20"/>
        </w:rPr>
      </w:pPr>
      <w:r w:rsidRPr="007918ED">
        <w:rPr>
          <w:rFonts w:ascii="Arial" w:eastAsia="Times New Roman" w:hAnsi="Arial" w:cs="Arial"/>
          <w:bCs/>
          <w:iCs/>
          <w:sz w:val="20"/>
          <w:szCs w:val="20"/>
        </w:rPr>
        <w:t>•</w:t>
      </w:r>
      <w:r w:rsidRPr="007918ED">
        <w:rPr>
          <w:rFonts w:ascii="Arial" w:eastAsia="Times New Roman" w:hAnsi="Arial" w:cs="Arial"/>
          <w:bCs/>
          <w:iCs/>
          <w:sz w:val="20"/>
          <w:szCs w:val="20"/>
        </w:rPr>
        <w:tab/>
        <w:t xml:space="preserve">взыскание задолженности в судебном порядке; </w:t>
      </w:r>
    </w:p>
    <w:p w:rsidR="007918ED" w:rsidRPr="007918ED" w:rsidRDefault="007918ED" w:rsidP="007918ED">
      <w:pPr>
        <w:spacing w:after="0" w:line="276" w:lineRule="auto"/>
        <w:ind w:firstLine="567"/>
        <w:jc w:val="both"/>
        <w:rPr>
          <w:rFonts w:ascii="Arial" w:eastAsia="Times New Roman" w:hAnsi="Arial" w:cs="Arial"/>
          <w:bCs/>
          <w:iCs/>
          <w:sz w:val="20"/>
          <w:szCs w:val="20"/>
        </w:rPr>
      </w:pPr>
      <w:r w:rsidRPr="007918ED">
        <w:rPr>
          <w:rFonts w:ascii="Arial" w:eastAsia="Times New Roman" w:hAnsi="Arial" w:cs="Arial"/>
          <w:bCs/>
          <w:iCs/>
          <w:sz w:val="20"/>
          <w:szCs w:val="20"/>
        </w:rPr>
        <w:t>•</w:t>
      </w:r>
      <w:r w:rsidRPr="007918ED">
        <w:rPr>
          <w:rFonts w:ascii="Arial" w:eastAsia="Times New Roman" w:hAnsi="Arial" w:cs="Arial"/>
          <w:bCs/>
          <w:iCs/>
          <w:sz w:val="20"/>
          <w:szCs w:val="20"/>
        </w:rPr>
        <w:tab/>
        <w:t>взыскание задолженности в принудительном порядке (исполнительном производстве);</w:t>
      </w:r>
    </w:p>
    <w:p w:rsidR="007918ED" w:rsidRPr="007918ED" w:rsidRDefault="007918ED" w:rsidP="007918ED">
      <w:pPr>
        <w:spacing w:after="0" w:line="276" w:lineRule="auto"/>
        <w:ind w:firstLine="567"/>
        <w:jc w:val="both"/>
        <w:rPr>
          <w:rFonts w:ascii="Arial" w:eastAsia="Times New Roman" w:hAnsi="Arial" w:cs="Arial"/>
          <w:bCs/>
          <w:iCs/>
          <w:sz w:val="20"/>
          <w:szCs w:val="20"/>
        </w:rPr>
      </w:pPr>
      <w:r w:rsidRPr="007918ED">
        <w:rPr>
          <w:rFonts w:ascii="Arial" w:eastAsia="Times New Roman" w:hAnsi="Arial" w:cs="Arial"/>
          <w:bCs/>
          <w:iCs/>
          <w:sz w:val="20"/>
          <w:szCs w:val="20"/>
        </w:rPr>
        <w:t>• инициирование и участие в процедурах банкротства должников;</w:t>
      </w:r>
    </w:p>
    <w:p w:rsidR="007918ED" w:rsidRPr="007918ED" w:rsidRDefault="007918ED" w:rsidP="007918ED">
      <w:pPr>
        <w:spacing w:after="0" w:line="276" w:lineRule="auto"/>
        <w:ind w:firstLine="567"/>
        <w:jc w:val="both"/>
        <w:rPr>
          <w:rFonts w:ascii="Arial" w:eastAsia="Times New Roman" w:hAnsi="Arial" w:cs="Arial"/>
          <w:bCs/>
          <w:iCs/>
          <w:sz w:val="20"/>
          <w:szCs w:val="20"/>
        </w:rPr>
      </w:pPr>
      <w:r w:rsidRPr="007918ED">
        <w:rPr>
          <w:rFonts w:ascii="Arial" w:eastAsia="Times New Roman" w:hAnsi="Arial" w:cs="Arial"/>
          <w:bCs/>
          <w:iCs/>
          <w:sz w:val="20"/>
          <w:szCs w:val="20"/>
        </w:rPr>
        <w:t>•</w:t>
      </w:r>
      <w:r w:rsidRPr="007918ED">
        <w:rPr>
          <w:rFonts w:ascii="Arial" w:eastAsia="Times New Roman" w:hAnsi="Arial" w:cs="Arial"/>
          <w:bCs/>
          <w:iCs/>
          <w:sz w:val="20"/>
          <w:szCs w:val="20"/>
        </w:rPr>
        <w:tab/>
        <w:t>инициирование привлечения потребителей и/или их руководителей к административной ответственности, предусмотренной ст. 14.61 и ст. 9.22 КоАП РФ;</w:t>
      </w:r>
    </w:p>
    <w:p w:rsidR="007918ED" w:rsidRPr="007918ED" w:rsidRDefault="007918ED" w:rsidP="007918ED">
      <w:pPr>
        <w:spacing w:after="0" w:line="276" w:lineRule="auto"/>
        <w:ind w:firstLine="567"/>
        <w:jc w:val="both"/>
        <w:rPr>
          <w:rFonts w:ascii="Arial" w:eastAsia="Times New Roman" w:hAnsi="Arial" w:cs="Arial"/>
          <w:bCs/>
          <w:iCs/>
          <w:sz w:val="20"/>
          <w:szCs w:val="20"/>
        </w:rPr>
      </w:pPr>
      <w:r w:rsidRPr="007918ED">
        <w:rPr>
          <w:rFonts w:ascii="Arial" w:eastAsia="Times New Roman" w:hAnsi="Arial" w:cs="Arial"/>
          <w:bCs/>
          <w:iCs/>
          <w:sz w:val="20"/>
          <w:szCs w:val="20"/>
        </w:rPr>
        <w:t>•</w:t>
      </w:r>
      <w:r w:rsidRPr="007918ED">
        <w:rPr>
          <w:rFonts w:ascii="Arial" w:eastAsia="Times New Roman" w:hAnsi="Arial" w:cs="Arial"/>
          <w:bCs/>
          <w:iCs/>
          <w:sz w:val="20"/>
          <w:szCs w:val="20"/>
        </w:rPr>
        <w:tab/>
        <w:t>обращение в органы прокуратуры, правоохранительные органы с целью возбуждения уголовных дел, а также с целью проведения проверок на предмет наличия в действиях руководителей должников признаков преступлений, предусмотренных УК РФ;</w:t>
      </w:r>
    </w:p>
    <w:p w:rsidR="007918ED" w:rsidRPr="007918ED" w:rsidRDefault="007918ED" w:rsidP="007918ED">
      <w:pPr>
        <w:spacing w:after="0" w:line="276" w:lineRule="auto"/>
        <w:ind w:firstLine="567"/>
        <w:jc w:val="both"/>
        <w:rPr>
          <w:rFonts w:ascii="Arial" w:eastAsia="Times New Roman" w:hAnsi="Arial" w:cs="Arial"/>
          <w:bCs/>
          <w:iCs/>
          <w:sz w:val="20"/>
          <w:szCs w:val="20"/>
        </w:rPr>
      </w:pPr>
      <w:r w:rsidRPr="007918ED">
        <w:rPr>
          <w:rFonts w:ascii="Arial" w:eastAsia="Times New Roman" w:hAnsi="Arial" w:cs="Arial"/>
          <w:bCs/>
          <w:iCs/>
          <w:sz w:val="20"/>
          <w:szCs w:val="20"/>
        </w:rPr>
        <w:t>•</w:t>
      </w:r>
      <w:r w:rsidRPr="007918ED">
        <w:rPr>
          <w:rFonts w:ascii="Arial" w:eastAsia="Times New Roman" w:hAnsi="Arial" w:cs="Arial"/>
          <w:bCs/>
          <w:iCs/>
          <w:sz w:val="20"/>
          <w:szCs w:val="20"/>
        </w:rPr>
        <w:tab/>
        <w:t>иные меры, направленные на погашения задолженности, предусмотренные действующим законодательством РФ.</w:t>
      </w:r>
    </w:p>
    <w:p w:rsidR="008077A4" w:rsidRPr="008077A4" w:rsidRDefault="008077A4" w:rsidP="008077A4">
      <w:pPr>
        <w:pStyle w:val="af3"/>
        <w:tabs>
          <w:tab w:val="left" w:pos="-426"/>
          <w:tab w:val="left" w:pos="426"/>
          <w:tab w:val="left" w:pos="2776"/>
        </w:tabs>
        <w:spacing w:line="276" w:lineRule="auto"/>
        <w:ind w:left="0" w:firstLine="709"/>
        <w:jc w:val="both"/>
        <w:rPr>
          <w:rFonts w:ascii="Arial" w:hAnsi="Arial" w:cs="Arial"/>
          <w:sz w:val="22"/>
          <w:szCs w:val="22"/>
        </w:rPr>
      </w:pPr>
      <w:r w:rsidRPr="008077A4">
        <w:rPr>
          <w:rFonts w:ascii="Arial" w:hAnsi="Arial" w:cs="Arial"/>
          <w:sz w:val="22"/>
          <w:szCs w:val="22"/>
        </w:rPr>
        <w:tab/>
      </w:r>
    </w:p>
    <w:p w:rsidR="008077A4" w:rsidRDefault="008077A4" w:rsidP="008077A4">
      <w:pPr>
        <w:pStyle w:val="af3"/>
        <w:tabs>
          <w:tab w:val="left" w:pos="-426"/>
          <w:tab w:val="left" w:pos="426"/>
          <w:tab w:val="left" w:pos="8505"/>
        </w:tabs>
        <w:spacing w:line="276" w:lineRule="auto"/>
        <w:ind w:left="0"/>
        <w:jc w:val="both"/>
        <w:rPr>
          <w:rFonts w:ascii="Arial" w:hAnsi="Arial" w:cs="Arial"/>
          <w:sz w:val="22"/>
          <w:szCs w:val="22"/>
          <w:highlight w:val="yellow"/>
        </w:rPr>
      </w:pPr>
      <w:r w:rsidRPr="0063137A">
        <w:rPr>
          <w:noProof/>
        </w:rPr>
        <w:drawing>
          <wp:inline distT="0" distB="0" distL="0" distR="0" wp14:anchorId="76E970C6" wp14:editId="7498517D">
            <wp:extent cx="5963479" cy="1603375"/>
            <wp:effectExtent l="0" t="0" r="0" b="0"/>
            <wp:docPr id="103" name="Рисунок 103" descr="C:\Users\SKotenyova\Desktop\iYCMJA0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Kotenyova\Desktop\iYCMJA0HC.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7568" cy="1609852"/>
                    </a:xfrm>
                    <a:prstGeom prst="rect">
                      <a:avLst/>
                    </a:prstGeom>
                    <a:noFill/>
                    <a:ln>
                      <a:noFill/>
                    </a:ln>
                  </pic:spPr>
                </pic:pic>
              </a:graphicData>
            </a:graphic>
          </wp:inline>
        </w:drawing>
      </w:r>
    </w:p>
    <w:p w:rsidR="004C0F6E" w:rsidRPr="007918ED" w:rsidRDefault="004C0F6E" w:rsidP="00B666C3">
      <w:pPr>
        <w:pStyle w:val="ConsPlusNormal"/>
        <w:spacing w:line="276" w:lineRule="auto"/>
        <w:ind w:firstLine="709"/>
        <w:jc w:val="both"/>
      </w:pPr>
      <w:r w:rsidRPr="007918ED">
        <w:lastRenderedPageBreak/>
        <w:t xml:space="preserve">Основной задачей </w:t>
      </w:r>
      <w:r w:rsidRPr="007918ED">
        <w:rPr>
          <w:b/>
        </w:rPr>
        <w:t>юридической работы</w:t>
      </w:r>
      <w:r w:rsidRPr="007918ED">
        <w:t xml:space="preserve"> в Обществе является правовое обеспечение деятельности Общества, соблюдение законности, реализация прав и законных интересов акционеров.</w:t>
      </w:r>
    </w:p>
    <w:p w:rsidR="004C0F6E" w:rsidRPr="007918ED" w:rsidRDefault="004C0F6E" w:rsidP="00B666C3">
      <w:pPr>
        <w:spacing w:after="0" w:line="276" w:lineRule="auto"/>
        <w:ind w:firstLine="709"/>
        <w:jc w:val="both"/>
        <w:rPr>
          <w:rFonts w:ascii="Arial" w:hAnsi="Arial" w:cs="Arial"/>
          <w:sz w:val="20"/>
          <w:szCs w:val="20"/>
        </w:rPr>
      </w:pPr>
      <w:r w:rsidRPr="007918ED">
        <w:rPr>
          <w:rFonts w:ascii="Arial" w:hAnsi="Arial" w:cs="Arial"/>
          <w:sz w:val="20"/>
          <w:szCs w:val="20"/>
        </w:rPr>
        <w:t>Работа по взысканию задолженности в Обществе проводится в следующем порядке:</w:t>
      </w:r>
    </w:p>
    <w:p w:rsidR="004C0F6E" w:rsidRPr="007918ED" w:rsidRDefault="004C0F6E" w:rsidP="00B666C3">
      <w:pPr>
        <w:spacing w:after="0" w:line="276" w:lineRule="auto"/>
        <w:ind w:firstLine="709"/>
        <w:jc w:val="both"/>
        <w:rPr>
          <w:rFonts w:ascii="Arial" w:hAnsi="Arial" w:cs="Arial"/>
          <w:sz w:val="20"/>
          <w:szCs w:val="20"/>
        </w:rPr>
      </w:pPr>
      <w:r w:rsidRPr="007918ED">
        <w:rPr>
          <w:rFonts w:ascii="Arial" w:hAnsi="Arial" w:cs="Arial"/>
          <w:sz w:val="20"/>
          <w:szCs w:val="20"/>
        </w:rPr>
        <w:t>- анализ дебиторской задолженности;</w:t>
      </w:r>
    </w:p>
    <w:p w:rsidR="004C0F6E" w:rsidRPr="007918ED" w:rsidRDefault="004C0F6E" w:rsidP="00B666C3">
      <w:pPr>
        <w:spacing w:after="0" w:line="276" w:lineRule="auto"/>
        <w:ind w:firstLine="709"/>
        <w:jc w:val="both"/>
        <w:rPr>
          <w:rFonts w:ascii="Arial" w:hAnsi="Arial" w:cs="Arial"/>
          <w:sz w:val="20"/>
          <w:szCs w:val="20"/>
        </w:rPr>
      </w:pPr>
      <w:r w:rsidRPr="007918ED">
        <w:rPr>
          <w:rFonts w:ascii="Arial" w:hAnsi="Arial" w:cs="Arial"/>
          <w:sz w:val="20"/>
          <w:szCs w:val="20"/>
        </w:rPr>
        <w:t xml:space="preserve">- досудебная работа по взысканию задолженности, в </w:t>
      </w:r>
      <w:proofErr w:type="spellStart"/>
      <w:r w:rsidRPr="007918ED">
        <w:rPr>
          <w:rFonts w:ascii="Arial" w:hAnsi="Arial" w:cs="Arial"/>
          <w:sz w:val="20"/>
          <w:szCs w:val="20"/>
        </w:rPr>
        <w:t>т.ч</w:t>
      </w:r>
      <w:proofErr w:type="spellEnd"/>
      <w:r w:rsidRPr="007918ED">
        <w:rPr>
          <w:rFonts w:ascii="Arial" w:hAnsi="Arial" w:cs="Arial"/>
          <w:sz w:val="20"/>
          <w:szCs w:val="20"/>
        </w:rPr>
        <w:t xml:space="preserve">. направление претензий и </w:t>
      </w:r>
      <w:proofErr w:type="spellStart"/>
      <w:r w:rsidRPr="007918ED">
        <w:rPr>
          <w:rFonts w:ascii="Arial" w:hAnsi="Arial" w:cs="Arial"/>
          <w:sz w:val="20"/>
          <w:szCs w:val="20"/>
        </w:rPr>
        <w:t>предарбитражных</w:t>
      </w:r>
      <w:proofErr w:type="spellEnd"/>
      <w:r w:rsidRPr="007918ED">
        <w:rPr>
          <w:rFonts w:ascii="Arial" w:hAnsi="Arial" w:cs="Arial"/>
          <w:sz w:val="20"/>
          <w:szCs w:val="20"/>
        </w:rPr>
        <w:t xml:space="preserve"> уведомлений;</w:t>
      </w:r>
    </w:p>
    <w:p w:rsidR="004C0F6E" w:rsidRPr="007918ED" w:rsidRDefault="004C0F6E" w:rsidP="00B666C3">
      <w:pPr>
        <w:spacing w:after="0" w:line="276" w:lineRule="auto"/>
        <w:ind w:firstLine="709"/>
        <w:jc w:val="both"/>
        <w:rPr>
          <w:rFonts w:ascii="Arial" w:hAnsi="Arial" w:cs="Arial"/>
          <w:sz w:val="20"/>
          <w:szCs w:val="20"/>
        </w:rPr>
      </w:pPr>
      <w:r w:rsidRPr="007918ED">
        <w:rPr>
          <w:rFonts w:ascii="Arial" w:hAnsi="Arial" w:cs="Arial"/>
          <w:sz w:val="20"/>
          <w:szCs w:val="20"/>
        </w:rPr>
        <w:t>- обращение в судебные органы;</w:t>
      </w:r>
    </w:p>
    <w:p w:rsidR="004C0F6E" w:rsidRPr="007918ED" w:rsidRDefault="004C0F6E" w:rsidP="00B666C3">
      <w:pPr>
        <w:spacing w:after="0" w:line="276" w:lineRule="auto"/>
        <w:ind w:firstLine="709"/>
        <w:jc w:val="both"/>
        <w:rPr>
          <w:rFonts w:ascii="Arial" w:hAnsi="Arial" w:cs="Arial"/>
          <w:sz w:val="20"/>
          <w:szCs w:val="20"/>
        </w:rPr>
      </w:pPr>
      <w:r w:rsidRPr="007918ED">
        <w:rPr>
          <w:rFonts w:ascii="Arial" w:hAnsi="Arial" w:cs="Arial"/>
          <w:sz w:val="20"/>
          <w:szCs w:val="20"/>
        </w:rPr>
        <w:t>- взыскание задолженности в стадии исполнительного производства.</w:t>
      </w:r>
    </w:p>
    <w:p w:rsidR="004C0F6E" w:rsidRPr="007918ED" w:rsidRDefault="004C0F6E" w:rsidP="00B666C3">
      <w:pPr>
        <w:spacing w:after="0" w:line="276" w:lineRule="auto"/>
        <w:ind w:firstLine="709"/>
        <w:jc w:val="both"/>
        <w:rPr>
          <w:rFonts w:ascii="Times New Roman" w:hAnsi="Times New Roman" w:cs="Times New Roman"/>
          <w:sz w:val="20"/>
          <w:szCs w:val="20"/>
        </w:rPr>
      </w:pPr>
    </w:p>
    <w:p w:rsidR="004C0F6E" w:rsidRPr="007918ED" w:rsidRDefault="004C0F6E" w:rsidP="00B666C3">
      <w:pPr>
        <w:autoSpaceDE w:val="0"/>
        <w:spacing w:after="0" w:line="276" w:lineRule="auto"/>
        <w:ind w:firstLine="709"/>
        <w:jc w:val="both"/>
        <w:rPr>
          <w:rFonts w:ascii="Arial" w:hAnsi="Arial" w:cs="Arial"/>
          <w:sz w:val="20"/>
          <w:szCs w:val="20"/>
        </w:rPr>
      </w:pPr>
      <w:r w:rsidRPr="007918ED">
        <w:rPr>
          <w:rFonts w:ascii="Arial" w:hAnsi="Arial" w:cs="Arial"/>
          <w:sz w:val="20"/>
          <w:szCs w:val="20"/>
        </w:rPr>
        <w:t>В течение года проведена большая планомерная работа, направленная на понуждение потребителей к выполнению договоров энергоснабжения в части соблюдения сроков оплаты электрической энергии.</w:t>
      </w:r>
    </w:p>
    <w:p w:rsidR="004C0F6E" w:rsidRPr="007918ED" w:rsidRDefault="004C0F6E" w:rsidP="00B666C3">
      <w:pPr>
        <w:spacing w:after="0" w:line="276" w:lineRule="auto"/>
        <w:ind w:firstLine="709"/>
        <w:jc w:val="both"/>
        <w:rPr>
          <w:rFonts w:ascii="Arial" w:hAnsi="Arial" w:cs="Arial"/>
          <w:sz w:val="20"/>
          <w:szCs w:val="20"/>
        </w:rPr>
      </w:pPr>
      <w:r w:rsidRPr="007918ED">
        <w:rPr>
          <w:rFonts w:ascii="Arial" w:hAnsi="Arial" w:cs="Arial"/>
          <w:sz w:val="20"/>
          <w:szCs w:val="20"/>
        </w:rPr>
        <w:t xml:space="preserve">Сознавая важность конструктивного диалога с контрагентами, в Обществе налажена индивидуальная работа с потребителями. Применяются различные способы мотивации к оплате, путем проведения переговоров, введения ограничений в подаче электрической энергии в соответствии с порядком, определенным действующим законодательством. </w:t>
      </w:r>
    </w:p>
    <w:p w:rsidR="004C0F6E" w:rsidRPr="00DC6B8D" w:rsidRDefault="004C0F6E" w:rsidP="004C0F6E">
      <w:pPr>
        <w:spacing w:after="0"/>
        <w:ind w:firstLine="709"/>
        <w:jc w:val="both"/>
        <w:rPr>
          <w:rFonts w:ascii="Arial" w:hAnsi="Arial" w:cs="Arial"/>
          <w:highlight w:val="yellow"/>
        </w:rPr>
      </w:pPr>
    </w:p>
    <w:p w:rsidR="004C0F6E" w:rsidRPr="007918ED" w:rsidRDefault="004C0F6E" w:rsidP="004C0F6E">
      <w:pPr>
        <w:spacing w:after="0"/>
        <w:jc w:val="center"/>
        <w:rPr>
          <w:rFonts w:ascii="Arial" w:eastAsia="Times New Roman" w:hAnsi="Arial" w:cs="Arial"/>
          <w:b/>
          <w:bCs/>
          <w:iCs/>
          <w:sz w:val="24"/>
          <w:szCs w:val="24"/>
        </w:rPr>
      </w:pPr>
      <w:r w:rsidRPr="007918ED">
        <w:rPr>
          <w:rFonts w:ascii="Arial" w:eastAsia="Times New Roman" w:hAnsi="Arial" w:cs="Arial"/>
          <w:b/>
          <w:bCs/>
          <w:iCs/>
          <w:sz w:val="24"/>
          <w:szCs w:val="24"/>
        </w:rPr>
        <w:t>Количество поданных исков по юридическим и физическим лицам и сумма предъявленных требований</w:t>
      </w:r>
    </w:p>
    <w:p w:rsidR="007918ED" w:rsidRPr="007918ED" w:rsidRDefault="007918ED" w:rsidP="004C0F6E">
      <w:pPr>
        <w:spacing w:after="0"/>
        <w:rPr>
          <w:rFonts w:ascii="Arial" w:eastAsia="Times New Roman" w:hAnsi="Arial" w:cs="Arial"/>
          <w:bCs/>
          <w:iCs/>
        </w:rPr>
      </w:pPr>
    </w:p>
    <w:p w:rsidR="007918ED" w:rsidRPr="007918ED" w:rsidRDefault="007918ED" w:rsidP="007918ED">
      <w:pPr>
        <w:spacing w:after="0" w:line="276" w:lineRule="auto"/>
        <w:jc w:val="both"/>
        <w:rPr>
          <w:rFonts w:ascii="Arial" w:eastAsia="Times New Roman" w:hAnsi="Arial" w:cs="Arial"/>
          <w:bCs/>
          <w:iCs/>
          <w:sz w:val="20"/>
          <w:szCs w:val="20"/>
          <w:u w:val="single"/>
        </w:rPr>
      </w:pPr>
      <w:r w:rsidRPr="007918ED">
        <w:rPr>
          <w:rFonts w:ascii="Arial" w:eastAsia="Times New Roman" w:hAnsi="Arial" w:cs="Arial"/>
          <w:bCs/>
          <w:iCs/>
          <w:sz w:val="20"/>
          <w:szCs w:val="20"/>
          <w:u w:val="single"/>
        </w:rPr>
        <w:t>Юридические лица</w:t>
      </w:r>
    </w:p>
    <w:p w:rsidR="007918ED" w:rsidRPr="007918ED" w:rsidRDefault="007918ED" w:rsidP="007918ED">
      <w:pPr>
        <w:spacing w:after="0" w:line="276" w:lineRule="auto"/>
        <w:jc w:val="both"/>
        <w:rPr>
          <w:rFonts w:ascii="Arial" w:eastAsia="Times New Roman" w:hAnsi="Arial" w:cs="Arial"/>
          <w:bCs/>
          <w:iCs/>
          <w:sz w:val="20"/>
          <w:szCs w:val="20"/>
        </w:rPr>
      </w:pPr>
      <w:r w:rsidRPr="007918ED">
        <w:rPr>
          <w:rFonts w:ascii="Arial" w:eastAsia="Times New Roman" w:hAnsi="Arial" w:cs="Arial"/>
          <w:bCs/>
          <w:iCs/>
          <w:sz w:val="20"/>
          <w:szCs w:val="20"/>
        </w:rPr>
        <w:t>1 264 иска (заявл</w:t>
      </w:r>
      <w:r>
        <w:rPr>
          <w:rFonts w:ascii="Arial" w:eastAsia="Times New Roman" w:hAnsi="Arial" w:cs="Arial"/>
          <w:bCs/>
          <w:iCs/>
          <w:sz w:val="20"/>
          <w:szCs w:val="20"/>
        </w:rPr>
        <w:t>ение</w:t>
      </w:r>
      <w:r w:rsidRPr="007918ED">
        <w:rPr>
          <w:rFonts w:ascii="Arial" w:eastAsia="Times New Roman" w:hAnsi="Arial" w:cs="Arial"/>
          <w:bCs/>
          <w:iCs/>
          <w:sz w:val="20"/>
          <w:szCs w:val="20"/>
        </w:rPr>
        <w:t xml:space="preserve"> о выдаче суд. приказов) на сумму 1 631 870,6 тыс. руб., в том числе долг 1 586 183,1 тыс. руб., пени 45 687,5 тыс. руб.</w:t>
      </w:r>
    </w:p>
    <w:p w:rsidR="007918ED" w:rsidRPr="007918ED" w:rsidRDefault="007918ED" w:rsidP="007918ED">
      <w:pPr>
        <w:spacing w:after="0" w:line="276" w:lineRule="auto"/>
        <w:jc w:val="both"/>
        <w:rPr>
          <w:rFonts w:ascii="Arial" w:eastAsia="Times New Roman" w:hAnsi="Arial" w:cs="Arial"/>
          <w:bCs/>
          <w:iCs/>
          <w:sz w:val="20"/>
          <w:szCs w:val="20"/>
          <w:u w:val="single"/>
        </w:rPr>
      </w:pPr>
      <w:r w:rsidRPr="007918ED">
        <w:rPr>
          <w:rFonts w:ascii="Arial" w:eastAsia="Times New Roman" w:hAnsi="Arial" w:cs="Arial"/>
          <w:bCs/>
          <w:iCs/>
          <w:sz w:val="20"/>
          <w:szCs w:val="20"/>
          <w:u w:val="single"/>
        </w:rPr>
        <w:t>Физические лица</w:t>
      </w:r>
    </w:p>
    <w:p w:rsidR="007918ED" w:rsidRPr="007918ED" w:rsidRDefault="007918ED" w:rsidP="007918ED">
      <w:pPr>
        <w:spacing w:after="0" w:line="276" w:lineRule="auto"/>
        <w:jc w:val="both"/>
        <w:rPr>
          <w:rFonts w:ascii="Arial" w:eastAsia="Times New Roman" w:hAnsi="Arial" w:cs="Arial"/>
          <w:bCs/>
          <w:iCs/>
          <w:sz w:val="20"/>
          <w:szCs w:val="20"/>
        </w:rPr>
      </w:pPr>
      <w:r w:rsidRPr="007918ED">
        <w:rPr>
          <w:rFonts w:ascii="Arial" w:eastAsia="Times New Roman" w:hAnsi="Arial" w:cs="Arial"/>
          <w:bCs/>
          <w:iCs/>
          <w:sz w:val="20"/>
          <w:szCs w:val="20"/>
        </w:rPr>
        <w:t>22 271 исков (заявл</w:t>
      </w:r>
      <w:r>
        <w:rPr>
          <w:rFonts w:ascii="Arial" w:eastAsia="Times New Roman" w:hAnsi="Arial" w:cs="Arial"/>
          <w:bCs/>
          <w:iCs/>
          <w:sz w:val="20"/>
          <w:szCs w:val="20"/>
        </w:rPr>
        <w:t>ение</w:t>
      </w:r>
      <w:r w:rsidRPr="007918ED">
        <w:rPr>
          <w:rFonts w:ascii="Arial" w:eastAsia="Times New Roman" w:hAnsi="Arial" w:cs="Arial"/>
          <w:bCs/>
          <w:iCs/>
          <w:sz w:val="20"/>
          <w:szCs w:val="20"/>
        </w:rPr>
        <w:t xml:space="preserve"> о выдаче суд. приказов) на сумму 110 198,9 тыс. руб., в том числе долг 105 554,29 тыс. руб., пени 4 644,61 тыс. руб.</w:t>
      </w:r>
    </w:p>
    <w:p w:rsidR="007918ED" w:rsidRDefault="007918ED" w:rsidP="007918ED">
      <w:pPr>
        <w:spacing w:after="0" w:line="276" w:lineRule="auto"/>
        <w:rPr>
          <w:rFonts w:ascii="Arial" w:eastAsia="Times New Roman" w:hAnsi="Arial" w:cs="Arial"/>
          <w:bCs/>
          <w:iCs/>
        </w:rPr>
      </w:pPr>
    </w:p>
    <w:p w:rsidR="006158BD" w:rsidRDefault="006158BD" w:rsidP="00014911">
      <w:pPr>
        <w:spacing w:after="0" w:line="276" w:lineRule="auto"/>
        <w:jc w:val="center"/>
        <w:rPr>
          <w:rFonts w:ascii="Arial" w:eastAsia="Times New Roman" w:hAnsi="Arial" w:cs="Arial"/>
          <w:bCs/>
          <w:iCs/>
        </w:rPr>
      </w:pPr>
      <w:r w:rsidRPr="0063137A">
        <w:rPr>
          <w:noProof/>
          <w:lang w:eastAsia="ru-RU"/>
        </w:rPr>
        <w:drawing>
          <wp:inline distT="0" distB="0" distL="0" distR="0" wp14:anchorId="33AEA87E" wp14:editId="4E82AE2F">
            <wp:extent cx="5817704" cy="3846993"/>
            <wp:effectExtent l="0" t="0" r="0" b="1270"/>
            <wp:docPr id="97" name="Рисунок 97" descr="C:\Users\SKotenyova\Desktop\iUSLO5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otenyova\Desktop\iUSLO5R8A.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20166" cy="3848621"/>
                    </a:xfrm>
                    <a:prstGeom prst="rect">
                      <a:avLst/>
                    </a:prstGeom>
                    <a:noFill/>
                    <a:ln>
                      <a:noFill/>
                    </a:ln>
                  </pic:spPr>
                </pic:pic>
              </a:graphicData>
            </a:graphic>
          </wp:inline>
        </w:drawing>
      </w:r>
    </w:p>
    <w:p w:rsidR="006158BD" w:rsidRDefault="006158BD" w:rsidP="007918ED">
      <w:pPr>
        <w:spacing w:after="0" w:line="276" w:lineRule="auto"/>
        <w:rPr>
          <w:rFonts w:ascii="Arial" w:eastAsia="Times New Roman" w:hAnsi="Arial" w:cs="Arial"/>
          <w:bCs/>
          <w:iCs/>
        </w:rPr>
      </w:pPr>
    </w:p>
    <w:p w:rsidR="006158BD" w:rsidRDefault="006158BD" w:rsidP="007918ED">
      <w:pPr>
        <w:spacing w:after="0" w:line="276" w:lineRule="auto"/>
        <w:rPr>
          <w:rFonts w:ascii="Arial" w:eastAsia="Times New Roman" w:hAnsi="Arial" w:cs="Arial"/>
          <w:bCs/>
          <w:iCs/>
        </w:rPr>
      </w:pPr>
    </w:p>
    <w:p w:rsidR="006158BD" w:rsidRDefault="006158BD" w:rsidP="007918ED">
      <w:pPr>
        <w:spacing w:after="0" w:line="276" w:lineRule="auto"/>
        <w:rPr>
          <w:rFonts w:ascii="Arial" w:eastAsia="Times New Roman" w:hAnsi="Arial" w:cs="Arial"/>
          <w:bCs/>
          <w:iCs/>
        </w:rPr>
      </w:pPr>
    </w:p>
    <w:p w:rsidR="004C0F6E" w:rsidRPr="007918ED" w:rsidRDefault="004C0F6E" w:rsidP="004C0F6E">
      <w:pPr>
        <w:spacing w:after="0"/>
        <w:jc w:val="center"/>
        <w:rPr>
          <w:rFonts w:ascii="Arial" w:eastAsia="Times New Roman" w:hAnsi="Arial" w:cs="Arial"/>
          <w:b/>
          <w:bCs/>
          <w:iCs/>
          <w:sz w:val="24"/>
          <w:szCs w:val="24"/>
        </w:rPr>
      </w:pPr>
      <w:r w:rsidRPr="007918ED">
        <w:rPr>
          <w:rFonts w:ascii="Arial" w:eastAsia="Times New Roman" w:hAnsi="Arial" w:cs="Arial"/>
          <w:b/>
          <w:bCs/>
          <w:iCs/>
          <w:sz w:val="24"/>
          <w:szCs w:val="24"/>
        </w:rPr>
        <w:lastRenderedPageBreak/>
        <w:t>Количество и сумма удовлетворенных требований по юридическим и физическим лицам</w:t>
      </w:r>
    </w:p>
    <w:p w:rsidR="004C0F6E" w:rsidRDefault="004C0F6E" w:rsidP="004C0F6E">
      <w:pPr>
        <w:spacing w:after="0"/>
        <w:jc w:val="both"/>
        <w:rPr>
          <w:rFonts w:ascii="Arial" w:hAnsi="Arial" w:cs="Arial"/>
          <w:highlight w:val="yellow"/>
        </w:rPr>
      </w:pPr>
    </w:p>
    <w:p w:rsidR="007918ED" w:rsidRPr="007918ED" w:rsidRDefault="007918ED" w:rsidP="007918ED">
      <w:pPr>
        <w:spacing w:after="0" w:line="276" w:lineRule="auto"/>
        <w:rPr>
          <w:rFonts w:ascii="Arial" w:eastAsia="Times New Roman" w:hAnsi="Arial" w:cs="Arial"/>
          <w:bCs/>
          <w:iCs/>
          <w:sz w:val="20"/>
          <w:szCs w:val="20"/>
          <w:u w:val="single"/>
        </w:rPr>
      </w:pPr>
      <w:r w:rsidRPr="007918ED">
        <w:rPr>
          <w:rFonts w:ascii="Arial" w:eastAsia="Times New Roman" w:hAnsi="Arial" w:cs="Arial"/>
          <w:bCs/>
          <w:iCs/>
          <w:sz w:val="20"/>
          <w:szCs w:val="20"/>
          <w:u w:val="single"/>
        </w:rPr>
        <w:t>Юридические лица</w:t>
      </w:r>
    </w:p>
    <w:p w:rsidR="007918ED" w:rsidRPr="007918ED" w:rsidRDefault="007918ED" w:rsidP="007918ED">
      <w:pPr>
        <w:spacing w:after="0" w:line="276" w:lineRule="auto"/>
        <w:rPr>
          <w:rFonts w:ascii="Arial" w:eastAsia="Times New Roman" w:hAnsi="Arial" w:cs="Arial"/>
          <w:bCs/>
          <w:iCs/>
          <w:sz w:val="20"/>
          <w:szCs w:val="20"/>
        </w:rPr>
      </w:pPr>
      <w:r w:rsidRPr="007918ED">
        <w:rPr>
          <w:rFonts w:ascii="Arial" w:eastAsia="Times New Roman" w:hAnsi="Arial" w:cs="Arial"/>
          <w:bCs/>
          <w:iCs/>
          <w:sz w:val="20"/>
          <w:szCs w:val="20"/>
        </w:rPr>
        <w:t>1 403 решения (суд. приказа) на сумму 900 738,1 тыс. руб., в том числе долг 854 765,4 тыс. руб., пени 45 972,7 тыс. руб.</w:t>
      </w:r>
    </w:p>
    <w:p w:rsidR="007918ED" w:rsidRPr="007918ED" w:rsidRDefault="007918ED" w:rsidP="007918ED">
      <w:pPr>
        <w:spacing w:after="0" w:line="276" w:lineRule="auto"/>
        <w:rPr>
          <w:rFonts w:ascii="Arial" w:eastAsia="Times New Roman" w:hAnsi="Arial" w:cs="Arial"/>
          <w:bCs/>
          <w:iCs/>
          <w:sz w:val="20"/>
          <w:szCs w:val="20"/>
          <w:u w:val="single"/>
        </w:rPr>
      </w:pPr>
      <w:r w:rsidRPr="007918ED">
        <w:rPr>
          <w:rFonts w:ascii="Arial" w:eastAsia="Times New Roman" w:hAnsi="Arial" w:cs="Arial"/>
          <w:bCs/>
          <w:iCs/>
          <w:sz w:val="20"/>
          <w:szCs w:val="20"/>
          <w:u w:val="single"/>
        </w:rPr>
        <w:t>Физические лица</w:t>
      </w:r>
    </w:p>
    <w:p w:rsidR="007918ED" w:rsidRPr="007918ED" w:rsidRDefault="007918ED" w:rsidP="007918ED">
      <w:pPr>
        <w:spacing w:after="0" w:line="276" w:lineRule="auto"/>
        <w:rPr>
          <w:rFonts w:ascii="Arial" w:eastAsia="Times New Roman" w:hAnsi="Arial" w:cs="Arial"/>
          <w:bCs/>
          <w:iCs/>
          <w:sz w:val="20"/>
          <w:szCs w:val="20"/>
        </w:rPr>
      </w:pPr>
      <w:r w:rsidRPr="007918ED">
        <w:rPr>
          <w:rFonts w:ascii="Arial" w:eastAsia="Times New Roman" w:hAnsi="Arial" w:cs="Arial"/>
          <w:bCs/>
          <w:iCs/>
          <w:sz w:val="20"/>
          <w:szCs w:val="20"/>
        </w:rPr>
        <w:t>19 789 решения (суд. приказа) на сумму 94 055,41 тыс. руб., в том числе долг 89 963,16 тыс. руб., пени 4 092,25 тыс. руб.</w:t>
      </w:r>
    </w:p>
    <w:p w:rsidR="007918ED" w:rsidRDefault="007918ED" w:rsidP="004C0F6E">
      <w:pPr>
        <w:spacing w:after="0"/>
        <w:jc w:val="both"/>
        <w:rPr>
          <w:rFonts w:ascii="Arial" w:hAnsi="Arial" w:cs="Arial"/>
          <w:highlight w:val="yellow"/>
        </w:rPr>
      </w:pPr>
    </w:p>
    <w:p w:rsidR="007918ED" w:rsidRPr="00AD7591" w:rsidRDefault="007918ED" w:rsidP="00AD7591">
      <w:pPr>
        <w:spacing w:after="0" w:line="276" w:lineRule="auto"/>
        <w:ind w:firstLine="708"/>
        <w:jc w:val="both"/>
        <w:rPr>
          <w:rFonts w:ascii="Arial" w:hAnsi="Arial" w:cs="Arial"/>
          <w:sz w:val="20"/>
          <w:szCs w:val="20"/>
        </w:rPr>
      </w:pPr>
      <w:r w:rsidRPr="00AD7591">
        <w:rPr>
          <w:rFonts w:ascii="Arial" w:hAnsi="Arial" w:cs="Arial"/>
          <w:sz w:val="20"/>
          <w:szCs w:val="20"/>
        </w:rPr>
        <w:t xml:space="preserve">Отделом по взысканию дебиторской задолженности в 2018 году в адрес структурных подразделений УФССП России, кредитные организации, а также в УФК было направлено 20 720 исполнительных документов, на общую сумму задолженности в пользу АО «ТНС </w:t>
      </w:r>
      <w:proofErr w:type="spellStart"/>
      <w:r w:rsidRPr="00AD7591">
        <w:rPr>
          <w:rFonts w:ascii="Arial" w:hAnsi="Arial" w:cs="Arial"/>
          <w:sz w:val="20"/>
          <w:szCs w:val="20"/>
        </w:rPr>
        <w:t>энерго</w:t>
      </w:r>
      <w:proofErr w:type="spellEnd"/>
      <w:r w:rsidRPr="00AD7591">
        <w:rPr>
          <w:rFonts w:ascii="Arial" w:hAnsi="Arial" w:cs="Arial"/>
          <w:sz w:val="20"/>
          <w:szCs w:val="20"/>
        </w:rPr>
        <w:t xml:space="preserve"> Тула» 592 669,12 тыс. руб.  </w:t>
      </w:r>
    </w:p>
    <w:p w:rsidR="007918ED" w:rsidRPr="00AD7591" w:rsidRDefault="007918ED" w:rsidP="0068545D">
      <w:pPr>
        <w:spacing w:after="0" w:line="276" w:lineRule="auto"/>
        <w:ind w:firstLine="709"/>
        <w:jc w:val="both"/>
        <w:rPr>
          <w:rFonts w:ascii="Arial" w:hAnsi="Arial" w:cs="Arial"/>
          <w:sz w:val="20"/>
          <w:szCs w:val="20"/>
        </w:rPr>
      </w:pPr>
      <w:r w:rsidRPr="00AD7591">
        <w:rPr>
          <w:rFonts w:ascii="Arial" w:hAnsi="Arial" w:cs="Arial"/>
          <w:sz w:val="20"/>
          <w:szCs w:val="20"/>
        </w:rPr>
        <w:t xml:space="preserve">Сектором по взысканию задолженности с юридических лиц в 2018 году в адрес структурных подразделений УФССП России, кредитные организации, а также в УФК для принудительного исполнения было направлено 927 исполнительных документов на сумму 499 276,01 тыс. </w:t>
      </w:r>
      <w:proofErr w:type="spellStart"/>
      <w:r w:rsidRPr="00AD7591">
        <w:rPr>
          <w:rFonts w:ascii="Arial" w:hAnsi="Arial" w:cs="Arial"/>
          <w:sz w:val="20"/>
          <w:szCs w:val="20"/>
        </w:rPr>
        <w:t>руб</w:t>
      </w:r>
      <w:proofErr w:type="spellEnd"/>
      <w:r w:rsidRPr="00AD7591">
        <w:rPr>
          <w:rFonts w:ascii="Arial" w:hAnsi="Arial" w:cs="Arial"/>
          <w:sz w:val="20"/>
          <w:szCs w:val="20"/>
        </w:rPr>
        <w:t xml:space="preserve"> (электроэнергия – 397 141,03</w:t>
      </w:r>
      <w:r w:rsidR="0068545D">
        <w:rPr>
          <w:rFonts w:ascii="Arial" w:hAnsi="Arial" w:cs="Arial"/>
          <w:sz w:val="20"/>
          <w:szCs w:val="20"/>
        </w:rPr>
        <w:t xml:space="preserve"> </w:t>
      </w:r>
      <w:proofErr w:type="spellStart"/>
      <w:r w:rsidR="0068545D">
        <w:rPr>
          <w:rFonts w:ascii="Arial" w:hAnsi="Arial" w:cs="Arial"/>
          <w:sz w:val="20"/>
          <w:szCs w:val="20"/>
        </w:rPr>
        <w:t>тыс.руб</w:t>
      </w:r>
      <w:proofErr w:type="spellEnd"/>
      <w:r w:rsidR="0068545D">
        <w:rPr>
          <w:rFonts w:ascii="Arial" w:hAnsi="Arial" w:cs="Arial"/>
          <w:sz w:val="20"/>
          <w:szCs w:val="20"/>
        </w:rPr>
        <w:t xml:space="preserve">., </w:t>
      </w:r>
      <w:r w:rsidRPr="00AD7591">
        <w:rPr>
          <w:rFonts w:ascii="Arial" w:hAnsi="Arial" w:cs="Arial"/>
          <w:sz w:val="20"/>
          <w:szCs w:val="20"/>
        </w:rPr>
        <w:t>пени- 92 427,12 тыс. руб</w:t>
      </w:r>
      <w:r w:rsidR="0068545D">
        <w:rPr>
          <w:rFonts w:ascii="Arial" w:hAnsi="Arial" w:cs="Arial"/>
          <w:sz w:val="20"/>
          <w:szCs w:val="20"/>
        </w:rPr>
        <w:t>.,</w:t>
      </w:r>
      <w:r w:rsidRPr="00AD7591">
        <w:rPr>
          <w:rFonts w:ascii="Arial" w:hAnsi="Arial" w:cs="Arial"/>
          <w:sz w:val="20"/>
          <w:szCs w:val="20"/>
        </w:rPr>
        <w:t xml:space="preserve"> госпошлина -9 707,86 тыс. </w:t>
      </w:r>
      <w:proofErr w:type="spellStart"/>
      <w:r w:rsidRPr="00AD7591">
        <w:rPr>
          <w:rFonts w:ascii="Arial" w:hAnsi="Arial" w:cs="Arial"/>
          <w:sz w:val="20"/>
          <w:szCs w:val="20"/>
        </w:rPr>
        <w:t>руб</w:t>
      </w:r>
      <w:proofErr w:type="spellEnd"/>
      <w:r w:rsidRPr="00AD7591">
        <w:rPr>
          <w:rFonts w:ascii="Arial" w:hAnsi="Arial" w:cs="Arial"/>
          <w:sz w:val="20"/>
          <w:szCs w:val="20"/>
        </w:rPr>
        <w:t>)</w:t>
      </w:r>
      <w:r w:rsidR="0068545D">
        <w:rPr>
          <w:rFonts w:ascii="Arial" w:hAnsi="Arial" w:cs="Arial"/>
          <w:sz w:val="20"/>
          <w:szCs w:val="20"/>
        </w:rPr>
        <w:t>.</w:t>
      </w:r>
    </w:p>
    <w:p w:rsidR="007918ED" w:rsidRPr="00AD7591" w:rsidRDefault="007918ED" w:rsidP="0068545D">
      <w:pPr>
        <w:spacing w:after="0" w:line="276" w:lineRule="auto"/>
        <w:ind w:firstLine="709"/>
        <w:jc w:val="both"/>
        <w:rPr>
          <w:rFonts w:ascii="Arial" w:hAnsi="Arial" w:cs="Arial"/>
          <w:sz w:val="20"/>
          <w:szCs w:val="20"/>
        </w:rPr>
      </w:pPr>
      <w:r w:rsidRPr="00AD7591">
        <w:rPr>
          <w:rFonts w:ascii="Arial" w:hAnsi="Arial" w:cs="Arial"/>
          <w:sz w:val="20"/>
          <w:szCs w:val="20"/>
        </w:rPr>
        <w:t>Структурными отделениями Общества, а также сектором по взысканию задолженности с физических лиц в 2018 году в адрес структурных подразделений УФССП России, кредитные организации, а также в Пенсионный фонд для принудительного исполнения было направлено 19 793 исполнительных документа на сумму 93 393,11 тыс. руб</w:t>
      </w:r>
      <w:r w:rsidR="0068545D">
        <w:rPr>
          <w:rFonts w:ascii="Arial" w:hAnsi="Arial" w:cs="Arial"/>
          <w:sz w:val="20"/>
          <w:szCs w:val="20"/>
        </w:rPr>
        <w:t>.</w:t>
      </w:r>
    </w:p>
    <w:p w:rsidR="007918ED" w:rsidRPr="00AD7591" w:rsidRDefault="007918ED" w:rsidP="0068545D">
      <w:pPr>
        <w:spacing w:after="0" w:line="276" w:lineRule="auto"/>
        <w:ind w:firstLine="709"/>
        <w:jc w:val="both"/>
        <w:rPr>
          <w:rFonts w:ascii="Arial" w:hAnsi="Arial" w:cs="Arial"/>
          <w:sz w:val="20"/>
          <w:szCs w:val="20"/>
        </w:rPr>
      </w:pPr>
      <w:r w:rsidRPr="00AD7591">
        <w:rPr>
          <w:rFonts w:ascii="Arial" w:hAnsi="Arial" w:cs="Arial"/>
          <w:sz w:val="20"/>
          <w:szCs w:val="20"/>
        </w:rPr>
        <w:t xml:space="preserve">В 2018 году в пользу Общества фактически взыскано по исполнительным документам 395 607,13 тыс. руб. </w:t>
      </w:r>
    </w:p>
    <w:p w:rsidR="007918ED" w:rsidRPr="00AD7591" w:rsidRDefault="007918ED" w:rsidP="00AD7591">
      <w:pPr>
        <w:spacing w:after="0" w:line="276" w:lineRule="auto"/>
        <w:ind w:firstLine="709"/>
        <w:jc w:val="both"/>
        <w:rPr>
          <w:rFonts w:ascii="Arial" w:eastAsia="Times New Roman" w:hAnsi="Arial" w:cs="Arial"/>
          <w:sz w:val="20"/>
          <w:szCs w:val="20"/>
        </w:rPr>
      </w:pPr>
      <w:r w:rsidRPr="00AD7591">
        <w:rPr>
          <w:rFonts w:ascii="Arial" w:hAnsi="Arial" w:cs="Arial"/>
          <w:sz w:val="20"/>
          <w:szCs w:val="20"/>
        </w:rPr>
        <w:t xml:space="preserve">- Сектором по взысканию задолженности с юридических лиц в 2018 году было взыскано </w:t>
      </w:r>
      <w:r w:rsidR="0068545D">
        <w:rPr>
          <w:rFonts w:ascii="Arial" w:hAnsi="Arial" w:cs="Arial"/>
          <w:sz w:val="20"/>
          <w:szCs w:val="20"/>
        </w:rPr>
        <w:t xml:space="preserve">              </w:t>
      </w:r>
      <w:r w:rsidRPr="00AD7591">
        <w:rPr>
          <w:rFonts w:ascii="Arial" w:hAnsi="Arial" w:cs="Arial"/>
          <w:sz w:val="20"/>
          <w:szCs w:val="20"/>
        </w:rPr>
        <w:t>333</w:t>
      </w:r>
      <w:r w:rsidR="0068545D">
        <w:rPr>
          <w:rFonts w:ascii="Arial" w:hAnsi="Arial" w:cs="Arial"/>
          <w:sz w:val="20"/>
          <w:szCs w:val="20"/>
        </w:rPr>
        <w:t xml:space="preserve"> </w:t>
      </w:r>
      <w:r w:rsidRPr="00AD7591">
        <w:rPr>
          <w:rFonts w:ascii="Arial" w:hAnsi="Arial" w:cs="Arial"/>
          <w:sz w:val="20"/>
          <w:szCs w:val="20"/>
        </w:rPr>
        <w:t xml:space="preserve">632,42 тыс. руб. </w:t>
      </w:r>
      <w:r w:rsidRPr="00AD7591">
        <w:rPr>
          <w:rFonts w:ascii="Arial" w:eastAsia="Times New Roman" w:hAnsi="Arial" w:cs="Arial"/>
          <w:sz w:val="20"/>
          <w:szCs w:val="20"/>
        </w:rPr>
        <w:t xml:space="preserve">(задолженность за электроэнергию – 235 773,97 </w:t>
      </w:r>
      <w:proofErr w:type="spellStart"/>
      <w:r w:rsidRPr="00AD7591">
        <w:rPr>
          <w:rFonts w:ascii="Arial" w:eastAsia="Times New Roman" w:hAnsi="Arial" w:cs="Arial"/>
          <w:sz w:val="20"/>
          <w:szCs w:val="20"/>
        </w:rPr>
        <w:t>тыс.руб</w:t>
      </w:r>
      <w:proofErr w:type="spellEnd"/>
      <w:r w:rsidRPr="00AD7591">
        <w:rPr>
          <w:rFonts w:ascii="Arial" w:eastAsia="Times New Roman" w:hAnsi="Arial" w:cs="Arial"/>
          <w:sz w:val="20"/>
          <w:szCs w:val="20"/>
        </w:rPr>
        <w:t>., пени –91</w:t>
      </w:r>
      <w:r w:rsidR="0068545D">
        <w:rPr>
          <w:rFonts w:ascii="Arial" w:eastAsia="Times New Roman" w:hAnsi="Arial" w:cs="Arial"/>
          <w:sz w:val="20"/>
          <w:szCs w:val="20"/>
        </w:rPr>
        <w:t xml:space="preserve"> </w:t>
      </w:r>
      <w:r w:rsidRPr="00AD7591">
        <w:rPr>
          <w:rFonts w:ascii="Arial" w:eastAsia="Times New Roman" w:hAnsi="Arial" w:cs="Arial"/>
          <w:sz w:val="20"/>
          <w:szCs w:val="20"/>
        </w:rPr>
        <w:t>573,</w:t>
      </w:r>
      <w:proofErr w:type="gramStart"/>
      <w:r w:rsidRPr="00AD7591">
        <w:rPr>
          <w:rFonts w:ascii="Arial" w:eastAsia="Times New Roman" w:hAnsi="Arial" w:cs="Arial"/>
          <w:sz w:val="20"/>
          <w:szCs w:val="20"/>
        </w:rPr>
        <w:t xml:space="preserve">80  </w:t>
      </w:r>
      <w:proofErr w:type="spellStart"/>
      <w:r w:rsidRPr="00AD7591">
        <w:rPr>
          <w:rFonts w:ascii="Arial" w:eastAsia="Times New Roman" w:hAnsi="Arial" w:cs="Arial"/>
          <w:sz w:val="20"/>
          <w:szCs w:val="20"/>
        </w:rPr>
        <w:t>тыс.руб</w:t>
      </w:r>
      <w:proofErr w:type="spellEnd"/>
      <w:r w:rsidRPr="00AD7591">
        <w:rPr>
          <w:rFonts w:ascii="Arial" w:eastAsia="Times New Roman" w:hAnsi="Arial" w:cs="Arial"/>
          <w:sz w:val="20"/>
          <w:szCs w:val="20"/>
        </w:rPr>
        <w:t>.</w:t>
      </w:r>
      <w:proofErr w:type="gramEnd"/>
      <w:r w:rsidRPr="00AD7591">
        <w:rPr>
          <w:rFonts w:ascii="Arial" w:eastAsia="Times New Roman" w:hAnsi="Arial" w:cs="Arial"/>
          <w:sz w:val="20"/>
          <w:szCs w:val="20"/>
        </w:rPr>
        <w:t xml:space="preserve">, государственная пошлина – 6 284,65 </w:t>
      </w:r>
      <w:proofErr w:type="spellStart"/>
      <w:r w:rsidRPr="00AD7591">
        <w:rPr>
          <w:rFonts w:ascii="Arial" w:eastAsia="Times New Roman" w:hAnsi="Arial" w:cs="Arial"/>
          <w:sz w:val="20"/>
          <w:szCs w:val="20"/>
        </w:rPr>
        <w:t>тыс.руб</w:t>
      </w:r>
      <w:proofErr w:type="spellEnd"/>
      <w:r w:rsidRPr="00AD7591">
        <w:rPr>
          <w:rFonts w:ascii="Arial" w:eastAsia="Times New Roman" w:hAnsi="Arial" w:cs="Arial"/>
          <w:sz w:val="20"/>
          <w:szCs w:val="20"/>
        </w:rPr>
        <w:t>.);</w:t>
      </w:r>
    </w:p>
    <w:p w:rsidR="007918ED" w:rsidRPr="00AD7591" w:rsidRDefault="007918ED" w:rsidP="0068545D">
      <w:pPr>
        <w:spacing w:after="0" w:line="276" w:lineRule="auto"/>
        <w:ind w:firstLine="709"/>
        <w:jc w:val="both"/>
        <w:rPr>
          <w:rFonts w:ascii="Arial" w:hAnsi="Arial" w:cs="Arial"/>
          <w:sz w:val="20"/>
          <w:szCs w:val="20"/>
        </w:rPr>
      </w:pPr>
      <w:r w:rsidRPr="00AD7591">
        <w:rPr>
          <w:rFonts w:ascii="Arial" w:hAnsi="Arial" w:cs="Arial"/>
          <w:sz w:val="20"/>
          <w:szCs w:val="20"/>
        </w:rPr>
        <w:t>- Структурными отделениями Общества, а также сектором по взысканию задолженности с физических лиц в 2018 году было взыскано 61</w:t>
      </w:r>
      <w:r w:rsidR="0068545D">
        <w:rPr>
          <w:rFonts w:ascii="Arial" w:hAnsi="Arial" w:cs="Arial"/>
          <w:sz w:val="20"/>
          <w:szCs w:val="20"/>
        </w:rPr>
        <w:t xml:space="preserve"> </w:t>
      </w:r>
      <w:r w:rsidRPr="00AD7591">
        <w:rPr>
          <w:rFonts w:ascii="Arial" w:hAnsi="Arial" w:cs="Arial"/>
          <w:sz w:val="20"/>
          <w:szCs w:val="20"/>
        </w:rPr>
        <w:t>973,71 тыс. руб.</w:t>
      </w:r>
      <w:r w:rsidRPr="00AD7591">
        <w:rPr>
          <w:rFonts w:ascii="Arial" w:eastAsia="Times New Roman" w:hAnsi="Arial" w:cs="Arial"/>
          <w:sz w:val="20"/>
          <w:szCs w:val="20"/>
        </w:rPr>
        <w:t xml:space="preserve"> (задолженность за электроэнергию – 49 164,85 </w:t>
      </w:r>
      <w:proofErr w:type="spellStart"/>
      <w:r w:rsidRPr="00AD7591">
        <w:rPr>
          <w:rFonts w:ascii="Arial" w:eastAsia="Times New Roman" w:hAnsi="Arial" w:cs="Arial"/>
          <w:sz w:val="20"/>
          <w:szCs w:val="20"/>
        </w:rPr>
        <w:t>тыс.руб</w:t>
      </w:r>
      <w:proofErr w:type="spellEnd"/>
      <w:r w:rsidRPr="00AD7591">
        <w:rPr>
          <w:rFonts w:ascii="Arial" w:eastAsia="Times New Roman" w:hAnsi="Arial" w:cs="Arial"/>
          <w:sz w:val="20"/>
          <w:szCs w:val="20"/>
        </w:rPr>
        <w:t xml:space="preserve">., пени – 2 215,8 </w:t>
      </w:r>
      <w:proofErr w:type="spellStart"/>
      <w:r w:rsidRPr="00AD7591">
        <w:rPr>
          <w:rFonts w:ascii="Arial" w:eastAsia="Times New Roman" w:hAnsi="Arial" w:cs="Arial"/>
          <w:sz w:val="20"/>
          <w:szCs w:val="20"/>
        </w:rPr>
        <w:t>тыс</w:t>
      </w:r>
      <w:r w:rsidR="0068545D">
        <w:rPr>
          <w:rFonts w:ascii="Arial" w:eastAsia="Times New Roman" w:hAnsi="Arial" w:cs="Arial"/>
          <w:sz w:val="20"/>
          <w:szCs w:val="20"/>
        </w:rPr>
        <w:t>.</w:t>
      </w:r>
      <w:r w:rsidRPr="00AD7591">
        <w:rPr>
          <w:rFonts w:ascii="Arial" w:eastAsia="Times New Roman" w:hAnsi="Arial" w:cs="Arial"/>
          <w:sz w:val="20"/>
          <w:szCs w:val="20"/>
        </w:rPr>
        <w:t>руб</w:t>
      </w:r>
      <w:proofErr w:type="spellEnd"/>
      <w:r w:rsidRPr="00AD7591">
        <w:rPr>
          <w:rFonts w:ascii="Arial" w:eastAsia="Times New Roman" w:hAnsi="Arial" w:cs="Arial"/>
          <w:sz w:val="20"/>
          <w:szCs w:val="20"/>
        </w:rPr>
        <w:t>., госпошлина 4 708,81</w:t>
      </w:r>
      <w:r w:rsidR="0068545D">
        <w:rPr>
          <w:rFonts w:ascii="Arial" w:eastAsia="Times New Roman" w:hAnsi="Arial" w:cs="Arial"/>
          <w:sz w:val="20"/>
          <w:szCs w:val="20"/>
        </w:rPr>
        <w:t xml:space="preserve"> </w:t>
      </w:r>
      <w:r w:rsidRPr="00AD7591">
        <w:rPr>
          <w:rFonts w:ascii="Arial" w:eastAsia="Times New Roman" w:hAnsi="Arial" w:cs="Arial"/>
          <w:sz w:val="20"/>
          <w:szCs w:val="20"/>
        </w:rPr>
        <w:t>тыс. руб., ущерб – 5 884,25 тыс. руб</w:t>
      </w:r>
      <w:r w:rsidRPr="00AD7591">
        <w:rPr>
          <w:rFonts w:ascii="Arial" w:hAnsi="Arial" w:cs="Arial"/>
          <w:sz w:val="20"/>
          <w:szCs w:val="20"/>
        </w:rPr>
        <w:t>.</w:t>
      </w:r>
    </w:p>
    <w:p w:rsidR="007918ED" w:rsidRPr="00AD7591" w:rsidRDefault="007918ED" w:rsidP="0068545D">
      <w:pPr>
        <w:spacing w:after="0" w:line="276" w:lineRule="auto"/>
        <w:ind w:firstLine="709"/>
        <w:jc w:val="both"/>
        <w:rPr>
          <w:rFonts w:ascii="Arial" w:hAnsi="Arial" w:cs="Arial"/>
          <w:sz w:val="20"/>
          <w:szCs w:val="20"/>
        </w:rPr>
      </w:pPr>
      <w:r w:rsidRPr="00AD7591">
        <w:rPr>
          <w:rFonts w:ascii="Arial" w:hAnsi="Arial" w:cs="Arial"/>
          <w:sz w:val="20"/>
          <w:szCs w:val="20"/>
        </w:rPr>
        <w:t>Остаток неисполненных исполнительных документов на 01.01.2019 год составляет 22 415 исполнительных документов на сумму 734 710,6 тыс. руб., остаток на 01.01.2018</w:t>
      </w:r>
      <w:r w:rsidR="0068545D">
        <w:rPr>
          <w:rFonts w:ascii="Arial" w:hAnsi="Arial" w:cs="Arial"/>
          <w:sz w:val="20"/>
          <w:szCs w:val="20"/>
        </w:rPr>
        <w:t>г.</w:t>
      </w:r>
      <w:r w:rsidRPr="00AD7591">
        <w:rPr>
          <w:rFonts w:ascii="Arial" w:hAnsi="Arial" w:cs="Arial"/>
          <w:sz w:val="20"/>
          <w:szCs w:val="20"/>
        </w:rPr>
        <w:t xml:space="preserve"> составлял 23 246.</w:t>
      </w:r>
    </w:p>
    <w:p w:rsidR="007918ED" w:rsidRPr="00AD7591" w:rsidRDefault="007918ED" w:rsidP="00AD7591">
      <w:pPr>
        <w:spacing w:after="0" w:line="276" w:lineRule="auto"/>
        <w:jc w:val="both"/>
        <w:rPr>
          <w:rFonts w:ascii="Arial" w:hAnsi="Arial" w:cs="Arial"/>
          <w:sz w:val="20"/>
          <w:szCs w:val="20"/>
        </w:rPr>
      </w:pPr>
      <w:r w:rsidRPr="00AD7591">
        <w:rPr>
          <w:rFonts w:ascii="Arial" w:hAnsi="Arial" w:cs="Arial"/>
          <w:sz w:val="20"/>
          <w:szCs w:val="20"/>
        </w:rPr>
        <w:t xml:space="preserve">            Остаток исполнительных документов в отношении должников (организаций) на 01.01.2019 год составил 1 592 исполнительных документа на сумму 654 534,63 тыс. руб.</w:t>
      </w:r>
    </w:p>
    <w:p w:rsidR="007918ED" w:rsidRDefault="007918ED" w:rsidP="00AD7591">
      <w:pPr>
        <w:spacing w:after="0" w:line="276" w:lineRule="auto"/>
        <w:jc w:val="both"/>
        <w:rPr>
          <w:rFonts w:ascii="Arial" w:hAnsi="Arial" w:cs="Arial"/>
          <w:sz w:val="20"/>
          <w:szCs w:val="20"/>
        </w:rPr>
      </w:pPr>
      <w:r w:rsidRPr="00AD7591">
        <w:rPr>
          <w:rFonts w:ascii="Arial" w:hAnsi="Arial" w:cs="Arial"/>
          <w:sz w:val="20"/>
          <w:szCs w:val="20"/>
        </w:rPr>
        <w:t xml:space="preserve">            Остаток исполнительных документов в отношении должников (физических) на 01.01.2019 год составил 18 043 исполнительных документов на сумму 80 175,97 тыс. руб.</w:t>
      </w:r>
    </w:p>
    <w:p w:rsidR="0068545D" w:rsidRPr="00AD7591" w:rsidRDefault="0068545D" w:rsidP="00AD7591">
      <w:pPr>
        <w:spacing w:after="0" w:line="276" w:lineRule="auto"/>
        <w:jc w:val="both"/>
        <w:rPr>
          <w:rFonts w:ascii="Arial" w:hAnsi="Arial" w:cs="Arial"/>
          <w:sz w:val="20"/>
          <w:szCs w:val="20"/>
        </w:rPr>
      </w:pPr>
    </w:p>
    <w:p w:rsidR="007918ED" w:rsidRPr="00AD7591" w:rsidRDefault="007918ED" w:rsidP="00AD7591">
      <w:pPr>
        <w:spacing w:after="0" w:line="276" w:lineRule="auto"/>
        <w:ind w:firstLine="708"/>
        <w:jc w:val="both"/>
        <w:rPr>
          <w:rFonts w:ascii="Arial" w:hAnsi="Arial" w:cs="Arial"/>
          <w:color w:val="000000" w:themeColor="text1"/>
          <w:sz w:val="20"/>
          <w:szCs w:val="20"/>
        </w:rPr>
      </w:pPr>
      <w:r w:rsidRPr="00AD7591">
        <w:rPr>
          <w:rFonts w:ascii="Arial" w:hAnsi="Arial" w:cs="Arial"/>
          <w:b/>
          <w:i/>
          <w:color w:val="000000" w:themeColor="text1"/>
          <w:sz w:val="20"/>
          <w:szCs w:val="20"/>
        </w:rPr>
        <w:t xml:space="preserve">На сопровождении в отделе по работе с банкротами находится 121 дело о банкротстве в отношении юридических лиц. </w:t>
      </w:r>
      <w:r w:rsidRPr="00AD7591">
        <w:rPr>
          <w:rFonts w:ascii="Arial" w:hAnsi="Arial" w:cs="Arial"/>
          <w:color w:val="000000" w:themeColor="text1"/>
          <w:sz w:val="20"/>
          <w:szCs w:val="20"/>
        </w:rPr>
        <w:t>Общая сумма задолженности составляет</w:t>
      </w:r>
      <w:r w:rsidR="0068545D">
        <w:rPr>
          <w:rFonts w:ascii="Arial" w:hAnsi="Arial" w:cs="Arial"/>
          <w:color w:val="000000" w:themeColor="text1"/>
          <w:sz w:val="20"/>
          <w:szCs w:val="20"/>
        </w:rPr>
        <w:t xml:space="preserve">               </w:t>
      </w:r>
      <w:r w:rsidRPr="00AD7591">
        <w:rPr>
          <w:rFonts w:ascii="Arial" w:hAnsi="Arial" w:cs="Arial"/>
          <w:color w:val="000000" w:themeColor="text1"/>
          <w:sz w:val="20"/>
          <w:szCs w:val="20"/>
        </w:rPr>
        <w:t xml:space="preserve"> 1 239 163 тыс. руб., в том числе 1 049 951 тыс. руб. включено в реестр требований кредиторов должников, 189 212,89 тыс. руб. является текущей задолженностью. </w:t>
      </w:r>
    </w:p>
    <w:p w:rsidR="007918ED" w:rsidRPr="00AD7591" w:rsidRDefault="007918ED" w:rsidP="00AD7591">
      <w:pPr>
        <w:spacing w:after="0" w:line="276" w:lineRule="auto"/>
        <w:ind w:firstLine="708"/>
        <w:jc w:val="both"/>
        <w:rPr>
          <w:rFonts w:ascii="Arial" w:hAnsi="Arial" w:cs="Arial"/>
          <w:color w:val="000000" w:themeColor="text1"/>
          <w:sz w:val="20"/>
          <w:szCs w:val="20"/>
        </w:rPr>
      </w:pPr>
      <w:r w:rsidRPr="00AD7591">
        <w:rPr>
          <w:rFonts w:ascii="Arial" w:hAnsi="Arial" w:cs="Arial"/>
          <w:color w:val="000000" w:themeColor="text1"/>
          <w:sz w:val="20"/>
          <w:szCs w:val="20"/>
        </w:rPr>
        <w:t>Более половины указанного размера задолженности приходится на ОАО «</w:t>
      </w:r>
      <w:proofErr w:type="spellStart"/>
      <w:r w:rsidRPr="00AD7591">
        <w:rPr>
          <w:rFonts w:ascii="Arial" w:hAnsi="Arial" w:cs="Arial"/>
          <w:color w:val="000000" w:themeColor="text1"/>
          <w:sz w:val="20"/>
          <w:szCs w:val="20"/>
        </w:rPr>
        <w:t>Тулаэнергосбыт</w:t>
      </w:r>
      <w:proofErr w:type="spellEnd"/>
      <w:r w:rsidRPr="00AD7591">
        <w:rPr>
          <w:rFonts w:ascii="Arial" w:hAnsi="Arial" w:cs="Arial"/>
          <w:color w:val="000000" w:themeColor="text1"/>
          <w:sz w:val="20"/>
          <w:szCs w:val="20"/>
        </w:rPr>
        <w:t xml:space="preserve">» 670 770 тыс. руб., приобретенной по договорам цессии для получения статуса ГП. </w:t>
      </w:r>
    </w:p>
    <w:p w:rsidR="007918ED" w:rsidRPr="00AD7591" w:rsidRDefault="007918ED" w:rsidP="00AD7591">
      <w:pPr>
        <w:spacing w:after="0" w:line="276" w:lineRule="auto"/>
        <w:jc w:val="both"/>
        <w:rPr>
          <w:rFonts w:ascii="Arial" w:hAnsi="Arial" w:cs="Arial"/>
          <w:color w:val="000000" w:themeColor="text1"/>
          <w:sz w:val="20"/>
          <w:szCs w:val="20"/>
        </w:rPr>
      </w:pPr>
      <w:r w:rsidRPr="00AD7591">
        <w:rPr>
          <w:rFonts w:ascii="Arial" w:hAnsi="Arial" w:cs="Arial"/>
          <w:color w:val="000000" w:themeColor="text1"/>
          <w:sz w:val="20"/>
          <w:szCs w:val="20"/>
        </w:rPr>
        <w:t xml:space="preserve">            Общая задолженность управляющих компаний (37 должников), находящихся в процедуре банкротства составляет 281 197 тыс. руб. или 50%.</w:t>
      </w:r>
    </w:p>
    <w:p w:rsidR="007918ED" w:rsidRPr="00AD7591" w:rsidRDefault="007918ED" w:rsidP="00AD7591">
      <w:pPr>
        <w:spacing w:after="0" w:line="276" w:lineRule="auto"/>
        <w:ind w:firstLine="708"/>
        <w:jc w:val="both"/>
        <w:rPr>
          <w:rFonts w:ascii="Arial" w:hAnsi="Arial" w:cs="Arial"/>
          <w:color w:val="000000" w:themeColor="text1"/>
          <w:sz w:val="20"/>
          <w:szCs w:val="20"/>
        </w:rPr>
      </w:pPr>
      <w:r w:rsidRPr="00AD7591">
        <w:rPr>
          <w:rFonts w:ascii="Arial" w:hAnsi="Arial" w:cs="Arial"/>
          <w:color w:val="000000" w:themeColor="text1"/>
          <w:sz w:val="20"/>
          <w:szCs w:val="20"/>
        </w:rPr>
        <w:t>Задолженность организаций, оказывающих услуги водоснабжения/водоотведения (13 должников) составляет 155 488 тыс. руб., или 28%.</w:t>
      </w:r>
    </w:p>
    <w:p w:rsidR="007918ED" w:rsidRPr="00AD7591" w:rsidRDefault="007918ED" w:rsidP="00AD7591">
      <w:pPr>
        <w:spacing w:after="0" w:line="276" w:lineRule="auto"/>
        <w:ind w:firstLine="708"/>
        <w:jc w:val="both"/>
        <w:rPr>
          <w:rFonts w:ascii="Arial" w:hAnsi="Arial" w:cs="Arial"/>
          <w:color w:val="000000" w:themeColor="text1"/>
          <w:sz w:val="20"/>
          <w:szCs w:val="20"/>
        </w:rPr>
      </w:pPr>
      <w:r w:rsidRPr="00AD7591">
        <w:rPr>
          <w:rFonts w:ascii="Arial" w:hAnsi="Arial" w:cs="Arial"/>
          <w:color w:val="000000" w:themeColor="text1"/>
          <w:sz w:val="20"/>
          <w:szCs w:val="20"/>
        </w:rPr>
        <w:t>Задолженность организаций промышленности (6 должников) составляет 26 603 тыс. руб. или 4,6%.</w:t>
      </w:r>
    </w:p>
    <w:p w:rsidR="007918ED" w:rsidRPr="00AD7591" w:rsidRDefault="007918ED" w:rsidP="00AD7591">
      <w:pPr>
        <w:spacing w:after="0" w:line="276" w:lineRule="auto"/>
        <w:ind w:firstLine="709"/>
        <w:jc w:val="both"/>
        <w:rPr>
          <w:rFonts w:ascii="Arial" w:hAnsi="Arial" w:cs="Arial"/>
          <w:color w:val="000000" w:themeColor="text1"/>
          <w:sz w:val="20"/>
          <w:szCs w:val="20"/>
        </w:rPr>
      </w:pPr>
      <w:r w:rsidRPr="00AD7591">
        <w:rPr>
          <w:rFonts w:ascii="Arial" w:hAnsi="Arial" w:cs="Arial"/>
          <w:color w:val="000000" w:themeColor="text1"/>
          <w:sz w:val="20"/>
          <w:szCs w:val="20"/>
        </w:rPr>
        <w:t xml:space="preserve"> При сопровождении процедур банкротства за 12 месяцев 2018 года принято участие в 236 собраниях кредиторов, в 233 судебных заседаниях, что приблизительно соответствует количественным показателям предыдущего года.</w:t>
      </w:r>
    </w:p>
    <w:p w:rsidR="007918ED" w:rsidRPr="00AD7591" w:rsidRDefault="007918ED" w:rsidP="00AD7591">
      <w:pPr>
        <w:spacing w:after="0" w:line="276" w:lineRule="auto"/>
        <w:ind w:firstLine="709"/>
        <w:jc w:val="both"/>
        <w:rPr>
          <w:rFonts w:ascii="Arial" w:hAnsi="Arial" w:cs="Arial"/>
          <w:color w:val="000000" w:themeColor="text1"/>
          <w:sz w:val="20"/>
          <w:szCs w:val="20"/>
        </w:rPr>
      </w:pPr>
      <w:r w:rsidRPr="00AD7591">
        <w:rPr>
          <w:rFonts w:ascii="Arial" w:hAnsi="Arial" w:cs="Arial"/>
          <w:color w:val="000000" w:themeColor="text1"/>
          <w:sz w:val="20"/>
          <w:szCs w:val="20"/>
        </w:rPr>
        <w:lastRenderedPageBreak/>
        <w:t>За 2018 год поданы заявления об установлении требований в 49 делах о банкротстве на сумму 75 млн. руб. Заявленные требования арбитражным судом признаны обоснованными и включены в реестр требований кредиторов должников.</w:t>
      </w:r>
    </w:p>
    <w:p w:rsidR="007918ED" w:rsidRPr="00AD7591" w:rsidRDefault="007918ED" w:rsidP="00AD7591">
      <w:pPr>
        <w:spacing w:after="0" w:line="276" w:lineRule="auto"/>
        <w:ind w:firstLine="709"/>
        <w:jc w:val="both"/>
        <w:rPr>
          <w:rFonts w:ascii="Arial" w:hAnsi="Arial" w:cs="Arial"/>
          <w:color w:val="000000" w:themeColor="text1"/>
          <w:sz w:val="20"/>
          <w:szCs w:val="20"/>
        </w:rPr>
      </w:pPr>
      <w:r w:rsidRPr="00AD7591">
        <w:rPr>
          <w:rFonts w:ascii="Arial" w:hAnsi="Arial" w:cs="Arial"/>
          <w:color w:val="000000" w:themeColor="text1"/>
          <w:sz w:val="20"/>
          <w:szCs w:val="20"/>
        </w:rPr>
        <w:t>Отделом по работе с банкротами эффективно проводится мониторинг и выявление неплатежеспособных должников. Так в 2018 году было инициировано 8 процедур банкротства. В отдельных случаях имеет место погашение задолженности до введения процедуры банкротства, так было погашено 3 200 тыс. руб. (ОАО «ТЗВА», ООО «</w:t>
      </w:r>
      <w:proofErr w:type="spellStart"/>
      <w:r w:rsidRPr="00AD7591">
        <w:rPr>
          <w:rFonts w:ascii="Arial" w:hAnsi="Arial" w:cs="Arial"/>
          <w:color w:val="000000" w:themeColor="text1"/>
          <w:sz w:val="20"/>
          <w:szCs w:val="20"/>
        </w:rPr>
        <w:t>Пластформ</w:t>
      </w:r>
      <w:proofErr w:type="spellEnd"/>
      <w:r w:rsidRPr="00AD7591">
        <w:rPr>
          <w:rFonts w:ascii="Arial" w:hAnsi="Arial" w:cs="Arial"/>
          <w:color w:val="000000" w:themeColor="text1"/>
          <w:sz w:val="20"/>
          <w:szCs w:val="20"/>
        </w:rPr>
        <w:t>»).</w:t>
      </w:r>
    </w:p>
    <w:p w:rsidR="007918ED" w:rsidRPr="00AD7591" w:rsidRDefault="007918ED" w:rsidP="00AD7591">
      <w:pPr>
        <w:spacing w:after="0" w:line="276" w:lineRule="auto"/>
        <w:ind w:firstLine="709"/>
        <w:jc w:val="both"/>
        <w:rPr>
          <w:rFonts w:ascii="Arial" w:hAnsi="Arial" w:cs="Arial"/>
          <w:color w:val="000000" w:themeColor="text1"/>
          <w:sz w:val="20"/>
          <w:szCs w:val="20"/>
        </w:rPr>
      </w:pPr>
      <w:r w:rsidRPr="00AD7591">
        <w:rPr>
          <w:rFonts w:ascii="Arial" w:hAnsi="Arial" w:cs="Arial"/>
          <w:color w:val="000000" w:themeColor="text1"/>
          <w:sz w:val="20"/>
          <w:szCs w:val="20"/>
        </w:rPr>
        <w:t>Установление требований в реестр требований кредиторов должника осуществляется в предусмотренные законом сроки.</w:t>
      </w:r>
    </w:p>
    <w:p w:rsidR="007918ED" w:rsidRPr="00AD7591" w:rsidRDefault="007918ED" w:rsidP="00AD7591">
      <w:pPr>
        <w:spacing w:after="0" w:line="276" w:lineRule="auto"/>
        <w:ind w:firstLine="709"/>
        <w:jc w:val="both"/>
        <w:rPr>
          <w:rFonts w:ascii="Arial" w:hAnsi="Arial" w:cs="Arial"/>
          <w:color w:val="000000" w:themeColor="text1"/>
          <w:sz w:val="20"/>
          <w:szCs w:val="20"/>
        </w:rPr>
      </w:pPr>
      <w:r w:rsidRPr="00AD7591">
        <w:rPr>
          <w:rFonts w:ascii="Arial" w:hAnsi="Arial" w:cs="Arial"/>
          <w:color w:val="000000" w:themeColor="text1"/>
          <w:sz w:val="20"/>
          <w:szCs w:val="20"/>
        </w:rPr>
        <w:t>Осуществляется контроль за деятельностью арбитражных управляющих, в том числе при распределении денежных средств при погашении текущей и реестровой задолженности. Обжалованы действия (бездействия) арбитражных управляющих по неуплате текущих платежей, нарушению очередности при оплате текущих.</w:t>
      </w:r>
    </w:p>
    <w:p w:rsidR="007918ED" w:rsidRDefault="007918ED" w:rsidP="00AD7591">
      <w:pPr>
        <w:spacing w:after="0" w:line="276" w:lineRule="auto"/>
        <w:ind w:firstLine="709"/>
        <w:jc w:val="both"/>
        <w:rPr>
          <w:rFonts w:ascii="Arial" w:hAnsi="Arial" w:cs="Arial"/>
          <w:color w:val="000000" w:themeColor="text1"/>
          <w:sz w:val="20"/>
          <w:szCs w:val="20"/>
        </w:rPr>
      </w:pPr>
      <w:r w:rsidRPr="00AD7591">
        <w:rPr>
          <w:rFonts w:ascii="Arial" w:hAnsi="Arial" w:cs="Arial"/>
          <w:color w:val="000000" w:themeColor="text1"/>
          <w:sz w:val="20"/>
          <w:szCs w:val="20"/>
        </w:rPr>
        <w:t>Проводится работа по выявлению и оспариванию требований иных кредиторов, подозрительных сделок, совершенных должником в преддверии банкротства.</w:t>
      </w:r>
    </w:p>
    <w:p w:rsidR="006158BD" w:rsidRDefault="006158BD" w:rsidP="00AD7591">
      <w:pPr>
        <w:spacing w:after="0" w:line="276" w:lineRule="auto"/>
        <w:ind w:firstLine="709"/>
        <w:jc w:val="both"/>
        <w:rPr>
          <w:rFonts w:ascii="Arial" w:hAnsi="Arial" w:cs="Arial"/>
          <w:color w:val="000000" w:themeColor="text1"/>
          <w:sz w:val="20"/>
          <w:szCs w:val="20"/>
        </w:rPr>
      </w:pPr>
    </w:p>
    <w:p w:rsidR="006158BD" w:rsidRDefault="006158BD" w:rsidP="00AD7591">
      <w:pPr>
        <w:spacing w:after="0" w:line="276" w:lineRule="auto"/>
        <w:ind w:firstLine="709"/>
        <w:jc w:val="both"/>
        <w:rPr>
          <w:rFonts w:ascii="Arial" w:hAnsi="Arial" w:cs="Arial"/>
          <w:color w:val="000000" w:themeColor="text1"/>
          <w:sz w:val="20"/>
          <w:szCs w:val="20"/>
        </w:rPr>
      </w:pPr>
    </w:p>
    <w:p w:rsidR="006158BD" w:rsidRDefault="006158BD" w:rsidP="00AD7591">
      <w:pPr>
        <w:spacing w:after="0" w:line="276" w:lineRule="auto"/>
        <w:ind w:firstLine="709"/>
        <w:jc w:val="both"/>
        <w:rPr>
          <w:rFonts w:ascii="Arial" w:hAnsi="Arial" w:cs="Arial"/>
          <w:color w:val="000000" w:themeColor="text1"/>
          <w:sz w:val="20"/>
          <w:szCs w:val="20"/>
        </w:rPr>
      </w:pPr>
    </w:p>
    <w:p w:rsidR="006158BD" w:rsidRDefault="006158BD" w:rsidP="006158BD">
      <w:pPr>
        <w:spacing w:after="0" w:line="276" w:lineRule="auto"/>
        <w:jc w:val="both"/>
        <w:rPr>
          <w:rFonts w:ascii="Arial" w:hAnsi="Arial" w:cs="Arial"/>
          <w:color w:val="000000" w:themeColor="text1"/>
          <w:sz w:val="20"/>
          <w:szCs w:val="20"/>
        </w:rPr>
      </w:pPr>
      <w:r>
        <w:rPr>
          <w:noProof/>
          <w:lang w:eastAsia="ru-RU"/>
        </w:rPr>
        <w:drawing>
          <wp:inline distT="0" distB="0" distL="0" distR="0" wp14:anchorId="6EB31BAC" wp14:editId="68399157">
            <wp:extent cx="5939414" cy="4439478"/>
            <wp:effectExtent l="0" t="0" r="4445" b="0"/>
            <wp:docPr id="26" name="Рисунок 26" descr="http://foto-tula.ru/files/p01614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to-tula.ru/files/p0161426_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6463" cy="4444747"/>
                    </a:xfrm>
                    <a:prstGeom prst="rect">
                      <a:avLst/>
                    </a:prstGeom>
                    <a:noFill/>
                    <a:ln>
                      <a:noFill/>
                    </a:ln>
                  </pic:spPr>
                </pic:pic>
              </a:graphicData>
            </a:graphic>
          </wp:inline>
        </w:drawing>
      </w:r>
    </w:p>
    <w:p w:rsidR="006158BD" w:rsidRPr="00AD7591" w:rsidRDefault="006158BD" w:rsidP="00AD7591">
      <w:pPr>
        <w:spacing w:after="0" w:line="276" w:lineRule="auto"/>
        <w:ind w:firstLine="709"/>
        <w:jc w:val="both"/>
        <w:rPr>
          <w:rFonts w:ascii="Arial" w:hAnsi="Arial" w:cs="Arial"/>
          <w:color w:val="000000" w:themeColor="text1"/>
          <w:sz w:val="20"/>
          <w:szCs w:val="20"/>
        </w:rPr>
      </w:pPr>
    </w:p>
    <w:p w:rsidR="007918ED" w:rsidRPr="00A822CC" w:rsidRDefault="007918ED" w:rsidP="007918ED">
      <w:pPr>
        <w:spacing w:after="0" w:line="276" w:lineRule="auto"/>
        <w:jc w:val="center"/>
        <w:rPr>
          <w:rFonts w:ascii="Arial" w:eastAsia="Times New Roman" w:hAnsi="Arial" w:cs="Arial"/>
          <w:b/>
          <w:bCs/>
          <w:i/>
          <w:iCs/>
          <w:color w:val="002060"/>
        </w:rPr>
      </w:pPr>
    </w:p>
    <w:p w:rsidR="008E52EF" w:rsidRDefault="008E52EF" w:rsidP="008E52EF">
      <w:pPr>
        <w:spacing w:after="0"/>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4C0F6E" w:rsidRPr="00916369" w:rsidRDefault="004C0F6E" w:rsidP="004C0F6E">
      <w:pPr>
        <w:spacing w:after="0"/>
        <w:rPr>
          <w:rFonts w:ascii="Arial" w:hAnsi="Arial" w:cs="Arial"/>
          <w:b/>
          <w:bCs/>
          <w:i/>
          <w:iCs/>
          <w:color w:val="002060"/>
          <w:sz w:val="20"/>
          <w:szCs w:val="20"/>
          <w:highlight w:val="yellow"/>
        </w:rPr>
      </w:pPr>
    </w:p>
    <w:p w:rsidR="004C0F6E" w:rsidRPr="00916369" w:rsidRDefault="004C0F6E" w:rsidP="004C0F6E">
      <w:pPr>
        <w:spacing w:after="0"/>
        <w:rPr>
          <w:rFonts w:ascii="Arial" w:hAnsi="Arial" w:cs="Arial"/>
          <w:b/>
          <w:bCs/>
          <w:i/>
          <w:iCs/>
          <w:color w:val="002060"/>
          <w:sz w:val="20"/>
          <w:szCs w:val="20"/>
          <w:highlight w:val="yellow"/>
        </w:rPr>
      </w:pPr>
      <w:r>
        <w:rPr>
          <w:noProof/>
          <w:lang w:eastAsia="ru-RU"/>
        </w:rPr>
        <w:lastRenderedPageBreak/>
        <w:drawing>
          <wp:inline distT="0" distB="0" distL="0" distR="0" wp14:anchorId="3916ADAD" wp14:editId="3611AA7A">
            <wp:extent cx="5829300" cy="3962400"/>
            <wp:effectExtent l="0" t="0" r="0" b="0"/>
            <wp:docPr id="21" name="Рисунок 21" descr="https://cdnmyslo.ru/NewsImage/75/cd/75cdaa0a-b1d5-4097-bac6-de93566ffb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yslo.ru/NewsImage/75/cd/75cdaa0a-b1d5-4097-bac6-de93566ffb69_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30457" cy="3963186"/>
                    </a:xfrm>
                    <a:prstGeom prst="rect">
                      <a:avLst/>
                    </a:prstGeom>
                    <a:noFill/>
                    <a:ln>
                      <a:noFill/>
                    </a:ln>
                  </pic:spPr>
                </pic:pic>
              </a:graphicData>
            </a:graphic>
          </wp:inline>
        </w:drawing>
      </w:r>
    </w:p>
    <w:p w:rsidR="004C0F6E" w:rsidRDefault="004C0F6E"/>
    <w:p w:rsidR="004C0F6E" w:rsidRDefault="004C0F6E" w:rsidP="004C0F6E">
      <w:pPr>
        <w:spacing w:after="0"/>
        <w:rPr>
          <w:rFonts w:ascii="Arial" w:hAnsi="Arial" w:cs="Arial"/>
          <w:b/>
          <w:bCs/>
          <w:i/>
          <w:iCs/>
          <w:color w:val="002060"/>
          <w:sz w:val="40"/>
          <w:szCs w:val="40"/>
          <w:highlight w:val="yellow"/>
        </w:rPr>
      </w:pPr>
    </w:p>
    <w:p w:rsidR="004C0F6E" w:rsidRDefault="004C0F6E" w:rsidP="004C0F6E">
      <w:pPr>
        <w:spacing w:after="0"/>
        <w:rPr>
          <w:rFonts w:ascii="Arial" w:hAnsi="Arial" w:cs="Arial"/>
          <w:b/>
          <w:bCs/>
          <w:i/>
          <w:iCs/>
          <w:color w:val="002060"/>
          <w:sz w:val="36"/>
          <w:szCs w:val="36"/>
        </w:rPr>
      </w:pPr>
      <w:r w:rsidRPr="00003772">
        <w:rPr>
          <w:rFonts w:ascii="Arial" w:hAnsi="Arial" w:cs="Arial"/>
          <w:b/>
          <w:bCs/>
          <w:i/>
          <w:iCs/>
          <w:color w:val="002060"/>
          <w:sz w:val="36"/>
          <w:szCs w:val="36"/>
        </w:rPr>
        <w:t>Раздел 4</w:t>
      </w:r>
    </w:p>
    <w:p w:rsidR="004C0F6E" w:rsidRPr="00003772" w:rsidRDefault="004C0F6E" w:rsidP="004C0F6E">
      <w:pPr>
        <w:spacing w:after="0"/>
        <w:rPr>
          <w:rFonts w:ascii="Arial" w:hAnsi="Arial" w:cs="Arial"/>
          <w:b/>
          <w:bCs/>
          <w:i/>
          <w:iCs/>
          <w:color w:val="002060"/>
          <w:sz w:val="36"/>
          <w:szCs w:val="36"/>
        </w:rPr>
      </w:pPr>
    </w:p>
    <w:p w:rsidR="004C0F6E" w:rsidRPr="00003772" w:rsidRDefault="004C0F6E" w:rsidP="004C0F6E">
      <w:pPr>
        <w:spacing w:after="0"/>
        <w:jc w:val="center"/>
        <w:rPr>
          <w:rFonts w:ascii="Arial" w:hAnsi="Arial" w:cs="Arial"/>
          <w:b/>
          <w:bCs/>
          <w:i/>
          <w:iCs/>
          <w:color w:val="002060"/>
          <w:sz w:val="36"/>
          <w:szCs w:val="36"/>
        </w:rPr>
      </w:pPr>
      <w:r w:rsidRPr="00003772">
        <w:rPr>
          <w:rFonts w:ascii="Arial" w:hAnsi="Arial" w:cs="Arial"/>
          <w:b/>
          <w:bCs/>
          <w:i/>
          <w:iCs/>
          <w:color w:val="002060"/>
          <w:sz w:val="36"/>
          <w:szCs w:val="36"/>
        </w:rPr>
        <w:t>Финансово-экономические показатели</w:t>
      </w: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4E2278" w:rsidRDefault="004E2278" w:rsidP="004C0F6E">
      <w:pPr>
        <w:spacing w:after="0"/>
        <w:jc w:val="right"/>
        <w:rPr>
          <w:rFonts w:ascii="Arial" w:hAnsi="Arial" w:cs="Arial"/>
          <w:b/>
          <w:bCs/>
          <w:i/>
          <w:iCs/>
          <w:color w:val="002060"/>
          <w:sz w:val="16"/>
          <w:szCs w:val="16"/>
        </w:rPr>
      </w:pPr>
    </w:p>
    <w:p w:rsidR="004E2278" w:rsidRDefault="004E2278" w:rsidP="004C0F6E">
      <w:pPr>
        <w:spacing w:after="0"/>
        <w:jc w:val="right"/>
        <w:rPr>
          <w:rFonts w:ascii="Arial" w:hAnsi="Arial" w:cs="Arial"/>
          <w:b/>
          <w:bCs/>
          <w:i/>
          <w:iCs/>
          <w:color w:val="002060"/>
          <w:sz w:val="16"/>
          <w:szCs w:val="16"/>
        </w:rPr>
      </w:pPr>
    </w:p>
    <w:p w:rsidR="004E2278" w:rsidRDefault="004E2278"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F46883" w:rsidRDefault="00F46883" w:rsidP="004C0F6E">
      <w:pPr>
        <w:spacing w:after="0"/>
        <w:jc w:val="right"/>
        <w:rPr>
          <w:rFonts w:ascii="Arial" w:hAnsi="Arial" w:cs="Arial"/>
          <w:b/>
          <w:bCs/>
          <w:i/>
          <w:iCs/>
          <w:color w:val="002060"/>
          <w:sz w:val="16"/>
          <w:szCs w:val="16"/>
        </w:rPr>
      </w:pPr>
    </w:p>
    <w:p w:rsidR="00F46883" w:rsidRDefault="00F46883"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Pr="00F64C4F" w:rsidRDefault="004C0F6E" w:rsidP="004C0F6E">
      <w:pPr>
        <w:spacing w:after="0"/>
        <w:jc w:val="both"/>
        <w:rPr>
          <w:rFonts w:ascii="Arial" w:hAnsi="Arial" w:cs="Arial"/>
          <w:b/>
          <w:i/>
          <w:sz w:val="28"/>
          <w:szCs w:val="28"/>
        </w:rPr>
      </w:pPr>
      <w:r w:rsidRPr="00F64C4F">
        <w:rPr>
          <w:rFonts w:ascii="Arial" w:hAnsi="Arial" w:cs="Arial"/>
          <w:b/>
          <w:i/>
          <w:sz w:val="28"/>
          <w:szCs w:val="28"/>
        </w:rPr>
        <w:lastRenderedPageBreak/>
        <w:t>4.1. Основные финансово-экономические показатели Общества</w:t>
      </w:r>
    </w:p>
    <w:p w:rsidR="004C0F6E" w:rsidRPr="00F64C4F" w:rsidRDefault="004C0F6E" w:rsidP="004C0F6E">
      <w:pPr>
        <w:spacing w:after="0"/>
        <w:rPr>
          <w:rFonts w:ascii="Arial" w:hAnsi="Arial" w:cs="Arial"/>
          <w:b/>
          <w:i/>
          <w:sz w:val="16"/>
          <w:szCs w:val="16"/>
        </w:rPr>
      </w:pPr>
    </w:p>
    <w:p w:rsidR="004C0F6E" w:rsidRPr="00F64C4F" w:rsidRDefault="004C0F6E" w:rsidP="004C0F6E">
      <w:pPr>
        <w:spacing w:after="0"/>
        <w:ind w:firstLine="709"/>
        <w:jc w:val="both"/>
        <w:rPr>
          <w:rFonts w:ascii="Arial" w:eastAsia="Calibri" w:hAnsi="Arial" w:cs="Arial"/>
          <w:sz w:val="20"/>
          <w:szCs w:val="20"/>
        </w:rPr>
      </w:pPr>
      <w:r w:rsidRPr="00F64C4F">
        <w:rPr>
          <w:rFonts w:ascii="Arial" w:eastAsia="Calibri" w:hAnsi="Arial" w:cs="Arial"/>
          <w:sz w:val="20"/>
          <w:szCs w:val="20"/>
        </w:rPr>
        <w:t xml:space="preserve">Управленческая политика АО «ТНС </w:t>
      </w:r>
      <w:proofErr w:type="spellStart"/>
      <w:r w:rsidRPr="00F64C4F">
        <w:rPr>
          <w:rFonts w:ascii="Arial" w:eastAsia="Calibri" w:hAnsi="Arial" w:cs="Arial"/>
          <w:sz w:val="20"/>
          <w:szCs w:val="20"/>
        </w:rPr>
        <w:t>энерго</w:t>
      </w:r>
      <w:proofErr w:type="spellEnd"/>
      <w:r w:rsidRPr="00F64C4F">
        <w:rPr>
          <w:rFonts w:ascii="Arial" w:eastAsia="Calibri" w:hAnsi="Arial" w:cs="Arial"/>
          <w:sz w:val="20"/>
          <w:szCs w:val="20"/>
        </w:rPr>
        <w:t xml:space="preserve"> Тула» в 201</w:t>
      </w:r>
      <w:r w:rsidR="00F64C4F" w:rsidRPr="00F64C4F">
        <w:rPr>
          <w:rFonts w:ascii="Arial" w:eastAsia="Calibri" w:hAnsi="Arial" w:cs="Arial"/>
          <w:sz w:val="20"/>
          <w:szCs w:val="20"/>
        </w:rPr>
        <w:t>8</w:t>
      </w:r>
      <w:r w:rsidRPr="00F64C4F">
        <w:rPr>
          <w:rFonts w:ascii="Arial" w:eastAsia="Calibri" w:hAnsi="Arial" w:cs="Arial"/>
          <w:sz w:val="20"/>
          <w:szCs w:val="20"/>
        </w:rPr>
        <w:t xml:space="preserve"> году была направлена на, поддержание платежеспособности и рентабельности</w:t>
      </w:r>
      <w:r w:rsidR="0083699F" w:rsidRPr="00F64C4F">
        <w:rPr>
          <w:rFonts w:ascii="Arial" w:eastAsia="Calibri" w:hAnsi="Arial" w:cs="Arial"/>
          <w:sz w:val="20"/>
          <w:szCs w:val="20"/>
        </w:rPr>
        <w:t>, повышение прибыльности компании</w:t>
      </w:r>
      <w:r w:rsidRPr="00F64C4F">
        <w:rPr>
          <w:rFonts w:ascii="Arial" w:eastAsia="Calibri" w:hAnsi="Arial" w:cs="Arial"/>
          <w:sz w:val="20"/>
          <w:szCs w:val="20"/>
        </w:rPr>
        <w:t>.</w:t>
      </w:r>
    </w:p>
    <w:p w:rsidR="004C0F6E" w:rsidRPr="00F64C4F" w:rsidRDefault="004C0F6E" w:rsidP="004C0F6E">
      <w:pPr>
        <w:spacing w:after="0"/>
        <w:ind w:firstLine="709"/>
        <w:jc w:val="both"/>
        <w:rPr>
          <w:rFonts w:ascii="Arial" w:eastAsia="Calibri" w:hAnsi="Arial" w:cs="Arial"/>
        </w:rPr>
      </w:pPr>
    </w:p>
    <w:p w:rsidR="004C0F6E" w:rsidRPr="00F64C4F" w:rsidRDefault="004C0F6E" w:rsidP="004C0F6E">
      <w:pPr>
        <w:spacing w:after="0" w:line="240" w:lineRule="auto"/>
        <w:jc w:val="center"/>
        <w:rPr>
          <w:rFonts w:ascii="Arial" w:eastAsia="Times New Roman" w:hAnsi="Arial" w:cs="Arial"/>
          <w:b/>
          <w:bCs/>
          <w:lang w:eastAsia="ru-RU"/>
        </w:rPr>
      </w:pPr>
      <w:r w:rsidRPr="00F64C4F">
        <w:rPr>
          <w:rFonts w:ascii="Arial" w:eastAsia="Times New Roman" w:hAnsi="Arial" w:cs="Arial"/>
          <w:b/>
          <w:bCs/>
          <w:lang w:eastAsia="ru-RU"/>
        </w:rPr>
        <w:t>Динамика прибылей и убытков</w:t>
      </w:r>
    </w:p>
    <w:p w:rsidR="004C0F6E" w:rsidRPr="00F03DEE" w:rsidRDefault="004C0F6E" w:rsidP="004C0F6E">
      <w:pPr>
        <w:spacing w:after="0" w:line="240" w:lineRule="auto"/>
        <w:jc w:val="right"/>
        <w:rPr>
          <w:rFonts w:ascii="Arial" w:eastAsia="Times New Roman" w:hAnsi="Arial" w:cs="Arial"/>
          <w:bCs/>
          <w:sz w:val="16"/>
          <w:szCs w:val="16"/>
          <w:lang w:eastAsia="ru-RU"/>
        </w:rPr>
      </w:pPr>
      <w:r w:rsidRPr="00F03DEE">
        <w:rPr>
          <w:rFonts w:ascii="Arial" w:eastAsia="Times New Roman" w:hAnsi="Arial" w:cs="Arial"/>
          <w:bCs/>
          <w:sz w:val="16"/>
          <w:szCs w:val="16"/>
          <w:lang w:eastAsia="ru-RU"/>
        </w:rPr>
        <w:t xml:space="preserve">(в </w:t>
      </w:r>
      <w:proofErr w:type="spellStart"/>
      <w:r w:rsidRPr="00F03DEE">
        <w:rPr>
          <w:rFonts w:ascii="Arial" w:eastAsia="Times New Roman" w:hAnsi="Arial" w:cs="Arial"/>
          <w:bCs/>
          <w:sz w:val="16"/>
          <w:szCs w:val="16"/>
          <w:lang w:eastAsia="ru-RU"/>
        </w:rPr>
        <w:t>тыс.руб</w:t>
      </w:r>
      <w:proofErr w:type="spellEnd"/>
      <w:r w:rsidRPr="00F03DEE">
        <w:rPr>
          <w:rFonts w:ascii="Arial" w:eastAsia="Times New Roman" w:hAnsi="Arial" w:cs="Arial"/>
          <w:bCs/>
          <w:sz w:val="16"/>
          <w:szCs w:val="16"/>
          <w:lang w:eastAsia="ru-RU"/>
        </w:rPr>
        <w:t>.)</w:t>
      </w:r>
    </w:p>
    <w:tbl>
      <w:tblPr>
        <w:tblW w:w="9198" w:type="dxa"/>
        <w:tblLook w:val="04A0" w:firstRow="1" w:lastRow="0" w:firstColumn="1" w:lastColumn="0" w:noHBand="0" w:noVBand="1"/>
      </w:tblPr>
      <w:tblGrid>
        <w:gridCol w:w="3114"/>
        <w:gridCol w:w="1417"/>
        <w:gridCol w:w="1560"/>
        <w:gridCol w:w="1417"/>
        <w:gridCol w:w="1690"/>
      </w:tblGrid>
      <w:tr w:rsidR="004C0F6E" w:rsidRPr="00DC6B8D" w:rsidTr="00F03DEE">
        <w:trPr>
          <w:trHeight w:val="615"/>
        </w:trPr>
        <w:tc>
          <w:tcPr>
            <w:tcW w:w="3114"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4C0F6E" w:rsidRPr="00F03DEE" w:rsidRDefault="004C0F6E" w:rsidP="004C0F6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Показатель</w:t>
            </w:r>
          </w:p>
        </w:tc>
        <w:tc>
          <w:tcPr>
            <w:tcW w:w="1417" w:type="dxa"/>
            <w:tcBorders>
              <w:top w:val="single" w:sz="4" w:space="0" w:color="auto"/>
              <w:left w:val="nil"/>
              <w:bottom w:val="single" w:sz="4" w:space="0" w:color="auto"/>
              <w:right w:val="single" w:sz="4" w:space="0" w:color="auto"/>
            </w:tcBorders>
            <w:shd w:val="clear" w:color="auto" w:fill="66CCFF"/>
            <w:vAlign w:val="center"/>
            <w:hideMark/>
          </w:tcPr>
          <w:p w:rsidR="004C0F6E" w:rsidRPr="00F03DEE" w:rsidRDefault="004C0F6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На 31.12.201</w:t>
            </w:r>
            <w:r w:rsidR="00F03DEE" w:rsidRPr="00F03DEE">
              <w:rPr>
                <w:rFonts w:ascii="Arial" w:eastAsia="Times New Roman" w:hAnsi="Arial" w:cs="Arial"/>
                <w:sz w:val="20"/>
                <w:szCs w:val="20"/>
                <w:lang w:eastAsia="ru-RU"/>
              </w:rPr>
              <w:t>7</w:t>
            </w:r>
            <w:r w:rsidRPr="00F03DEE">
              <w:rPr>
                <w:rFonts w:ascii="Arial" w:eastAsia="Times New Roman" w:hAnsi="Arial" w:cs="Arial"/>
                <w:sz w:val="20"/>
                <w:szCs w:val="20"/>
                <w:lang w:eastAsia="ru-RU"/>
              </w:rPr>
              <w:t>г.</w:t>
            </w:r>
          </w:p>
        </w:tc>
        <w:tc>
          <w:tcPr>
            <w:tcW w:w="1560" w:type="dxa"/>
            <w:tcBorders>
              <w:top w:val="single" w:sz="4" w:space="0" w:color="auto"/>
              <w:left w:val="nil"/>
              <w:bottom w:val="single" w:sz="4" w:space="0" w:color="auto"/>
              <w:right w:val="single" w:sz="4" w:space="0" w:color="auto"/>
            </w:tcBorders>
            <w:shd w:val="clear" w:color="auto" w:fill="66CCFF"/>
            <w:vAlign w:val="center"/>
            <w:hideMark/>
          </w:tcPr>
          <w:p w:rsidR="004C0F6E" w:rsidRPr="00F03DEE" w:rsidRDefault="004C0F6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На 31.12.201</w:t>
            </w:r>
            <w:r w:rsidR="00F03DEE" w:rsidRPr="00F03DEE">
              <w:rPr>
                <w:rFonts w:ascii="Arial" w:eastAsia="Times New Roman" w:hAnsi="Arial" w:cs="Arial"/>
                <w:sz w:val="20"/>
                <w:szCs w:val="20"/>
                <w:lang w:eastAsia="ru-RU"/>
              </w:rPr>
              <w:t>8</w:t>
            </w:r>
            <w:r w:rsidRPr="00F03DEE">
              <w:rPr>
                <w:rFonts w:ascii="Arial" w:eastAsia="Times New Roman" w:hAnsi="Arial" w:cs="Arial"/>
                <w:sz w:val="20"/>
                <w:szCs w:val="20"/>
                <w:lang w:eastAsia="ru-RU"/>
              </w:rPr>
              <w:t>г.</w:t>
            </w:r>
          </w:p>
        </w:tc>
        <w:tc>
          <w:tcPr>
            <w:tcW w:w="1417" w:type="dxa"/>
            <w:tcBorders>
              <w:top w:val="single" w:sz="4" w:space="0" w:color="auto"/>
              <w:left w:val="nil"/>
              <w:bottom w:val="single" w:sz="4" w:space="0" w:color="auto"/>
              <w:right w:val="single" w:sz="4" w:space="0" w:color="auto"/>
            </w:tcBorders>
            <w:shd w:val="clear" w:color="auto" w:fill="66CCFF"/>
            <w:vAlign w:val="center"/>
            <w:hideMark/>
          </w:tcPr>
          <w:p w:rsidR="004C0F6E" w:rsidRPr="00F03DEE" w:rsidRDefault="004C0F6E" w:rsidP="004C0F6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Отклонение абсолютное</w:t>
            </w:r>
          </w:p>
        </w:tc>
        <w:tc>
          <w:tcPr>
            <w:tcW w:w="1690" w:type="dxa"/>
            <w:tcBorders>
              <w:top w:val="single" w:sz="4" w:space="0" w:color="auto"/>
              <w:left w:val="nil"/>
              <w:bottom w:val="single" w:sz="4" w:space="0" w:color="auto"/>
              <w:right w:val="single" w:sz="4" w:space="0" w:color="auto"/>
            </w:tcBorders>
            <w:shd w:val="clear" w:color="auto" w:fill="66CCFF"/>
            <w:vAlign w:val="center"/>
            <w:hideMark/>
          </w:tcPr>
          <w:p w:rsidR="004C0F6E" w:rsidRPr="00F03DEE" w:rsidRDefault="004C0F6E" w:rsidP="004C0F6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Отклонение относительное</w:t>
            </w:r>
          </w:p>
        </w:tc>
      </w:tr>
      <w:tr w:rsidR="00F03DEE" w:rsidRPr="00DC6B8D" w:rsidTr="00F03DEE">
        <w:trPr>
          <w:trHeight w:val="447"/>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F03DEE" w:rsidRPr="00F03DEE" w:rsidRDefault="00F03DEE" w:rsidP="00F03DEE">
            <w:pPr>
              <w:spacing w:after="0" w:line="240" w:lineRule="auto"/>
              <w:rPr>
                <w:rFonts w:ascii="Arial" w:eastAsia="Times New Roman" w:hAnsi="Arial" w:cs="Arial"/>
                <w:sz w:val="20"/>
                <w:szCs w:val="20"/>
                <w:lang w:eastAsia="ru-RU"/>
              </w:rPr>
            </w:pPr>
            <w:r w:rsidRPr="00F03DEE">
              <w:rPr>
                <w:rFonts w:ascii="Arial" w:eastAsia="Times New Roman" w:hAnsi="Arial" w:cs="Arial"/>
                <w:sz w:val="20"/>
                <w:szCs w:val="20"/>
                <w:lang w:eastAsia="ru-RU"/>
              </w:rPr>
              <w:t>Выручка от реализации продукции</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20 654 656</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22 209 242</w:t>
            </w:r>
          </w:p>
        </w:tc>
        <w:tc>
          <w:tcPr>
            <w:tcW w:w="1417"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1 554 586</w:t>
            </w:r>
          </w:p>
        </w:tc>
        <w:tc>
          <w:tcPr>
            <w:tcW w:w="1690"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7,53%</w:t>
            </w:r>
          </w:p>
        </w:tc>
      </w:tr>
      <w:tr w:rsidR="00F03DEE" w:rsidRPr="00DC6B8D" w:rsidTr="00F03DEE">
        <w:trPr>
          <w:trHeight w:val="411"/>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F03DEE" w:rsidRPr="00F03DEE" w:rsidRDefault="00F03DEE" w:rsidP="00F03DEE">
            <w:pPr>
              <w:spacing w:after="0" w:line="240" w:lineRule="auto"/>
              <w:rPr>
                <w:rFonts w:ascii="Arial" w:eastAsia="Times New Roman" w:hAnsi="Arial" w:cs="Arial"/>
                <w:sz w:val="20"/>
                <w:szCs w:val="20"/>
                <w:lang w:eastAsia="ru-RU"/>
              </w:rPr>
            </w:pPr>
            <w:r w:rsidRPr="00F03DEE">
              <w:rPr>
                <w:rFonts w:ascii="Arial" w:eastAsia="Times New Roman" w:hAnsi="Arial" w:cs="Arial"/>
                <w:sz w:val="20"/>
                <w:szCs w:val="20"/>
                <w:lang w:eastAsia="ru-RU"/>
              </w:rPr>
              <w:t>Себестоимость продукции</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10 867 024</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11 674 425</w:t>
            </w:r>
          </w:p>
        </w:tc>
        <w:tc>
          <w:tcPr>
            <w:tcW w:w="1417"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807 401</w:t>
            </w:r>
          </w:p>
        </w:tc>
        <w:tc>
          <w:tcPr>
            <w:tcW w:w="1690"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7,43%</w:t>
            </w:r>
          </w:p>
        </w:tc>
      </w:tr>
      <w:tr w:rsidR="00F03DEE" w:rsidRPr="00DC6B8D" w:rsidTr="00F03DEE">
        <w:trPr>
          <w:trHeight w:val="417"/>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F03DEE" w:rsidRPr="00F03DEE" w:rsidRDefault="00F03DEE" w:rsidP="00F03DEE">
            <w:pPr>
              <w:spacing w:after="0" w:line="240" w:lineRule="auto"/>
              <w:rPr>
                <w:rFonts w:ascii="Arial" w:eastAsia="Times New Roman" w:hAnsi="Arial" w:cs="Arial"/>
                <w:sz w:val="20"/>
                <w:szCs w:val="20"/>
                <w:lang w:eastAsia="ru-RU"/>
              </w:rPr>
            </w:pPr>
            <w:r w:rsidRPr="00F03DEE">
              <w:rPr>
                <w:rFonts w:ascii="Arial" w:eastAsia="Times New Roman" w:hAnsi="Arial" w:cs="Arial"/>
                <w:sz w:val="20"/>
                <w:szCs w:val="20"/>
                <w:lang w:eastAsia="ru-RU"/>
              </w:rPr>
              <w:t>Валовая прибыль</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9 787 632</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10 534 817</w:t>
            </w:r>
          </w:p>
        </w:tc>
        <w:tc>
          <w:tcPr>
            <w:tcW w:w="1417"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747 185</w:t>
            </w:r>
          </w:p>
        </w:tc>
        <w:tc>
          <w:tcPr>
            <w:tcW w:w="1690"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7,63%</w:t>
            </w:r>
          </w:p>
        </w:tc>
      </w:tr>
      <w:tr w:rsidR="00F03DEE" w:rsidRPr="00DC6B8D" w:rsidTr="00F03DEE">
        <w:trPr>
          <w:trHeight w:val="41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F03DEE" w:rsidRPr="00F03DEE" w:rsidRDefault="00F03DEE" w:rsidP="00F03DEE">
            <w:pPr>
              <w:spacing w:after="0" w:line="240" w:lineRule="auto"/>
              <w:rPr>
                <w:rFonts w:ascii="Arial" w:eastAsia="Times New Roman" w:hAnsi="Arial" w:cs="Arial"/>
                <w:sz w:val="20"/>
                <w:szCs w:val="20"/>
                <w:lang w:eastAsia="ru-RU"/>
              </w:rPr>
            </w:pPr>
            <w:r w:rsidRPr="00F03DEE">
              <w:rPr>
                <w:rFonts w:ascii="Arial" w:eastAsia="Times New Roman" w:hAnsi="Arial" w:cs="Arial"/>
                <w:sz w:val="20"/>
                <w:szCs w:val="20"/>
                <w:lang w:eastAsia="ru-RU"/>
              </w:rPr>
              <w:t>Коммерческие расходы</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9 261 067</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9 239 184</w:t>
            </w:r>
          </w:p>
        </w:tc>
        <w:tc>
          <w:tcPr>
            <w:tcW w:w="1417"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-21 883</w:t>
            </w:r>
          </w:p>
        </w:tc>
        <w:tc>
          <w:tcPr>
            <w:tcW w:w="1690"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-0,24%</w:t>
            </w:r>
          </w:p>
        </w:tc>
      </w:tr>
      <w:tr w:rsidR="00F03DEE" w:rsidRPr="00F03DEE" w:rsidTr="00F03DEE">
        <w:trPr>
          <w:trHeight w:val="4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F03DEE" w:rsidRPr="00F03DEE" w:rsidRDefault="00F03DEE" w:rsidP="00F03DEE">
            <w:pPr>
              <w:spacing w:after="0" w:line="240" w:lineRule="auto"/>
              <w:rPr>
                <w:rFonts w:ascii="Arial" w:eastAsia="Times New Roman" w:hAnsi="Arial" w:cs="Arial"/>
                <w:sz w:val="20"/>
                <w:szCs w:val="20"/>
                <w:lang w:eastAsia="ru-RU"/>
              </w:rPr>
            </w:pPr>
            <w:r w:rsidRPr="00F03DEE">
              <w:rPr>
                <w:rFonts w:ascii="Arial" w:eastAsia="Times New Roman" w:hAnsi="Arial" w:cs="Arial"/>
                <w:sz w:val="20"/>
                <w:szCs w:val="20"/>
                <w:lang w:eastAsia="ru-RU"/>
              </w:rPr>
              <w:t>Прибыль от продаж</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526 565</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1 295 633</w:t>
            </w:r>
          </w:p>
        </w:tc>
        <w:tc>
          <w:tcPr>
            <w:tcW w:w="1417"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769 068</w:t>
            </w:r>
          </w:p>
        </w:tc>
        <w:tc>
          <w:tcPr>
            <w:tcW w:w="1690"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146,05%</w:t>
            </w:r>
          </w:p>
        </w:tc>
      </w:tr>
      <w:tr w:rsidR="00F03DEE" w:rsidRPr="00DC6B8D" w:rsidTr="00F03DEE">
        <w:trPr>
          <w:trHeight w:val="431"/>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F03DEE" w:rsidRPr="00F03DEE" w:rsidRDefault="00F03DEE" w:rsidP="00F03DEE">
            <w:pPr>
              <w:spacing w:after="0" w:line="240" w:lineRule="auto"/>
              <w:rPr>
                <w:rFonts w:ascii="Arial" w:eastAsia="Times New Roman" w:hAnsi="Arial" w:cs="Arial"/>
                <w:sz w:val="20"/>
                <w:szCs w:val="20"/>
                <w:lang w:eastAsia="ru-RU"/>
              </w:rPr>
            </w:pPr>
            <w:r w:rsidRPr="00F03DEE">
              <w:rPr>
                <w:rFonts w:ascii="Arial" w:eastAsia="Times New Roman" w:hAnsi="Arial" w:cs="Arial"/>
                <w:sz w:val="20"/>
                <w:szCs w:val="20"/>
                <w:lang w:eastAsia="ru-RU"/>
              </w:rPr>
              <w:t>Доходы от участия в других организациях</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0</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0</w:t>
            </w:r>
          </w:p>
        </w:tc>
        <w:tc>
          <w:tcPr>
            <w:tcW w:w="1417"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0</w:t>
            </w:r>
          </w:p>
        </w:tc>
        <w:tc>
          <w:tcPr>
            <w:tcW w:w="1690" w:type="dxa"/>
            <w:tcBorders>
              <w:top w:val="nil"/>
              <w:left w:val="nil"/>
              <w:bottom w:val="single" w:sz="4" w:space="0" w:color="auto"/>
              <w:right w:val="single" w:sz="4" w:space="0" w:color="auto"/>
            </w:tcBorders>
            <w:shd w:val="clear" w:color="auto" w:fill="auto"/>
            <w:noWrap/>
            <w:vAlign w:val="center"/>
          </w:tcPr>
          <w:p w:rsidR="00F03DEE" w:rsidRPr="00F03DEE" w:rsidRDefault="00F03DEE" w:rsidP="00F03DEE">
            <w:pPr>
              <w:spacing w:after="0" w:line="240" w:lineRule="auto"/>
              <w:jc w:val="center"/>
              <w:rPr>
                <w:rFonts w:ascii="Arial" w:eastAsia="Times New Roman" w:hAnsi="Arial" w:cs="Arial"/>
                <w:sz w:val="20"/>
                <w:szCs w:val="20"/>
                <w:lang w:eastAsia="ru-RU"/>
              </w:rPr>
            </w:pPr>
            <w:r w:rsidRPr="00F03DEE">
              <w:rPr>
                <w:rFonts w:ascii="Arial" w:eastAsia="Times New Roman" w:hAnsi="Arial" w:cs="Arial"/>
                <w:sz w:val="20"/>
                <w:szCs w:val="20"/>
                <w:lang w:eastAsia="ru-RU"/>
              </w:rPr>
              <w:t>0%</w:t>
            </w:r>
          </w:p>
        </w:tc>
      </w:tr>
      <w:tr w:rsidR="00F03DEE" w:rsidRPr="00DC6B8D" w:rsidTr="00F03DEE">
        <w:trPr>
          <w:trHeight w:val="4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F03DEE" w:rsidRPr="00FB45C0" w:rsidRDefault="00F03DEE" w:rsidP="00F03DEE">
            <w:pPr>
              <w:spacing w:after="0" w:line="240" w:lineRule="auto"/>
              <w:rPr>
                <w:rFonts w:ascii="Arial" w:eastAsia="Times New Roman" w:hAnsi="Arial" w:cs="Arial"/>
                <w:sz w:val="20"/>
                <w:szCs w:val="20"/>
                <w:lang w:eastAsia="ru-RU"/>
              </w:rPr>
            </w:pPr>
            <w:r w:rsidRPr="00FB45C0">
              <w:rPr>
                <w:rFonts w:ascii="Arial" w:eastAsia="Times New Roman" w:hAnsi="Arial" w:cs="Arial"/>
                <w:sz w:val="20"/>
                <w:szCs w:val="20"/>
                <w:lang w:eastAsia="ru-RU"/>
              </w:rPr>
              <w:t>Проценты к получению</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24 069</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9 201</w:t>
            </w:r>
          </w:p>
        </w:tc>
        <w:tc>
          <w:tcPr>
            <w:tcW w:w="1417"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-14 868</w:t>
            </w:r>
          </w:p>
        </w:tc>
        <w:tc>
          <w:tcPr>
            <w:tcW w:w="1690"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-61,77%</w:t>
            </w:r>
          </w:p>
        </w:tc>
      </w:tr>
      <w:tr w:rsidR="00F03DEE" w:rsidRPr="00DC6B8D" w:rsidTr="00F03DEE">
        <w:trPr>
          <w:trHeight w:val="421"/>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F03DEE" w:rsidRPr="00FB45C0" w:rsidRDefault="00F03DEE" w:rsidP="00F03DEE">
            <w:pPr>
              <w:spacing w:after="0" w:line="240" w:lineRule="auto"/>
              <w:rPr>
                <w:rFonts w:ascii="Arial" w:eastAsia="Times New Roman" w:hAnsi="Arial" w:cs="Arial"/>
                <w:sz w:val="20"/>
                <w:szCs w:val="20"/>
                <w:lang w:eastAsia="ru-RU"/>
              </w:rPr>
            </w:pPr>
            <w:r w:rsidRPr="00FB45C0">
              <w:rPr>
                <w:rFonts w:ascii="Arial" w:eastAsia="Times New Roman" w:hAnsi="Arial" w:cs="Arial"/>
                <w:sz w:val="20"/>
                <w:szCs w:val="20"/>
                <w:lang w:eastAsia="ru-RU"/>
              </w:rPr>
              <w:t>Проценты к уплате</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141 899</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B45C0">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15</w:t>
            </w:r>
            <w:r w:rsidR="00FB45C0" w:rsidRPr="00FB45C0">
              <w:rPr>
                <w:rFonts w:ascii="Arial" w:eastAsia="Times New Roman" w:hAnsi="Arial" w:cs="Arial"/>
                <w:sz w:val="20"/>
                <w:szCs w:val="20"/>
                <w:lang w:eastAsia="ru-RU"/>
              </w:rPr>
              <w:t>4</w:t>
            </w:r>
            <w:r w:rsidRPr="00FB45C0">
              <w:rPr>
                <w:rFonts w:ascii="Arial" w:eastAsia="Times New Roman" w:hAnsi="Arial" w:cs="Arial"/>
                <w:sz w:val="20"/>
                <w:szCs w:val="20"/>
                <w:lang w:eastAsia="ru-RU"/>
              </w:rPr>
              <w:t xml:space="preserve"> 894</w:t>
            </w:r>
          </w:p>
        </w:tc>
        <w:tc>
          <w:tcPr>
            <w:tcW w:w="1417"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12 995</w:t>
            </w:r>
          </w:p>
        </w:tc>
        <w:tc>
          <w:tcPr>
            <w:tcW w:w="1690"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9,16%</w:t>
            </w:r>
          </w:p>
        </w:tc>
      </w:tr>
      <w:tr w:rsidR="00F03DEE" w:rsidRPr="00DC6B8D" w:rsidTr="00F03DEE">
        <w:trPr>
          <w:trHeight w:val="414"/>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F03DEE" w:rsidRPr="00FB45C0" w:rsidRDefault="00F03DEE" w:rsidP="00F03DEE">
            <w:pPr>
              <w:spacing w:after="0" w:line="240" w:lineRule="auto"/>
              <w:rPr>
                <w:rFonts w:ascii="Arial" w:eastAsia="Times New Roman" w:hAnsi="Arial" w:cs="Arial"/>
                <w:sz w:val="20"/>
                <w:szCs w:val="20"/>
                <w:lang w:eastAsia="ru-RU"/>
              </w:rPr>
            </w:pPr>
            <w:r w:rsidRPr="00FB45C0">
              <w:rPr>
                <w:rFonts w:ascii="Arial" w:eastAsia="Times New Roman" w:hAnsi="Arial" w:cs="Arial"/>
                <w:sz w:val="20"/>
                <w:szCs w:val="20"/>
                <w:lang w:eastAsia="ru-RU"/>
              </w:rPr>
              <w:t>Прочие доходы</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500 351</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358 325</w:t>
            </w:r>
          </w:p>
        </w:tc>
        <w:tc>
          <w:tcPr>
            <w:tcW w:w="1417"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- 142 026</w:t>
            </w:r>
          </w:p>
        </w:tc>
        <w:tc>
          <w:tcPr>
            <w:tcW w:w="1690"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-28,39%</w:t>
            </w:r>
          </w:p>
        </w:tc>
      </w:tr>
      <w:tr w:rsidR="00F03DEE" w:rsidRPr="00DC6B8D" w:rsidTr="00F03DEE">
        <w:trPr>
          <w:trHeight w:val="419"/>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F03DEE" w:rsidRPr="00FB45C0" w:rsidRDefault="00F03DEE" w:rsidP="00F03DEE">
            <w:pPr>
              <w:spacing w:after="0" w:line="240" w:lineRule="auto"/>
              <w:rPr>
                <w:rFonts w:ascii="Arial" w:eastAsia="Times New Roman" w:hAnsi="Arial" w:cs="Arial"/>
                <w:sz w:val="20"/>
                <w:szCs w:val="20"/>
                <w:lang w:eastAsia="ru-RU"/>
              </w:rPr>
            </w:pPr>
            <w:r w:rsidRPr="00FB45C0">
              <w:rPr>
                <w:rFonts w:ascii="Arial" w:eastAsia="Times New Roman" w:hAnsi="Arial" w:cs="Arial"/>
                <w:sz w:val="20"/>
                <w:szCs w:val="20"/>
                <w:lang w:eastAsia="ru-RU"/>
              </w:rPr>
              <w:t>Прочие расходы</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901 637</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1 504 834</w:t>
            </w:r>
          </w:p>
        </w:tc>
        <w:tc>
          <w:tcPr>
            <w:tcW w:w="1417"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603 197</w:t>
            </w:r>
          </w:p>
        </w:tc>
        <w:tc>
          <w:tcPr>
            <w:tcW w:w="1690"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66,90%</w:t>
            </w:r>
          </w:p>
        </w:tc>
      </w:tr>
      <w:tr w:rsidR="00F03DEE" w:rsidRPr="00DC6B8D" w:rsidTr="00F03DEE">
        <w:trPr>
          <w:trHeight w:val="39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F03DEE" w:rsidRPr="00FB45C0" w:rsidRDefault="00F03DEE" w:rsidP="00F03DEE">
            <w:pPr>
              <w:spacing w:after="0" w:line="240" w:lineRule="auto"/>
              <w:rPr>
                <w:rFonts w:ascii="Arial" w:eastAsia="Times New Roman" w:hAnsi="Arial" w:cs="Arial"/>
                <w:sz w:val="20"/>
                <w:szCs w:val="20"/>
                <w:lang w:eastAsia="ru-RU"/>
              </w:rPr>
            </w:pPr>
            <w:r w:rsidRPr="00FB45C0">
              <w:rPr>
                <w:rFonts w:ascii="Arial" w:eastAsia="Times New Roman" w:hAnsi="Arial" w:cs="Arial"/>
                <w:sz w:val="20"/>
                <w:szCs w:val="20"/>
                <w:lang w:eastAsia="ru-RU"/>
              </w:rPr>
              <w:t>Прибыль до налогообложения</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7 449</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3 431</w:t>
            </w:r>
          </w:p>
        </w:tc>
        <w:tc>
          <w:tcPr>
            <w:tcW w:w="1417"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-4 018</w:t>
            </w:r>
          </w:p>
        </w:tc>
        <w:tc>
          <w:tcPr>
            <w:tcW w:w="1690"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-53,94%</w:t>
            </w:r>
          </w:p>
        </w:tc>
      </w:tr>
      <w:tr w:rsidR="00F03DEE" w:rsidRPr="00FB45C0" w:rsidTr="00F03DEE">
        <w:trPr>
          <w:trHeight w:val="573"/>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F03DEE" w:rsidRPr="00FB45C0" w:rsidRDefault="00F03DEE" w:rsidP="00F03DEE">
            <w:pPr>
              <w:spacing w:after="0" w:line="240" w:lineRule="auto"/>
              <w:rPr>
                <w:rFonts w:ascii="Arial" w:eastAsia="Times New Roman" w:hAnsi="Arial" w:cs="Arial"/>
                <w:sz w:val="20"/>
                <w:szCs w:val="20"/>
                <w:lang w:eastAsia="ru-RU"/>
              </w:rPr>
            </w:pPr>
            <w:r w:rsidRPr="00FB45C0">
              <w:rPr>
                <w:rFonts w:ascii="Arial" w:eastAsia="Times New Roman" w:hAnsi="Arial" w:cs="Arial"/>
                <w:sz w:val="20"/>
                <w:szCs w:val="20"/>
                <w:lang w:eastAsia="ru-RU"/>
              </w:rPr>
              <w:t>Налог на прибыль и аналогичные платежи</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2 547</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 xml:space="preserve">903 </w:t>
            </w:r>
          </w:p>
        </w:tc>
        <w:tc>
          <w:tcPr>
            <w:tcW w:w="1417"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-1 644</w:t>
            </w:r>
          </w:p>
        </w:tc>
        <w:tc>
          <w:tcPr>
            <w:tcW w:w="1690" w:type="dxa"/>
            <w:tcBorders>
              <w:top w:val="nil"/>
              <w:left w:val="nil"/>
              <w:bottom w:val="single" w:sz="4" w:space="0" w:color="auto"/>
              <w:right w:val="single" w:sz="4" w:space="0" w:color="auto"/>
            </w:tcBorders>
            <w:shd w:val="clear" w:color="auto" w:fill="auto"/>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-64,55%</w:t>
            </w:r>
          </w:p>
        </w:tc>
      </w:tr>
      <w:tr w:rsidR="00F03DEE" w:rsidRPr="00DC6B8D" w:rsidTr="00F03DEE">
        <w:trPr>
          <w:trHeight w:val="411"/>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F03DEE" w:rsidRPr="00FB45C0" w:rsidRDefault="00F03DEE" w:rsidP="00F03DEE">
            <w:pPr>
              <w:spacing w:after="0" w:line="240" w:lineRule="auto"/>
              <w:rPr>
                <w:rFonts w:ascii="Arial" w:eastAsia="Times New Roman" w:hAnsi="Arial" w:cs="Arial"/>
                <w:sz w:val="20"/>
                <w:szCs w:val="20"/>
                <w:lang w:eastAsia="ru-RU"/>
              </w:rPr>
            </w:pPr>
            <w:r w:rsidRPr="00FB45C0">
              <w:rPr>
                <w:rFonts w:ascii="Arial" w:eastAsia="Times New Roman" w:hAnsi="Arial" w:cs="Arial"/>
                <w:sz w:val="20"/>
                <w:szCs w:val="20"/>
                <w:lang w:eastAsia="ru-RU"/>
              </w:rPr>
              <w:t>Чистая прибыль</w:t>
            </w:r>
          </w:p>
        </w:tc>
        <w:tc>
          <w:tcPr>
            <w:tcW w:w="1417" w:type="dxa"/>
            <w:tcBorders>
              <w:top w:val="nil"/>
              <w:left w:val="nil"/>
              <w:bottom w:val="single" w:sz="4" w:space="0" w:color="auto"/>
              <w:right w:val="single" w:sz="4" w:space="0" w:color="auto"/>
            </w:tcBorders>
            <w:shd w:val="clear" w:color="000000" w:fill="FFFFFF"/>
            <w:noWrap/>
            <w:vAlign w:val="center"/>
          </w:tcPr>
          <w:p w:rsidR="00F03DEE" w:rsidRPr="00FB45C0" w:rsidRDefault="00F03DEE"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3 104</w:t>
            </w:r>
          </w:p>
        </w:tc>
        <w:tc>
          <w:tcPr>
            <w:tcW w:w="1560" w:type="dxa"/>
            <w:tcBorders>
              <w:top w:val="nil"/>
              <w:left w:val="nil"/>
              <w:bottom w:val="single" w:sz="4" w:space="0" w:color="auto"/>
              <w:right w:val="single" w:sz="4" w:space="0" w:color="auto"/>
            </w:tcBorders>
            <w:shd w:val="clear" w:color="000000" w:fill="FFFFFF"/>
            <w:noWrap/>
            <w:vAlign w:val="center"/>
          </w:tcPr>
          <w:p w:rsidR="00F03DEE" w:rsidRPr="00FB45C0" w:rsidRDefault="00FB45C0"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18 126</w:t>
            </w:r>
          </w:p>
        </w:tc>
        <w:tc>
          <w:tcPr>
            <w:tcW w:w="1417" w:type="dxa"/>
            <w:tcBorders>
              <w:top w:val="nil"/>
              <w:left w:val="nil"/>
              <w:bottom w:val="single" w:sz="4" w:space="0" w:color="auto"/>
              <w:right w:val="single" w:sz="4" w:space="0" w:color="auto"/>
            </w:tcBorders>
            <w:shd w:val="clear" w:color="auto" w:fill="auto"/>
            <w:noWrap/>
            <w:vAlign w:val="center"/>
          </w:tcPr>
          <w:p w:rsidR="00F03DEE" w:rsidRPr="00FB45C0" w:rsidRDefault="00FB45C0"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15 022</w:t>
            </w:r>
          </w:p>
        </w:tc>
        <w:tc>
          <w:tcPr>
            <w:tcW w:w="1690" w:type="dxa"/>
            <w:tcBorders>
              <w:top w:val="nil"/>
              <w:left w:val="nil"/>
              <w:bottom w:val="single" w:sz="4" w:space="0" w:color="auto"/>
              <w:right w:val="single" w:sz="4" w:space="0" w:color="auto"/>
            </w:tcBorders>
            <w:shd w:val="clear" w:color="auto" w:fill="auto"/>
            <w:noWrap/>
            <w:vAlign w:val="center"/>
          </w:tcPr>
          <w:p w:rsidR="00F03DEE" w:rsidRPr="00FB45C0" w:rsidRDefault="00FB45C0" w:rsidP="00F03DEE">
            <w:pPr>
              <w:spacing w:after="0" w:line="240" w:lineRule="auto"/>
              <w:jc w:val="center"/>
              <w:rPr>
                <w:rFonts w:ascii="Arial" w:eastAsia="Times New Roman" w:hAnsi="Arial" w:cs="Arial"/>
                <w:sz w:val="20"/>
                <w:szCs w:val="20"/>
                <w:lang w:eastAsia="ru-RU"/>
              </w:rPr>
            </w:pPr>
            <w:r w:rsidRPr="00FB45C0">
              <w:rPr>
                <w:rFonts w:ascii="Arial" w:eastAsia="Times New Roman" w:hAnsi="Arial" w:cs="Arial"/>
                <w:sz w:val="20"/>
                <w:szCs w:val="20"/>
                <w:lang w:eastAsia="ru-RU"/>
              </w:rPr>
              <w:t>483,96%</w:t>
            </w:r>
          </w:p>
        </w:tc>
      </w:tr>
    </w:tbl>
    <w:p w:rsidR="00F03DEE" w:rsidRPr="00DC6B8D" w:rsidRDefault="00F03DEE" w:rsidP="004C0F6E">
      <w:pPr>
        <w:autoSpaceDE w:val="0"/>
        <w:autoSpaceDN w:val="0"/>
        <w:adjustRightInd w:val="0"/>
        <w:spacing w:after="0"/>
        <w:ind w:firstLine="708"/>
        <w:jc w:val="both"/>
        <w:rPr>
          <w:rFonts w:ascii="Arial" w:hAnsi="Arial" w:cs="Arial"/>
          <w:sz w:val="20"/>
          <w:szCs w:val="20"/>
          <w:highlight w:val="yellow"/>
        </w:rPr>
      </w:pPr>
    </w:p>
    <w:p w:rsidR="00FB45C0" w:rsidRDefault="00FB45C0" w:rsidP="00FB45C0">
      <w:pPr>
        <w:spacing w:after="0" w:line="276" w:lineRule="auto"/>
        <w:ind w:firstLine="709"/>
        <w:jc w:val="both"/>
        <w:rPr>
          <w:rFonts w:ascii="Arial" w:eastAsia="Times New Roman" w:hAnsi="Arial" w:cs="Arial"/>
          <w:sz w:val="20"/>
          <w:szCs w:val="20"/>
          <w:lang w:eastAsia="ru-RU"/>
        </w:rPr>
      </w:pPr>
      <w:r w:rsidRPr="00FB45C0">
        <w:rPr>
          <w:rFonts w:ascii="Arial" w:eastAsia="Times New Roman" w:hAnsi="Arial" w:cs="Arial"/>
          <w:sz w:val="20"/>
          <w:szCs w:val="20"/>
          <w:lang w:eastAsia="ru-RU"/>
        </w:rPr>
        <w:t xml:space="preserve">Увеличение выручки от реализации электроэнергии (мощности) которая является основным источником компании, а также затрат на производство и реализацию продукции (работ, услуг) в отчетном году обусловлено ростом тарифов с 01.07.2018г. По итогам 2018г. выручка от продаж выросла на 1 554 586 тыс. руб. (7,53%) по сравнению с выручкой за 2017г. Себестоимость продукции за 2018 год составила 11 674 425 тыс. руб. Коммерческие расходы в 2018 году уменьшились по сравнению с 2017 годом на 21 883 </w:t>
      </w:r>
      <w:proofErr w:type="spellStart"/>
      <w:r w:rsidRPr="00FB45C0">
        <w:rPr>
          <w:rFonts w:ascii="Arial" w:eastAsia="Times New Roman" w:hAnsi="Arial" w:cs="Arial"/>
          <w:sz w:val="20"/>
          <w:szCs w:val="20"/>
          <w:lang w:eastAsia="ru-RU"/>
        </w:rPr>
        <w:t>тыс.руб</w:t>
      </w:r>
      <w:proofErr w:type="spellEnd"/>
      <w:r w:rsidRPr="00FB45C0">
        <w:rPr>
          <w:rFonts w:ascii="Arial" w:eastAsia="Times New Roman" w:hAnsi="Arial" w:cs="Arial"/>
          <w:sz w:val="20"/>
          <w:szCs w:val="20"/>
          <w:lang w:eastAsia="ru-RU"/>
        </w:rPr>
        <w:t xml:space="preserve">. (-0,24%). </w:t>
      </w:r>
    </w:p>
    <w:p w:rsidR="00FB45C0" w:rsidRPr="00FB45C0" w:rsidRDefault="00FB45C0" w:rsidP="00FB45C0">
      <w:pPr>
        <w:spacing w:after="0" w:line="276" w:lineRule="auto"/>
        <w:ind w:firstLine="709"/>
        <w:jc w:val="both"/>
        <w:rPr>
          <w:rFonts w:ascii="Arial" w:eastAsia="Times New Roman" w:hAnsi="Arial" w:cs="Arial"/>
          <w:sz w:val="20"/>
          <w:szCs w:val="20"/>
          <w:lang w:eastAsia="ru-RU"/>
        </w:rPr>
      </w:pPr>
      <w:r w:rsidRPr="00FB45C0">
        <w:rPr>
          <w:rFonts w:ascii="Arial" w:eastAsia="Times New Roman" w:hAnsi="Arial" w:cs="Arial"/>
          <w:sz w:val="20"/>
          <w:szCs w:val="20"/>
          <w:lang w:eastAsia="ru-RU"/>
        </w:rPr>
        <w:t xml:space="preserve">Обществом получены проценты к получению в сумме 9 201 тыс. руб. Процентные расходы по кредитам увеличились на 12 995 </w:t>
      </w:r>
      <w:proofErr w:type="spellStart"/>
      <w:r w:rsidRPr="00FB45C0">
        <w:rPr>
          <w:rFonts w:ascii="Arial" w:eastAsia="Times New Roman" w:hAnsi="Arial" w:cs="Arial"/>
          <w:sz w:val="20"/>
          <w:szCs w:val="20"/>
          <w:lang w:eastAsia="ru-RU"/>
        </w:rPr>
        <w:t>тыс.руб</w:t>
      </w:r>
      <w:proofErr w:type="spellEnd"/>
      <w:r w:rsidRPr="00FB45C0">
        <w:rPr>
          <w:rFonts w:ascii="Arial" w:eastAsia="Times New Roman" w:hAnsi="Arial" w:cs="Arial"/>
          <w:sz w:val="20"/>
          <w:szCs w:val="20"/>
          <w:lang w:eastAsia="ru-RU"/>
        </w:rPr>
        <w:t>. (9,16%).</w:t>
      </w:r>
    </w:p>
    <w:p w:rsidR="00FB45C0" w:rsidRDefault="00FB45C0" w:rsidP="00FB45C0">
      <w:pPr>
        <w:spacing w:after="0" w:line="276" w:lineRule="auto"/>
        <w:ind w:firstLine="709"/>
        <w:jc w:val="both"/>
        <w:rPr>
          <w:rFonts w:ascii="Arial" w:eastAsia="Times New Roman" w:hAnsi="Arial" w:cs="Arial"/>
          <w:sz w:val="20"/>
          <w:szCs w:val="20"/>
          <w:lang w:eastAsia="ru-RU"/>
        </w:rPr>
      </w:pPr>
      <w:r w:rsidRPr="00FB45C0">
        <w:rPr>
          <w:rFonts w:ascii="Arial" w:eastAsia="Times New Roman" w:hAnsi="Arial" w:cs="Arial"/>
          <w:sz w:val="20"/>
          <w:szCs w:val="20"/>
          <w:lang w:eastAsia="ru-RU"/>
        </w:rPr>
        <w:t xml:space="preserve">Чистая прибыль составила 18 126 тыс. руб., что больше на 15 022 </w:t>
      </w:r>
      <w:proofErr w:type="spellStart"/>
      <w:r w:rsidRPr="00FB45C0">
        <w:rPr>
          <w:rFonts w:ascii="Arial" w:eastAsia="Times New Roman" w:hAnsi="Arial" w:cs="Arial"/>
          <w:sz w:val="20"/>
          <w:szCs w:val="20"/>
          <w:lang w:eastAsia="ru-RU"/>
        </w:rPr>
        <w:t>тыс.руб</w:t>
      </w:r>
      <w:proofErr w:type="spellEnd"/>
      <w:r w:rsidRPr="00FB45C0">
        <w:rPr>
          <w:rFonts w:ascii="Arial" w:eastAsia="Times New Roman" w:hAnsi="Arial" w:cs="Arial"/>
          <w:sz w:val="20"/>
          <w:szCs w:val="20"/>
          <w:lang w:eastAsia="ru-RU"/>
        </w:rPr>
        <w:t>. по сравнению с 2017г.  В 2019 году Общество планирует сохранить положительную динамику доходности бизнеса. Для обеспечения финансовой устойчивости проводится работа по эффективному управлению затратами, поддержанию клиентской базы и укреплению платежной дисциплины потребителей.</w:t>
      </w:r>
    </w:p>
    <w:p w:rsidR="00522434" w:rsidRDefault="00522434" w:rsidP="0060137F">
      <w:pPr>
        <w:spacing w:after="0" w:line="276" w:lineRule="auto"/>
        <w:ind w:firstLine="709"/>
        <w:jc w:val="both"/>
        <w:rPr>
          <w:rFonts w:ascii="Arial" w:eastAsia="Times New Roman" w:hAnsi="Arial" w:cs="Arial"/>
          <w:sz w:val="20"/>
          <w:szCs w:val="20"/>
          <w:lang w:eastAsia="ru-RU"/>
        </w:rPr>
      </w:pPr>
      <w:r>
        <w:rPr>
          <w:noProof/>
          <w:lang w:eastAsia="ru-RU"/>
        </w:rPr>
        <w:drawing>
          <wp:inline distT="0" distB="0" distL="0" distR="0" wp14:anchorId="050C5970" wp14:editId="513902B0">
            <wp:extent cx="4572000" cy="18288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C0F6E" w:rsidRPr="009072D5" w:rsidRDefault="004C0F6E" w:rsidP="004C0F6E">
      <w:pPr>
        <w:spacing w:after="0"/>
        <w:jc w:val="center"/>
        <w:rPr>
          <w:rFonts w:ascii="Arial" w:hAnsi="Arial" w:cs="Arial"/>
          <w:b/>
          <w:sz w:val="20"/>
          <w:szCs w:val="20"/>
        </w:rPr>
      </w:pPr>
      <w:r w:rsidRPr="009072D5">
        <w:rPr>
          <w:rFonts w:ascii="Arial" w:hAnsi="Arial" w:cs="Arial"/>
          <w:b/>
          <w:sz w:val="20"/>
          <w:szCs w:val="20"/>
        </w:rPr>
        <w:lastRenderedPageBreak/>
        <w:t>Динамика показателей рентабельности</w:t>
      </w:r>
    </w:p>
    <w:tbl>
      <w:tblPr>
        <w:tblW w:w="9073" w:type="dxa"/>
        <w:tblInd w:w="-5" w:type="dxa"/>
        <w:tblLook w:val="04A0" w:firstRow="1" w:lastRow="0" w:firstColumn="1" w:lastColumn="0" w:noHBand="0" w:noVBand="1"/>
      </w:tblPr>
      <w:tblGrid>
        <w:gridCol w:w="3402"/>
        <w:gridCol w:w="1346"/>
        <w:gridCol w:w="1348"/>
        <w:gridCol w:w="1345"/>
        <w:gridCol w:w="1632"/>
      </w:tblGrid>
      <w:tr w:rsidR="004C0F6E" w:rsidRPr="00522434" w:rsidTr="00522434">
        <w:trPr>
          <w:trHeight w:val="585"/>
        </w:trPr>
        <w:tc>
          <w:tcPr>
            <w:tcW w:w="3402" w:type="dxa"/>
            <w:tcBorders>
              <w:top w:val="single" w:sz="4" w:space="0" w:color="auto"/>
              <w:left w:val="single" w:sz="4" w:space="0" w:color="auto"/>
              <w:bottom w:val="single" w:sz="4" w:space="0" w:color="auto"/>
              <w:right w:val="single" w:sz="4" w:space="0" w:color="auto"/>
            </w:tcBorders>
            <w:shd w:val="clear" w:color="auto" w:fill="66CCFF"/>
            <w:noWrap/>
            <w:vAlign w:val="center"/>
            <w:hideMark/>
          </w:tcPr>
          <w:p w:rsidR="004C0F6E" w:rsidRPr="00522434" w:rsidRDefault="004C0F6E"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Показатель</w:t>
            </w:r>
          </w:p>
        </w:tc>
        <w:tc>
          <w:tcPr>
            <w:tcW w:w="1346" w:type="dxa"/>
            <w:tcBorders>
              <w:top w:val="single" w:sz="4" w:space="0" w:color="auto"/>
              <w:left w:val="nil"/>
              <w:bottom w:val="single" w:sz="4" w:space="0" w:color="auto"/>
              <w:right w:val="single" w:sz="4" w:space="0" w:color="auto"/>
            </w:tcBorders>
            <w:shd w:val="clear" w:color="auto" w:fill="66CCFF"/>
            <w:noWrap/>
            <w:vAlign w:val="center"/>
            <w:hideMark/>
          </w:tcPr>
          <w:p w:rsidR="004C0F6E" w:rsidRPr="00522434" w:rsidRDefault="004C0F6E" w:rsidP="00522434">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На 31.12.201</w:t>
            </w:r>
            <w:r w:rsidR="00522434" w:rsidRPr="00522434">
              <w:rPr>
                <w:rFonts w:ascii="Arial" w:eastAsia="Times New Roman" w:hAnsi="Arial" w:cs="Arial"/>
                <w:sz w:val="20"/>
                <w:szCs w:val="20"/>
                <w:lang w:eastAsia="ru-RU"/>
              </w:rPr>
              <w:t>7</w:t>
            </w:r>
            <w:r w:rsidRPr="00522434">
              <w:rPr>
                <w:rFonts w:ascii="Arial" w:eastAsia="Times New Roman" w:hAnsi="Arial" w:cs="Arial"/>
                <w:sz w:val="20"/>
                <w:szCs w:val="20"/>
                <w:lang w:eastAsia="ru-RU"/>
              </w:rPr>
              <w:t>г.</w:t>
            </w:r>
          </w:p>
        </w:tc>
        <w:tc>
          <w:tcPr>
            <w:tcW w:w="1348" w:type="dxa"/>
            <w:tcBorders>
              <w:top w:val="single" w:sz="4" w:space="0" w:color="auto"/>
              <w:left w:val="nil"/>
              <w:bottom w:val="single" w:sz="4" w:space="0" w:color="auto"/>
              <w:right w:val="single" w:sz="4" w:space="0" w:color="auto"/>
            </w:tcBorders>
            <w:shd w:val="clear" w:color="auto" w:fill="66CCFF"/>
            <w:noWrap/>
            <w:vAlign w:val="center"/>
            <w:hideMark/>
          </w:tcPr>
          <w:p w:rsidR="004C0F6E" w:rsidRPr="00522434" w:rsidRDefault="004C0F6E" w:rsidP="00522434">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На 31.12.201</w:t>
            </w:r>
            <w:r w:rsidR="00522434" w:rsidRPr="00522434">
              <w:rPr>
                <w:rFonts w:ascii="Arial" w:eastAsia="Times New Roman" w:hAnsi="Arial" w:cs="Arial"/>
                <w:sz w:val="20"/>
                <w:szCs w:val="20"/>
                <w:lang w:eastAsia="ru-RU"/>
              </w:rPr>
              <w:t>8</w:t>
            </w:r>
            <w:r w:rsidRPr="00522434">
              <w:rPr>
                <w:rFonts w:ascii="Arial" w:eastAsia="Times New Roman" w:hAnsi="Arial" w:cs="Arial"/>
                <w:sz w:val="20"/>
                <w:szCs w:val="20"/>
                <w:lang w:eastAsia="ru-RU"/>
              </w:rPr>
              <w:t>г.</w:t>
            </w:r>
          </w:p>
        </w:tc>
        <w:tc>
          <w:tcPr>
            <w:tcW w:w="1345" w:type="dxa"/>
            <w:tcBorders>
              <w:top w:val="single" w:sz="4" w:space="0" w:color="auto"/>
              <w:left w:val="nil"/>
              <w:bottom w:val="single" w:sz="4" w:space="0" w:color="auto"/>
              <w:right w:val="single" w:sz="4" w:space="0" w:color="auto"/>
            </w:tcBorders>
            <w:shd w:val="clear" w:color="auto" w:fill="66CCFF"/>
            <w:vAlign w:val="center"/>
            <w:hideMark/>
          </w:tcPr>
          <w:p w:rsidR="004C0F6E" w:rsidRPr="00522434" w:rsidRDefault="004C0F6E"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Отклонение абсолютное</w:t>
            </w:r>
          </w:p>
        </w:tc>
        <w:tc>
          <w:tcPr>
            <w:tcW w:w="1632" w:type="dxa"/>
            <w:tcBorders>
              <w:top w:val="single" w:sz="4" w:space="0" w:color="auto"/>
              <w:left w:val="nil"/>
              <w:bottom w:val="single" w:sz="4" w:space="0" w:color="auto"/>
              <w:right w:val="single" w:sz="4" w:space="0" w:color="auto"/>
            </w:tcBorders>
            <w:shd w:val="clear" w:color="auto" w:fill="66CCFF"/>
            <w:vAlign w:val="center"/>
            <w:hideMark/>
          </w:tcPr>
          <w:p w:rsidR="004C0F6E" w:rsidRPr="00522434" w:rsidRDefault="004C0F6E"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Отклонение относительное</w:t>
            </w:r>
          </w:p>
        </w:tc>
      </w:tr>
      <w:tr w:rsidR="004C0F6E" w:rsidRPr="00522434" w:rsidTr="00522434">
        <w:trPr>
          <w:trHeight w:val="429"/>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4C0F6E" w:rsidRPr="00522434" w:rsidRDefault="004C0F6E" w:rsidP="004C0F6E">
            <w:pPr>
              <w:spacing w:after="0" w:line="240" w:lineRule="auto"/>
              <w:rPr>
                <w:rFonts w:ascii="Arial" w:eastAsia="Times New Roman" w:hAnsi="Arial" w:cs="Arial"/>
                <w:sz w:val="20"/>
                <w:szCs w:val="20"/>
                <w:lang w:eastAsia="ru-RU"/>
              </w:rPr>
            </w:pPr>
            <w:r w:rsidRPr="00522434">
              <w:rPr>
                <w:rFonts w:ascii="Arial" w:eastAsia="Times New Roman" w:hAnsi="Arial" w:cs="Arial"/>
                <w:sz w:val="20"/>
                <w:szCs w:val="20"/>
                <w:lang w:eastAsia="ru-RU"/>
              </w:rPr>
              <w:t>Собственного капитала (ROE)</w:t>
            </w:r>
            <w:r w:rsidR="00522434" w:rsidRPr="00522434">
              <w:rPr>
                <w:rFonts w:ascii="Arial" w:eastAsia="Times New Roman" w:hAnsi="Arial" w:cs="Arial"/>
                <w:sz w:val="20"/>
                <w:szCs w:val="20"/>
                <w:lang w:eastAsia="ru-RU"/>
              </w:rPr>
              <w:t>, %</w:t>
            </w:r>
          </w:p>
        </w:tc>
        <w:tc>
          <w:tcPr>
            <w:tcW w:w="1346"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4,09</w:t>
            </w:r>
          </w:p>
        </w:tc>
        <w:tc>
          <w:tcPr>
            <w:tcW w:w="1348"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19,32</w:t>
            </w:r>
          </w:p>
        </w:tc>
        <w:tc>
          <w:tcPr>
            <w:tcW w:w="1345"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15,23</w:t>
            </w:r>
          </w:p>
        </w:tc>
        <w:tc>
          <w:tcPr>
            <w:tcW w:w="1632"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372,37%</w:t>
            </w:r>
          </w:p>
        </w:tc>
      </w:tr>
      <w:tr w:rsidR="004C0F6E" w:rsidRPr="00522434" w:rsidTr="00522434">
        <w:trPr>
          <w:trHeight w:val="421"/>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4C0F6E" w:rsidRPr="00522434" w:rsidRDefault="004C0F6E" w:rsidP="004C0F6E">
            <w:pPr>
              <w:spacing w:after="0" w:line="240" w:lineRule="auto"/>
              <w:rPr>
                <w:rFonts w:ascii="Arial" w:eastAsia="Times New Roman" w:hAnsi="Arial" w:cs="Arial"/>
                <w:sz w:val="20"/>
                <w:szCs w:val="20"/>
                <w:lang w:eastAsia="ru-RU"/>
              </w:rPr>
            </w:pPr>
            <w:r w:rsidRPr="00522434">
              <w:rPr>
                <w:rFonts w:ascii="Arial" w:eastAsia="Times New Roman" w:hAnsi="Arial" w:cs="Arial"/>
                <w:sz w:val="20"/>
                <w:szCs w:val="20"/>
                <w:lang w:eastAsia="ru-RU"/>
              </w:rPr>
              <w:t>Активов (ROA)</w:t>
            </w:r>
            <w:r w:rsidR="00522434" w:rsidRPr="00522434">
              <w:rPr>
                <w:rFonts w:ascii="Arial" w:eastAsia="Times New Roman" w:hAnsi="Arial" w:cs="Arial"/>
                <w:sz w:val="20"/>
                <w:szCs w:val="20"/>
                <w:lang w:eastAsia="ru-RU"/>
              </w:rPr>
              <w:t>, %</w:t>
            </w:r>
          </w:p>
        </w:tc>
        <w:tc>
          <w:tcPr>
            <w:tcW w:w="1346"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0,07</w:t>
            </w:r>
          </w:p>
        </w:tc>
        <w:tc>
          <w:tcPr>
            <w:tcW w:w="1348"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0,34</w:t>
            </w:r>
          </w:p>
        </w:tc>
        <w:tc>
          <w:tcPr>
            <w:tcW w:w="1345"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0,27</w:t>
            </w:r>
          </w:p>
        </w:tc>
        <w:tc>
          <w:tcPr>
            <w:tcW w:w="1632"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385,71%</w:t>
            </w:r>
          </w:p>
        </w:tc>
      </w:tr>
      <w:tr w:rsidR="004C0F6E" w:rsidRPr="00DC6B8D" w:rsidTr="00522434">
        <w:trPr>
          <w:trHeight w:val="555"/>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4C0F6E" w:rsidRPr="00522434" w:rsidRDefault="004C0F6E" w:rsidP="004C0F6E">
            <w:pPr>
              <w:spacing w:after="0" w:line="240" w:lineRule="auto"/>
              <w:rPr>
                <w:rFonts w:ascii="Arial" w:eastAsia="Times New Roman" w:hAnsi="Arial" w:cs="Arial"/>
                <w:sz w:val="20"/>
                <w:szCs w:val="20"/>
                <w:lang w:eastAsia="ru-RU"/>
              </w:rPr>
            </w:pPr>
            <w:r w:rsidRPr="00522434">
              <w:rPr>
                <w:rFonts w:ascii="Arial" w:eastAsia="Times New Roman" w:hAnsi="Arial" w:cs="Arial"/>
                <w:sz w:val="20"/>
                <w:szCs w:val="20"/>
                <w:lang w:eastAsia="ru-RU"/>
              </w:rPr>
              <w:t>Отгруженной продукции (прибыль от продаж/выручку)</w:t>
            </w:r>
            <w:r w:rsidR="00522434" w:rsidRPr="00522434">
              <w:rPr>
                <w:rFonts w:ascii="Arial" w:eastAsia="Times New Roman" w:hAnsi="Arial" w:cs="Arial"/>
                <w:sz w:val="20"/>
                <w:szCs w:val="20"/>
                <w:lang w:eastAsia="ru-RU"/>
              </w:rPr>
              <w:t>, %</w:t>
            </w:r>
          </w:p>
        </w:tc>
        <w:tc>
          <w:tcPr>
            <w:tcW w:w="1346"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522434">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2,55</w:t>
            </w:r>
          </w:p>
        </w:tc>
        <w:tc>
          <w:tcPr>
            <w:tcW w:w="1348"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5,83</w:t>
            </w:r>
          </w:p>
        </w:tc>
        <w:tc>
          <w:tcPr>
            <w:tcW w:w="1345"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3,28</w:t>
            </w:r>
          </w:p>
        </w:tc>
        <w:tc>
          <w:tcPr>
            <w:tcW w:w="1632" w:type="dxa"/>
            <w:tcBorders>
              <w:top w:val="nil"/>
              <w:left w:val="nil"/>
              <w:bottom w:val="single" w:sz="4" w:space="0" w:color="auto"/>
              <w:right w:val="single" w:sz="4" w:space="0" w:color="auto"/>
            </w:tcBorders>
            <w:shd w:val="clear" w:color="000000" w:fill="FFFFFF"/>
            <w:noWrap/>
            <w:vAlign w:val="center"/>
          </w:tcPr>
          <w:p w:rsidR="004C0F6E" w:rsidRPr="00522434" w:rsidRDefault="00522434" w:rsidP="004C0F6E">
            <w:pPr>
              <w:spacing w:after="0" w:line="240" w:lineRule="auto"/>
              <w:jc w:val="center"/>
              <w:rPr>
                <w:rFonts w:ascii="Arial" w:eastAsia="Times New Roman" w:hAnsi="Arial" w:cs="Arial"/>
                <w:sz w:val="20"/>
                <w:szCs w:val="20"/>
                <w:lang w:eastAsia="ru-RU"/>
              </w:rPr>
            </w:pPr>
            <w:r w:rsidRPr="00522434">
              <w:rPr>
                <w:rFonts w:ascii="Arial" w:eastAsia="Times New Roman" w:hAnsi="Arial" w:cs="Arial"/>
                <w:sz w:val="20"/>
                <w:szCs w:val="20"/>
                <w:lang w:eastAsia="ru-RU"/>
              </w:rPr>
              <w:t>128,68%</w:t>
            </w:r>
          </w:p>
        </w:tc>
      </w:tr>
    </w:tbl>
    <w:p w:rsidR="004C0F6E" w:rsidRDefault="004C0F6E" w:rsidP="004C0F6E">
      <w:pPr>
        <w:ind w:firstLine="708"/>
        <w:jc w:val="both"/>
        <w:rPr>
          <w:rFonts w:ascii="Arial" w:eastAsia="Times New Roman" w:hAnsi="Arial" w:cs="Arial"/>
          <w:sz w:val="10"/>
          <w:szCs w:val="10"/>
          <w:highlight w:val="yellow"/>
          <w:lang w:eastAsia="ru-RU"/>
        </w:rPr>
      </w:pPr>
    </w:p>
    <w:p w:rsidR="00522434" w:rsidRPr="00522434" w:rsidRDefault="00522434" w:rsidP="00522434">
      <w:pPr>
        <w:autoSpaceDE w:val="0"/>
        <w:autoSpaceDN w:val="0"/>
        <w:adjustRightInd w:val="0"/>
        <w:spacing w:after="0" w:line="276" w:lineRule="auto"/>
        <w:ind w:firstLine="709"/>
        <w:jc w:val="both"/>
        <w:rPr>
          <w:rFonts w:ascii="Arial" w:hAnsi="Arial" w:cs="Arial"/>
          <w:sz w:val="20"/>
          <w:szCs w:val="20"/>
        </w:rPr>
      </w:pPr>
      <w:r w:rsidRPr="00522434">
        <w:rPr>
          <w:rFonts w:ascii="Arial" w:hAnsi="Arial" w:cs="Arial"/>
          <w:sz w:val="20"/>
          <w:szCs w:val="20"/>
        </w:rPr>
        <w:t xml:space="preserve">По </w:t>
      </w:r>
      <w:r>
        <w:rPr>
          <w:rFonts w:ascii="Arial" w:hAnsi="Arial" w:cs="Arial"/>
          <w:sz w:val="20"/>
          <w:szCs w:val="20"/>
        </w:rPr>
        <w:t xml:space="preserve">всем </w:t>
      </w:r>
      <w:r w:rsidRPr="00522434">
        <w:rPr>
          <w:rFonts w:ascii="Arial" w:hAnsi="Arial" w:cs="Arial"/>
          <w:sz w:val="20"/>
          <w:szCs w:val="20"/>
        </w:rPr>
        <w:t xml:space="preserve">показателям рентабельности наблюдается рост. </w:t>
      </w:r>
    </w:p>
    <w:p w:rsidR="00522434" w:rsidRPr="00522434" w:rsidRDefault="00522434" w:rsidP="00522434">
      <w:pPr>
        <w:autoSpaceDE w:val="0"/>
        <w:autoSpaceDN w:val="0"/>
        <w:adjustRightInd w:val="0"/>
        <w:spacing w:after="0" w:line="276" w:lineRule="auto"/>
        <w:ind w:firstLine="709"/>
        <w:jc w:val="both"/>
        <w:rPr>
          <w:rFonts w:ascii="Arial" w:hAnsi="Arial" w:cs="Arial"/>
          <w:sz w:val="20"/>
          <w:szCs w:val="20"/>
        </w:rPr>
      </w:pPr>
      <w:r w:rsidRPr="00522434">
        <w:rPr>
          <w:rFonts w:ascii="Arial" w:hAnsi="Arial" w:cs="Arial"/>
          <w:sz w:val="20"/>
          <w:szCs w:val="20"/>
        </w:rPr>
        <w:t>Рентабельность собственного капитала характеризует эффективность использования собственного капитала. В 2018 году этот показатель увеличился с 4,09% до 19,36%. Увеличение обусловлено ростом показателя чистой прибыли которая составляет 18 126 тыс. руб. за 2018 год, в 2017г. чистая прибыль составляла 3 104 тыс. руб.</w:t>
      </w:r>
    </w:p>
    <w:p w:rsidR="00201F9F" w:rsidRDefault="00522434" w:rsidP="00522434">
      <w:pPr>
        <w:autoSpaceDE w:val="0"/>
        <w:autoSpaceDN w:val="0"/>
        <w:adjustRightInd w:val="0"/>
        <w:spacing w:after="0" w:line="276" w:lineRule="auto"/>
        <w:ind w:firstLine="709"/>
        <w:jc w:val="both"/>
        <w:rPr>
          <w:rFonts w:ascii="Arial" w:hAnsi="Arial" w:cs="Arial"/>
          <w:sz w:val="20"/>
          <w:szCs w:val="20"/>
        </w:rPr>
      </w:pPr>
      <w:r w:rsidRPr="00522434">
        <w:rPr>
          <w:rFonts w:ascii="Arial" w:hAnsi="Arial" w:cs="Arial"/>
          <w:sz w:val="20"/>
          <w:szCs w:val="20"/>
        </w:rPr>
        <w:t xml:space="preserve">Показатель рентабельность активов показывает прибыль, полученную на 1 рубль активов предприятия. В 2018 году показатель рентабельности увеличился на 0,27% (с 0,07% до 0,34%). </w:t>
      </w:r>
    </w:p>
    <w:p w:rsidR="00522434" w:rsidRDefault="00522434" w:rsidP="00522434">
      <w:pPr>
        <w:autoSpaceDE w:val="0"/>
        <w:autoSpaceDN w:val="0"/>
        <w:adjustRightInd w:val="0"/>
        <w:spacing w:after="0" w:line="276" w:lineRule="auto"/>
        <w:ind w:firstLine="709"/>
        <w:jc w:val="both"/>
        <w:rPr>
          <w:rFonts w:ascii="Arial" w:hAnsi="Arial" w:cs="Arial"/>
          <w:sz w:val="20"/>
          <w:szCs w:val="20"/>
          <w:highlight w:val="yellow"/>
        </w:rPr>
      </w:pPr>
      <w:r w:rsidRPr="00522434">
        <w:rPr>
          <w:rFonts w:ascii="Arial" w:hAnsi="Arial" w:cs="Arial"/>
          <w:sz w:val="20"/>
          <w:szCs w:val="20"/>
        </w:rPr>
        <w:t xml:space="preserve">Показатель рентабельности продаж отражает изменения в соотношении прибыли от продаж к выручке от реализации товаров (услуг). Основное влияние на показатель отчетного года оказала величина прибыли от продаж, которая составила в 2018г. 1 295 633 </w:t>
      </w:r>
      <w:proofErr w:type="spellStart"/>
      <w:r w:rsidRPr="00522434">
        <w:rPr>
          <w:rFonts w:ascii="Arial" w:hAnsi="Arial" w:cs="Arial"/>
          <w:sz w:val="20"/>
          <w:szCs w:val="20"/>
        </w:rPr>
        <w:t>тыс.руб</w:t>
      </w:r>
      <w:proofErr w:type="spellEnd"/>
      <w:r w:rsidRPr="00522434">
        <w:rPr>
          <w:rFonts w:ascii="Arial" w:hAnsi="Arial" w:cs="Arial"/>
          <w:sz w:val="20"/>
          <w:szCs w:val="20"/>
        </w:rPr>
        <w:t xml:space="preserve">., а по результатам 2017 года 526 565 </w:t>
      </w:r>
      <w:proofErr w:type="spellStart"/>
      <w:r w:rsidRPr="00522434">
        <w:rPr>
          <w:rFonts w:ascii="Arial" w:hAnsi="Arial" w:cs="Arial"/>
          <w:sz w:val="20"/>
          <w:szCs w:val="20"/>
        </w:rPr>
        <w:t>тыс.руб</w:t>
      </w:r>
      <w:proofErr w:type="spellEnd"/>
      <w:r w:rsidRPr="00522434">
        <w:rPr>
          <w:rFonts w:ascii="Arial" w:hAnsi="Arial" w:cs="Arial"/>
          <w:sz w:val="20"/>
          <w:szCs w:val="20"/>
        </w:rPr>
        <w:t>.</w:t>
      </w:r>
    </w:p>
    <w:p w:rsidR="00522434" w:rsidRDefault="00522434" w:rsidP="0060137F">
      <w:pPr>
        <w:autoSpaceDE w:val="0"/>
        <w:autoSpaceDN w:val="0"/>
        <w:adjustRightInd w:val="0"/>
        <w:spacing w:after="0" w:line="276" w:lineRule="auto"/>
        <w:ind w:firstLine="709"/>
        <w:jc w:val="both"/>
        <w:rPr>
          <w:rFonts w:ascii="Arial" w:hAnsi="Arial" w:cs="Arial"/>
          <w:sz w:val="20"/>
          <w:szCs w:val="20"/>
          <w:highlight w:val="yellow"/>
        </w:rPr>
      </w:pPr>
    </w:p>
    <w:p w:rsidR="004C0F6E" w:rsidRDefault="004C0F6E" w:rsidP="004C0F6E">
      <w:pPr>
        <w:jc w:val="center"/>
        <w:rPr>
          <w:rFonts w:ascii="Arial" w:hAnsi="Arial" w:cs="Arial"/>
          <w:b/>
          <w:bCs/>
          <w:sz w:val="20"/>
          <w:szCs w:val="20"/>
        </w:rPr>
      </w:pPr>
      <w:r w:rsidRPr="00201F9F">
        <w:rPr>
          <w:rFonts w:ascii="Arial" w:hAnsi="Arial" w:cs="Arial"/>
          <w:b/>
          <w:sz w:val="20"/>
          <w:szCs w:val="20"/>
        </w:rPr>
        <w:t>Динамика показателей</w:t>
      </w:r>
      <w:r w:rsidRPr="00201F9F">
        <w:rPr>
          <w:rFonts w:ascii="Arial" w:hAnsi="Arial" w:cs="Arial"/>
          <w:b/>
          <w:bCs/>
          <w:sz w:val="20"/>
          <w:szCs w:val="20"/>
        </w:rPr>
        <w:t xml:space="preserve"> ликвидности</w:t>
      </w:r>
    </w:p>
    <w:tbl>
      <w:tblPr>
        <w:tblW w:w="9167" w:type="dxa"/>
        <w:tblLook w:val="04A0" w:firstRow="1" w:lastRow="0" w:firstColumn="1" w:lastColumn="0" w:noHBand="0" w:noVBand="1"/>
      </w:tblPr>
      <w:tblGrid>
        <w:gridCol w:w="2830"/>
        <w:gridCol w:w="1459"/>
        <w:gridCol w:w="1518"/>
        <w:gridCol w:w="1520"/>
        <w:gridCol w:w="1840"/>
      </w:tblGrid>
      <w:tr w:rsidR="004C0F6E" w:rsidRPr="00DC6B8D" w:rsidTr="00201F9F">
        <w:trPr>
          <w:trHeight w:val="585"/>
        </w:trPr>
        <w:tc>
          <w:tcPr>
            <w:tcW w:w="2830" w:type="dxa"/>
            <w:tcBorders>
              <w:top w:val="single" w:sz="4" w:space="0" w:color="auto"/>
              <w:left w:val="single" w:sz="4" w:space="0" w:color="auto"/>
              <w:bottom w:val="single" w:sz="4" w:space="0" w:color="auto"/>
              <w:right w:val="single" w:sz="4" w:space="0" w:color="auto"/>
            </w:tcBorders>
            <w:shd w:val="clear" w:color="auto" w:fill="66CCFF"/>
            <w:noWrap/>
            <w:vAlign w:val="center"/>
            <w:hideMark/>
          </w:tcPr>
          <w:p w:rsidR="004C0F6E" w:rsidRPr="00201F9F" w:rsidRDefault="004C0F6E" w:rsidP="004C0F6E">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Показатель</w:t>
            </w:r>
          </w:p>
        </w:tc>
        <w:tc>
          <w:tcPr>
            <w:tcW w:w="1459" w:type="dxa"/>
            <w:tcBorders>
              <w:top w:val="single" w:sz="4" w:space="0" w:color="auto"/>
              <w:left w:val="nil"/>
              <w:bottom w:val="single" w:sz="4" w:space="0" w:color="auto"/>
              <w:right w:val="single" w:sz="4" w:space="0" w:color="auto"/>
            </w:tcBorders>
            <w:shd w:val="clear" w:color="auto" w:fill="66CCFF"/>
            <w:vAlign w:val="center"/>
            <w:hideMark/>
          </w:tcPr>
          <w:p w:rsidR="004C0F6E" w:rsidRPr="00201F9F" w:rsidRDefault="004C0F6E" w:rsidP="00201F9F">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На 31.12.201</w:t>
            </w:r>
            <w:r w:rsidR="00201F9F" w:rsidRPr="00201F9F">
              <w:rPr>
                <w:rFonts w:ascii="Arial" w:eastAsia="Times New Roman" w:hAnsi="Arial" w:cs="Arial"/>
                <w:sz w:val="20"/>
                <w:szCs w:val="20"/>
                <w:lang w:eastAsia="ru-RU"/>
              </w:rPr>
              <w:t>7</w:t>
            </w:r>
            <w:r w:rsidRPr="00201F9F">
              <w:rPr>
                <w:rFonts w:ascii="Arial" w:eastAsia="Times New Roman" w:hAnsi="Arial" w:cs="Arial"/>
                <w:sz w:val="20"/>
                <w:szCs w:val="20"/>
                <w:lang w:eastAsia="ru-RU"/>
              </w:rPr>
              <w:t>г.</w:t>
            </w:r>
          </w:p>
        </w:tc>
        <w:tc>
          <w:tcPr>
            <w:tcW w:w="1518" w:type="dxa"/>
            <w:tcBorders>
              <w:top w:val="single" w:sz="4" w:space="0" w:color="auto"/>
              <w:left w:val="nil"/>
              <w:bottom w:val="single" w:sz="4" w:space="0" w:color="auto"/>
              <w:right w:val="single" w:sz="4" w:space="0" w:color="auto"/>
            </w:tcBorders>
            <w:shd w:val="clear" w:color="auto" w:fill="66CCFF"/>
            <w:vAlign w:val="center"/>
            <w:hideMark/>
          </w:tcPr>
          <w:p w:rsidR="004C0F6E" w:rsidRPr="00201F9F" w:rsidRDefault="004C0F6E" w:rsidP="00201F9F">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На 31.12.201</w:t>
            </w:r>
            <w:r w:rsidR="00201F9F" w:rsidRPr="00201F9F">
              <w:rPr>
                <w:rFonts w:ascii="Arial" w:eastAsia="Times New Roman" w:hAnsi="Arial" w:cs="Arial"/>
                <w:sz w:val="20"/>
                <w:szCs w:val="20"/>
                <w:lang w:eastAsia="ru-RU"/>
              </w:rPr>
              <w:t>8</w:t>
            </w:r>
            <w:r w:rsidRPr="00201F9F">
              <w:rPr>
                <w:rFonts w:ascii="Arial" w:eastAsia="Times New Roman" w:hAnsi="Arial" w:cs="Arial"/>
                <w:sz w:val="20"/>
                <w:szCs w:val="20"/>
                <w:lang w:eastAsia="ru-RU"/>
              </w:rPr>
              <w:t>г.</w:t>
            </w:r>
          </w:p>
        </w:tc>
        <w:tc>
          <w:tcPr>
            <w:tcW w:w="1520" w:type="dxa"/>
            <w:tcBorders>
              <w:top w:val="single" w:sz="4" w:space="0" w:color="auto"/>
              <w:left w:val="nil"/>
              <w:bottom w:val="single" w:sz="4" w:space="0" w:color="auto"/>
              <w:right w:val="single" w:sz="4" w:space="0" w:color="auto"/>
            </w:tcBorders>
            <w:shd w:val="clear" w:color="auto" w:fill="66CCFF"/>
            <w:vAlign w:val="center"/>
            <w:hideMark/>
          </w:tcPr>
          <w:p w:rsidR="004C0F6E" w:rsidRPr="00201F9F" w:rsidRDefault="004C0F6E" w:rsidP="004C0F6E">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Отклонение абсолютное</w:t>
            </w:r>
          </w:p>
        </w:tc>
        <w:tc>
          <w:tcPr>
            <w:tcW w:w="1840" w:type="dxa"/>
            <w:tcBorders>
              <w:top w:val="single" w:sz="4" w:space="0" w:color="auto"/>
              <w:left w:val="nil"/>
              <w:bottom w:val="single" w:sz="4" w:space="0" w:color="auto"/>
              <w:right w:val="single" w:sz="4" w:space="0" w:color="auto"/>
            </w:tcBorders>
            <w:shd w:val="clear" w:color="auto" w:fill="66CCFF"/>
            <w:vAlign w:val="center"/>
            <w:hideMark/>
          </w:tcPr>
          <w:p w:rsidR="004C0F6E" w:rsidRPr="00201F9F" w:rsidRDefault="004C0F6E" w:rsidP="004C0F6E">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Отклонение относительное</w:t>
            </w:r>
          </w:p>
        </w:tc>
      </w:tr>
      <w:tr w:rsidR="004C0F6E" w:rsidRPr="00DC6B8D" w:rsidTr="004C0F6E">
        <w:trPr>
          <w:trHeight w:val="581"/>
        </w:trPr>
        <w:tc>
          <w:tcPr>
            <w:tcW w:w="2830" w:type="dxa"/>
            <w:tcBorders>
              <w:top w:val="nil"/>
              <w:left w:val="single" w:sz="4" w:space="0" w:color="auto"/>
              <w:bottom w:val="single" w:sz="4" w:space="0" w:color="auto"/>
              <w:right w:val="single" w:sz="4" w:space="0" w:color="auto"/>
            </w:tcBorders>
            <w:shd w:val="clear" w:color="000000" w:fill="FFFFFF"/>
            <w:vAlign w:val="bottom"/>
            <w:hideMark/>
          </w:tcPr>
          <w:p w:rsidR="004C0F6E" w:rsidRPr="00201F9F" w:rsidRDefault="004C0F6E" w:rsidP="004C0F6E">
            <w:pPr>
              <w:spacing w:after="0" w:line="240" w:lineRule="auto"/>
              <w:rPr>
                <w:rFonts w:ascii="Arial" w:eastAsia="Times New Roman" w:hAnsi="Arial" w:cs="Arial"/>
                <w:sz w:val="20"/>
                <w:szCs w:val="20"/>
                <w:lang w:eastAsia="ru-RU"/>
              </w:rPr>
            </w:pPr>
            <w:r w:rsidRPr="00201F9F">
              <w:rPr>
                <w:rFonts w:ascii="Arial" w:eastAsia="Times New Roman" w:hAnsi="Arial" w:cs="Arial"/>
                <w:sz w:val="20"/>
                <w:szCs w:val="20"/>
                <w:lang w:eastAsia="ru-RU"/>
              </w:rPr>
              <w:t>Коэффициент текущей ликвидности</w:t>
            </w:r>
          </w:p>
        </w:tc>
        <w:tc>
          <w:tcPr>
            <w:tcW w:w="1459" w:type="dxa"/>
            <w:tcBorders>
              <w:top w:val="nil"/>
              <w:left w:val="nil"/>
              <w:bottom w:val="single" w:sz="4" w:space="0" w:color="auto"/>
              <w:right w:val="single" w:sz="4" w:space="0" w:color="auto"/>
            </w:tcBorders>
            <w:shd w:val="clear" w:color="000000" w:fill="FFFFFF"/>
            <w:noWrap/>
            <w:vAlign w:val="center"/>
            <w:hideMark/>
          </w:tcPr>
          <w:p w:rsidR="004C0F6E" w:rsidRPr="00201F9F" w:rsidRDefault="004C0F6E" w:rsidP="00201F9F">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0,8</w:t>
            </w:r>
            <w:r w:rsidR="00201F9F" w:rsidRPr="00201F9F">
              <w:rPr>
                <w:rFonts w:ascii="Arial" w:eastAsia="Times New Roman" w:hAnsi="Arial" w:cs="Arial"/>
                <w:sz w:val="20"/>
                <w:szCs w:val="20"/>
                <w:lang w:eastAsia="ru-RU"/>
              </w:rPr>
              <w:t>9</w:t>
            </w:r>
          </w:p>
        </w:tc>
        <w:tc>
          <w:tcPr>
            <w:tcW w:w="1518" w:type="dxa"/>
            <w:tcBorders>
              <w:top w:val="nil"/>
              <w:left w:val="nil"/>
              <w:bottom w:val="single" w:sz="4" w:space="0" w:color="auto"/>
              <w:right w:val="single" w:sz="4" w:space="0" w:color="auto"/>
            </w:tcBorders>
            <w:shd w:val="clear" w:color="000000" w:fill="FFFFFF"/>
            <w:noWrap/>
            <w:vAlign w:val="center"/>
            <w:hideMark/>
          </w:tcPr>
          <w:p w:rsidR="004C0F6E" w:rsidRPr="00201F9F" w:rsidRDefault="004C0F6E" w:rsidP="00201F9F">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0,9</w:t>
            </w:r>
            <w:r w:rsidR="00201F9F" w:rsidRPr="00201F9F">
              <w:rPr>
                <w:rFonts w:ascii="Arial" w:eastAsia="Times New Roman" w:hAnsi="Arial" w:cs="Arial"/>
                <w:sz w:val="20"/>
                <w:szCs w:val="20"/>
                <w:lang w:eastAsia="ru-RU"/>
              </w:rPr>
              <w:t>1</w:t>
            </w:r>
          </w:p>
        </w:tc>
        <w:tc>
          <w:tcPr>
            <w:tcW w:w="1520" w:type="dxa"/>
            <w:tcBorders>
              <w:top w:val="nil"/>
              <w:left w:val="nil"/>
              <w:bottom w:val="single" w:sz="4" w:space="0" w:color="auto"/>
              <w:right w:val="single" w:sz="4" w:space="0" w:color="auto"/>
            </w:tcBorders>
            <w:shd w:val="clear" w:color="000000" w:fill="FFFFFF"/>
            <w:noWrap/>
            <w:vAlign w:val="center"/>
            <w:hideMark/>
          </w:tcPr>
          <w:p w:rsidR="004C0F6E" w:rsidRPr="00201F9F" w:rsidRDefault="004C0F6E" w:rsidP="004C0F6E">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0,02</w:t>
            </w:r>
          </w:p>
        </w:tc>
        <w:tc>
          <w:tcPr>
            <w:tcW w:w="1840" w:type="dxa"/>
            <w:tcBorders>
              <w:top w:val="nil"/>
              <w:left w:val="nil"/>
              <w:bottom w:val="single" w:sz="4" w:space="0" w:color="auto"/>
              <w:right w:val="single" w:sz="4" w:space="0" w:color="auto"/>
            </w:tcBorders>
            <w:shd w:val="clear" w:color="000000" w:fill="FFFFFF"/>
            <w:noWrap/>
            <w:vAlign w:val="center"/>
            <w:hideMark/>
          </w:tcPr>
          <w:p w:rsidR="004C0F6E" w:rsidRPr="00201F9F" w:rsidRDefault="004C0F6E" w:rsidP="00201F9F">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2,</w:t>
            </w:r>
            <w:r w:rsidR="00201F9F" w:rsidRPr="00201F9F">
              <w:rPr>
                <w:rFonts w:ascii="Arial" w:eastAsia="Times New Roman" w:hAnsi="Arial" w:cs="Arial"/>
                <w:sz w:val="20"/>
                <w:szCs w:val="20"/>
                <w:lang w:eastAsia="ru-RU"/>
              </w:rPr>
              <w:t>25</w:t>
            </w:r>
            <w:r w:rsidRPr="00201F9F">
              <w:rPr>
                <w:rFonts w:ascii="Arial" w:eastAsia="Times New Roman" w:hAnsi="Arial" w:cs="Arial"/>
                <w:sz w:val="20"/>
                <w:szCs w:val="20"/>
                <w:lang w:eastAsia="ru-RU"/>
              </w:rPr>
              <w:t>%</w:t>
            </w:r>
          </w:p>
        </w:tc>
      </w:tr>
      <w:tr w:rsidR="004C0F6E" w:rsidRPr="00DC6B8D" w:rsidTr="004C0F6E">
        <w:trPr>
          <w:trHeight w:val="561"/>
        </w:trPr>
        <w:tc>
          <w:tcPr>
            <w:tcW w:w="2830" w:type="dxa"/>
            <w:tcBorders>
              <w:top w:val="nil"/>
              <w:left w:val="single" w:sz="4" w:space="0" w:color="auto"/>
              <w:bottom w:val="single" w:sz="4" w:space="0" w:color="auto"/>
              <w:right w:val="single" w:sz="4" w:space="0" w:color="auto"/>
            </w:tcBorders>
            <w:shd w:val="clear" w:color="000000" w:fill="FFFFFF"/>
            <w:vAlign w:val="bottom"/>
            <w:hideMark/>
          </w:tcPr>
          <w:p w:rsidR="004C0F6E" w:rsidRPr="00201F9F" w:rsidRDefault="004C0F6E" w:rsidP="004C0F6E">
            <w:pPr>
              <w:spacing w:after="0" w:line="240" w:lineRule="auto"/>
              <w:rPr>
                <w:rFonts w:ascii="Arial" w:eastAsia="Times New Roman" w:hAnsi="Arial" w:cs="Arial"/>
                <w:sz w:val="20"/>
                <w:szCs w:val="20"/>
                <w:lang w:eastAsia="ru-RU"/>
              </w:rPr>
            </w:pPr>
            <w:r w:rsidRPr="00201F9F">
              <w:rPr>
                <w:rFonts w:ascii="Arial" w:eastAsia="Times New Roman" w:hAnsi="Arial" w:cs="Arial"/>
                <w:sz w:val="20"/>
                <w:szCs w:val="20"/>
                <w:lang w:eastAsia="ru-RU"/>
              </w:rPr>
              <w:t>Коэффициент срочной ликвидности</w:t>
            </w:r>
          </w:p>
        </w:tc>
        <w:tc>
          <w:tcPr>
            <w:tcW w:w="1459" w:type="dxa"/>
            <w:tcBorders>
              <w:top w:val="nil"/>
              <w:left w:val="nil"/>
              <w:bottom w:val="single" w:sz="4" w:space="0" w:color="auto"/>
              <w:right w:val="single" w:sz="4" w:space="0" w:color="auto"/>
            </w:tcBorders>
            <w:shd w:val="clear" w:color="000000" w:fill="FFFFFF"/>
            <w:noWrap/>
            <w:vAlign w:val="center"/>
            <w:hideMark/>
          </w:tcPr>
          <w:p w:rsidR="004C0F6E" w:rsidRPr="00201F9F" w:rsidRDefault="004C0F6E" w:rsidP="00201F9F">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0,</w:t>
            </w:r>
            <w:r w:rsidR="00201F9F" w:rsidRPr="00201F9F">
              <w:rPr>
                <w:rFonts w:ascii="Arial" w:eastAsia="Times New Roman" w:hAnsi="Arial" w:cs="Arial"/>
                <w:sz w:val="20"/>
                <w:szCs w:val="20"/>
                <w:lang w:eastAsia="ru-RU"/>
              </w:rPr>
              <w:t>8</w:t>
            </w:r>
            <w:r w:rsidRPr="00201F9F">
              <w:rPr>
                <w:rFonts w:ascii="Arial" w:eastAsia="Times New Roman" w:hAnsi="Arial" w:cs="Arial"/>
                <w:sz w:val="20"/>
                <w:szCs w:val="20"/>
                <w:lang w:eastAsia="ru-RU"/>
              </w:rPr>
              <w:t>9</w:t>
            </w:r>
          </w:p>
        </w:tc>
        <w:tc>
          <w:tcPr>
            <w:tcW w:w="1518" w:type="dxa"/>
            <w:tcBorders>
              <w:top w:val="nil"/>
              <w:left w:val="nil"/>
              <w:bottom w:val="single" w:sz="4" w:space="0" w:color="auto"/>
              <w:right w:val="single" w:sz="4" w:space="0" w:color="auto"/>
            </w:tcBorders>
            <w:shd w:val="clear" w:color="000000" w:fill="FFFFFF"/>
            <w:noWrap/>
            <w:vAlign w:val="center"/>
            <w:hideMark/>
          </w:tcPr>
          <w:p w:rsidR="004C0F6E" w:rsidRPr="00201F9F" w:rsidRDefault="004C0F6E" w:rsidP="00201F9F">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0,9</w:t>
            </w:r>
            <w:r w:rsidR="00201F9F" w:rsidRPr="00201F9F">
              <w:rPr>
                <w:rFonts w:ascii="Arial" w:eastAsia="Times New Roman" w:hAnsi="Arial" w:cs="Arial"/>
                <w:sz w:val="20"/>
                <w:szCs w:val="20"/>
                <w:lang w:eastAsia="ru-RU"/>
              </w:rPr>
              <w:t>3</w:t>
            </w:r>
          </w:p>
        </w:tc>
        <w:tc>
          <w:tcPr>
            <w:tcW w:w="1520" w:type="dxa"/>
            <w:tcBorders>
              <w:top w:val="nil"/>
              <w:left w:val="nil"/>
              <w:bottom w:val="single" w:sz="4" w:space="0" w:color="auto"/>
              <w:right w:val="single" w:sz="4" w:space="0" w:color="auto"/>
            </w:tcBorders>
            <w:shd w:val="clear" w:color="000000" w:fill="FFFFFF"/>
            <w:noWrap/>
            <w:vAlign w:val="center"/>
            <w:hideMark/>
          </w:tcPr>
          <w:p w:rsidR="004C0F6E" w:rsidRPr="00201F9F" w:rsidRDefault="004C0F6E" w:rsidP="00201F9F">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0,0</w:t>
            </w:r>
            <w:r w:rsidR="00201F9F" w:rsidRPr="00201F9F">
              <w:rPr>
                <w:rFonts w:ascii="Arial" w:eastAsia="Times New Roman" w:hAnsi="Arial" w:cs="Arial"/>
                <w:sz w:val="20"/>
                <w:szCs w:val="20"/>
                <w:lang w:eastAsia="ru-RU"/>
              </w:rPr>
              <w:t>4</w:t>
            </w:r>
          </w:p>
        </w:tc>
        <w:tc>
          <w:tcPr>
            <w:tcW w:w="1840" w:type="dxa"/>
            <w:tcBorders>
              <w:top w:val="nil"/>
              <w:left w:val="nil"/>
              <w:bottom w:val="single" w:sz="4" w:space="0" w:color="auto"/>
              <w:right w:val="single" w:sz="4" w:space="0" w:color="auto"/>
            </w:tcBorders>
            <w:shd w:val="clear" w:color="000000" w:fill="FFFFFF"/>
            <w:noWrap/>
            <w:vAlign w:val="center"/>
            <w:hideMark/>
          </w:tcPr>
          <w:p w:rsidR="004C0F6E" w:rsidRPr="00201F9F" w:rsidRDefault="00201F9F" w:rsidP="00201F9F">
            <w:pPr>
              <w:spacing w:after="0" w:line="240" w:lineRule="auto"/>
              <w:jc w:val="center"/>
              <w:rPr>
                <w:rFonts w:ascii="Arial" w:eastAsia="Times New Roman" w:hAnsi="Arial" w:cs="Arial"/>
                <w:sz w:val="20"/>
                <w:szCs w:val="20"/>
                <w:lang w:eastAsia="ru-RU"/>
              </w:rPr>
            </w:pPr>
            <w:r w:rsidRPr="00201F9F">
              <w:rPr>
                <w:rFonts w:ascii="Arial" w:eastAsia="Times New Roman" w:hAnsi="Arial" w:cs="Arial"/>
                <w:sz w:val="20"/>
                <w:szCs w:val="20"/>
                <w:lang w:eastAsia="ru-RU"/>
              </w:rPr>
              <w:t>4,49</w:t>
            </w:r>
            <w:r w:rsidR="004C0F6E" w:rsidRPr="00201F9F">
              <w:rPr>
                <w:rFonts w:ascii="Arial" w:eastAsia="Times New Roman" w:hAnsi="Arial" w:cs="Arial"/>
                <w:sz w:val="20"/>
                <w:szCs w:val="20"/>
                <w:lang w:eastAsia="ru-RU"/>
              </w:rPr>
              <w:t>%</w:t>
            </w:r>
          </w:p>
        </w:tc>
      </w:tr>
    </w:tbl>
    <w:p w:rsidR="004C0F6E" w:rsidRDefault="004C0F6E" w:rsidP="004C0F6E">
      <w:pPr>
        <w:spacing w:after="0"/>
        <w:ind w:firstLine="709"/>
        <w:jc w:val="both"/>
        <w:rPr>
          <w:rFonts w:ascii="Arial" w:eastAsia="Times New Roman" w:hAnsi="Arial" w:cs="Arial"/>
          <w:color w:val="000000"/>
          <w:highlight w:val="yellow"/>
          <w:lang w:eastAsia="ru-RU"/>
        </w:rPr>
      </w:pPr>
    </w:p>
    <w:p w:rsidR="004C0F6E" w:rsidRPr="0015605C" w:rsidRDefault="00201F9F" w:rsidP="004C0F6E">
      <w:pPr>
        <w:spacing w:after="0"/>
        <w:ind w:firstLine="709"/>
        <w:jc w:val="both"/>
        <w:rPr>
          <w:rFonts w:ascii="Arial" w:eastAsia="Times New Roman" w:hAnsi="Arial" w:cs="Arial"/>
          <w:color w:val="000000"/>
          <w:sz w:val="20"/>
          <w:szCs w:val="20"/>
          <w:highlight w:val="yellow"/>
          <w:lang w:eastAsia="ru-RU"/>
        </w:rPr>
      </w:pPr>
      <w:r w:rsidRPr="0015605C">
        <w:rPr>
          <w:rFonts w:ascii="Arial" w:eastAsia="Times New Roman" w:hAnsi="Arial" w:cs="Arial"/>
          <w:color w:val="000000"/>
          <w:sz w:val="20"/>
          <w:szCs w:val="20"/>
          <w:lang w:eastAsia="ru-RU"/>
        </w:rPr>
        <w:t>Показатели текущей и срочной ликвидности увеличились по сравнению с прошлым годом, что свидетельствует об активном и рациональном использовании денежных средств.</w:t>
      </w:r>
    </w:p>
    <w:p w:rsidR="00201F9F" w:rsidRDefault="00201F9F" w:rsidP="004C0F6E">
      <w:pPr>
        <w:spacing w:after="0"/>
        <w:ind w:firstLine="709"/>
        <w:jc w:val="both"/>
        <w:rPr>
          <w:rFonts w:ascii="Arial" w:eastAsia="Times New Roman" w:hAnsi="Arial" w:cs="Arial"/>
          <w:color w:val="000000"/>
          <w:highlight w:val="yellow"/>
          <w:lang w:eastAsia="ru-RU"/>
        </w:rPr>
      </w:pPr>
    </w:p>
    <w:p w:rsidR="00201F9F" w:rsidRDefault="00201F9F" w:rsidP="004C0F6E">
      <w:pPr>
        <w:spacing w:after="0"/>
        <w:ind w:firstLine="709"/>
        <w:jc w:val="both"/>
        <w:rPr>
          <w:rFonts w:ascii="Arial" w:eastAsia="Times New Roman" w:hAnsi="Arial" w:cs="Arial"/>
          <w:color w:val="000000"/>
          <w:highlight w:val="yellow"/>
          <w:lang w:eastAsia="ru-RU"/>
        </w:rPr>
      </w:pPr>
    </w:p>
    <w:p w:rsidR="004C0F6E" w:rsidRPr="0026546E" w:rsidRDefault="008E52EF" w:rsidP="008E52EF">
      <w:pPr>
        <w:spacing w:after="0"/>
        <w:jc w:val="both"/>
        <w:rPr>
          <w:rFonts w:ascii="Arial" w:eastAsia="Times New Roman" w:hAnsi="Arial" w:cs="Arial"/>
          <w:color w:val="000000"/>
          <w:highlight w:val="yellow"/>
          <w:lang w:eastAsia="ru-RU"/>
        </w:rPr>
      </w:pPr>
      <w:r>
        <w:rPr>
          <w:noProof/>
          <w:lang w:eastAsia="ru-RU"/>
        </w:rPr>
        <w:drawing>
          <wp:inline distT="0" distB="0" distL="0" distR="0" wp14:anchorId="457DBCDA" wp14:editId="03C2DA2E">
            <wp:extent cx="5849620" cy="2990850"/>
            <wp:effectExtent l="0" t="0" r="0" b="0"/>
            <wp:docPr id="38" name="Рисунок 38" descr="http://www.gksiar.ru/images/main/muse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ksiar.ru/images/main/museum-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5833" cy="2994027"/>
                    </a:xfrm>
                    <a:prstGeom prst="rect">
                      <a:avLst/>
                    </a:prstGeom>
                    <a:noFill/>
                    <a:ln>
                      <a:noFill/>
                    </a:ln>
                  </pic:spPr>
                </pic:pic>
              </a:graphicData>
            </a:graphic>
          </wp:inline>
        </w:drawing>
      </w:r>
    </w:p>
    <w:p w:rsidR="004C0F6E" w:rsidRDefault="004C0F6E" w:rsidP="008E52EF">
      <w:pPr>
        <w:spacing w:after="0"/>
        <w:jc w:val="both"/>
        <w:rPr>
          <w:rFonts w:ascii="Arial" w:eastAsia="Times New Roman" w:hAnsi="Arial" w:cs="Arial"/>
          <w:highlight w:val="yellow"/>
          <w:lang w:eastAsia="ru-RU"/>
        </w:rPr>
      </w:pPr>
    </w:p>
    <w:p w:rsidR="004C0F6E" w:rsidRDefault="004C0F6E" w:rsidP="004C0F6E">
      <w:pPr>
        <w:spacing w:after="0"/>
        <w:ind w:firstLine="709"/>
        <w:jc w:val="both"/>
        <w:rPr>
          <w:rFonts w:ascii="Arial" w:eastAsia="Times New Roman" w:hAnsi="Arial" w:cs="Arial"/>
          <w:highlight w:val="yellow"/>
          <w:lang w:eastAsia="ru-RU"/>
        </w:rPr>
      </w:pPr>
    </w:p>
    <w:p w:rsidR="004C0F6E" w:rsidRPr="00F64C4F" w:rsidRDefault="004C0F6E" w:rsidP="004C0F6E">
      <w:pPr>
        <w:spacing w:after="0"/>
        <w:rPr>
          <w:rFonts w:ascii="Arial" w:hAnsi="Arial" w:cs="Arial"/>
          <w:b/>
          <w:i/>
          <w:sz w:val="28"/>
          <w:szCs w:val="28"/>
        </w:rPr>
      </w:pPr>
      <w:r w:rsidRPr="00F64C4F">
        <w:rPr>
          <w:rFonts w:ascii="Arial" w:hAnsi="Arial" w:cs="Arial"/>
          <w:b/>
          <w:i/>
          <w:sz w:val="28"/>
          <w:szCs w:val="28"/>
        </w:rPr>
        <w:lastRenderedPageBreak/>
        <w:t>4.2. Финансовое положение Общества и кредитная политика</w:t>
      </w:r>
    </w:p>
    <w:p w:rsidR="004C0F6E" w:rsidRPr="00DC6B8D" w:rsidRDefault="004C0F6E" w:rsidP="004C0F6E">
      <w:pPr>
        <w:spacing w:after="0"/>
        <w:rPr>
          <w:rFonts w:ascii="Arial" w:hAnsi="Arial" w:cs="Arial"/>
          <w:b/>
          <w:i/>
          <w:sz w:val="28"/>
          <w:szCs w:val="28"/>
          <w:highlight w:val="yellow"/>
        </w:rPr>
      </w:pPr>
    </w:p>
    <w:p w:rsidR="004C0F6E" w:rsidRPr="00F64C4F" w:rsidRDefault="004C0F6E" w:rsidP="0060137F">
      <w:pPr>
        <w:spacing w:after="0" w:line="276" w:lineRule="auto"/>
        <w:ind w:firstLine="709"/>
        <w:jc w:val="both"/>
        <w:rPr>
          <w:rFonts w:ascii="Arial" w:hAnsi="Arial" w:cs="Arial"/>
          <w:sz w:val="20"/>
          <w:szCs w:val="20"/>
        </w:rPr>
      </w:pPr>
      <w:r w:rsidRPr="00F64C4F">
        <w:rPr>
          <w:rFonts w:ascii="Arial" w:hAnsi="Arial" w:cs="Arial"/>
          <w:sz w:val="20"/>
          <w:szCs w:val="20"/>
        </w:rPr>
        <w:t xml:space="preserve">Создание благоприятного делового климата во взаимоотношениях с партнерами является важным вопросом. За время своего существования АО «ТНС </w:t>
      </w:r>
      <w:proofErr w:type="spellStart"/>
      <w:r w:rsidRPr="00F64C4F">
        <w:rPr>
          <w:rFonts w:ascii="Arial" w:hAnsi="Arial" w:cs="Arial"/>
          <w:sz w:val="20"/>
          <w:szCs w:val="20"/>
        </w:rPr>
        <w:t>энерго</w:t>
      </w:r>
      <w:proofErr w:type="spellEnd"/>
      <w:r w:rsidRPr="00F64C4F">
        <w:rPr>
          <w:rFonts w:ascii="Arial" w:hAnsi="Arial" w:cs="Arial"/>
          <w:sz w:val="20"/>
          <w:szCs w:val="20"/>
        </w:rPr>
        <w:t xml:space="preserve"> Тула» зарекомендовало себя в качестве надежного партнера, своевременно и в полном объеме исполняющего свои обязательства.</w:t>
      </w:r>
    </w:p>
    <w:p w:rsidR="004C0F6E" w:rsidRPr="00F64C4F" w:rsidRDefault="004C0F6E" w:rsidP="0060137F">
      <w:pPr>
        <w:spacing w:after="0" w:line="276" w:lineRule="auto"/>
        <w:ind w:firstLine="709"/>
        <w:jc w:val="both"/>
        <w:rPr>
          <w:rFonts w:ascii="Arial" w:hAnsi="Arial" w:cs="Arial"/>
          <w:sz w:val="20"/>
          <w:szCs w:val="20"/>
        </w:rPr>
      </w:pPr>
      <w:r w:rsidRPr="00F64C4F">
        <w:rPr>
          <w:rFonts w:ascii="Arial" w:hAnsi="Arial" w:cs="Arial"/>
          <w:sz w:val="20"/>
          <w:szCs w:val="20"/>
        </w:rPr>
        <w:t xml:space="preserve">Специфика </w:t>
      </w:r>
      <w:proofErr w:type="spellStart"/>
      <w:r w:rsidRPr="00F64C4F">
        <w:rPr>
          <w:rFonts w:ascii="Arial" w:hAnsi="Arial" w:cs="Arial"/>
          <w:sz w:val="20"/>
          <w:szCs w:val="20"/>
        </w:rPr>
        <w:t>энергосбытовой</w:t>
      </w:r>
      <w:proofErr w:type="spellEnd"/>
      <w:r w:rsidRPr="00F64C4F">
        <w:rPr>
          <w:rFonts w:ascii="Arial" w:hAnsi="Arial" w:cs="Arial"/>
          <w:sz w:val="20"/>
          <w:szCs w:val="20"/>
        </w:rPr>
        <w:t xml:space="preserve"> деятельности компании такова, что единовременная сумма неотложных платежей в отдельные дни месяца может превышать совокупные поступления денежных средств от потребителей электроэнергии на расчетные счета Общества.</w:t>
      </w:r>
    </w:p>
    <w:p w:rsidR="004C0F6E" w:rsidRPr="00F64C4F" w:rsidRDefault="004C0F6E" w:rsidP="0060137F">
      <w:pPr>
        <w:spacing w:after="0" w:line="276" w:lineRule="auto"/>
        <w:ind w:firstLine="709"/>
        <w:jc w:val="both"/>
        <w:rPr>
          <w:rFonts w:ascii="Arial" w:eastAsia="Times New Roman" w:hAnsi="Arial" w:cs="Arial"/>
          <w:sz w:val="20"/>
          <w:szCs w:val="20"/>
          <w:lang w:eastAsia="ru-RU"/>
        </w:rPr>
      </w:pPr>
      <w:r w:rsidRPr="00F64C4F">
        <w:rPr>
          <w:rFonts w:ascii="Arial" w:hAnsi="Arial" w:cs="Arial"/>
          <w:sz w:val="20"/>
          <w:szCs w:val="20"/>
        </w:rPr>
        <w:t xml:space="preserve">В связи с тем, что оплата за потребленную электроэнергию населением, объем потребленной электроэнергии населения составляет более трети полезного отпуска всем потребителям электроэнергии, производится до 10 числа месяца, следующего за расчетным, а обязательства АО «ТНС </w:t>
      </w:r>
      <w:proofErr w:type="spellStart"/>
      <w:r w:rsidRPr="00F64C4F">
        <w:rPr>
          <w:rFonts w:ascii="Arial" w:hAnsi="Arial" w:cs="Arial"/>
          <w:sz w:val="20"/>
          <w:szCs w:val="20"/>
        </w:rPr>
        <w:t>энерго</w:t>
      </w:r>
      <w:proofErr w:type="spellEnd"/>
      <w:r w:rsidRPr="00F64C4F">
        <w:rPr>
          <w:rFonts w:ascii="Arial" w:hAnsi="Arial" w:cs="Arial"/>
          <w:sz w:val="20"/>
          <w:szCs w:val="20"/>
        </w:rPr>
        <w:t xml:space="preserve"> Тула» по оплате на ОРЭМ строго привязаны к графикам оплаты в соответствии с Регламентами работы на ОРЭМ, утвержденными НП Совет Рынка и должны производиться 14, 21, 28 числа текущего месяца, АО «ТНС </w:t>
      </w:r>
      <w:proofErr w:type="spellStart"/>
      <w:r w:rsidRPr="00F64C4F">
        <w:rPr>
          <w:rFonts w:ascii="Arial" w:hAnsi="Arial" w:cs="Arial"/>
          <w:sz w:val="20"/>
          <w:szCs w:val="20"/>
        </w:rPr>
        <w:t>энерго</w:t>
      </w:r>
      <w:proofErr w:type="spellEnd"/>
      <w:r w:rsidRPr="00F64C4F">
        <w:rPr>
          <w:rFonts w:ascii="Arial" w:hAnsi="Arial" w:cs="Arial"/>
          <w:sz w:val="20"/>
          <w:szCs w:val="20"/>
        </w:rPr>
        <w:t xml:space="preserve"> Тула» вынуждено для стабильной работы привлекать заемные средства на пополнение оборотных средств. </w:t>
      </w:r>
      <w:r w:rsidRPr="00F64C4F">
        <w:rPr>
          <w:rFonts w:ascii="Arial" w:eastAsia="Times New Roman" w:hAnsi="Arial" w:cs="Arial"/>
          <w:sz w:val="20"/>
          <w:szCs w:val="20"/>
          <w:lang w:eastAsia="ru-RU"/>
        </w:rPr>
        <w:t xml:space="preserve">В результате Общество финансирует часть потребителей дебиторов, относящихся к отраслевым группам «ЖКХ», «Население» и «Бюджетные потребители», за счет привлеченных средств. </w:t>
      </w:r>
    </w:p>
    <w:p w:rsidR="004C0F6E" w:rsidRPr="00DC6B8D" w:rsidRDefault="004C0F6E" w:rsidP="004C0F6E">
      <w:pPr>
        <w:spacing w:after="0"/>
        <w:ind w:firstLine="1134"/>
        <w:jc w:val="both"/>
        <w:rPr>
          <w:rFonts w:ascii="Times New Roman" w:hAnsi="Times New Roman" w:cs="Times New Roman"/>
          <w:sz w:val="24"/>
          <w:szCs w:val="24"/>
          <w:highlight w:val="yellow"/>
        </w:rPr>
      </w:pPr>
    </w:p>
    <w:p w:rsidR="004C0F6E" w:rsidRPr="002D26BE" w:rsidRDefault="004C0F6E" w:rsidP="004C0F6E">
      <w:pPr>
        <w:spacing w:after="0"/>
        <w:jc w:val="center"/>
        <w:rPr>
          <w:rFonts w:ascii="Arial" w:hAnsi="Arial" w:cs="Arial"/>
          <w:b/>
          <w:sz w:val="24"/>
          <w:szCs w:val="24"/>
        </w:rPr>
      </w:pPr>
      <w:r w:rsidRPr="002D26BE">
        <w:rPr>
          <w:rFonts w:ascii="Arial" w:hAnsi="Arial" w:cs="Arial"/>
          <w:b/>
          <w:sz w:val="24"/>
          <w:szCs w:val="24"/>
        </w:rPr>
        <w:t>Реализация кредитной политики Общества</w:t>
      </w:r>
    </w:p>
    <w:p w:rsidR="004C0F6E" w:rsidRPr="002D26BE" w:rsidRDefault="004C0F6E" w:rsidP="004C0F6E">
      <w:pPr>
        <w:spacing w:after="0"/>
        <w:jc w:val="center"/>
        <w:rPr>
          <w:rFonts w:ascii="Arial" w:hAnsi="Arial" w:cs="Arial"/>
          <w:b/>
          <w:sz w:val="24"/>
          <w:szCs w:val="24"/>
        </w:rPr>
      </w:pPr>
      <w:r w:rsidRPr="002D26BE">
        <w:rPr>
          <w:rFonts w:ascii="Arial" w:hAnsi="Arial" w:cs="Arial"/>
          <w:b/>
          <w:sz w:val="24"/>
          <w:szCs w:val="24"/>
        </w:rPr>
        <w:t xml:space="preserve">Динамика и структура кредитного портфеля, объём кредитных ресурсов                        АО «ТНС </w:t>
      </w:r>
      <w:proofErr w:type="spellStart"/>
      <w:r w:rsidRPr="002D26BE">
        <w:rPr>
          <w:rFonts w:ascii="Arial" w:hAnsi="Arial" w:cs="Arial"/>
          <w:b/>
          <w:sz w:val="24"/>
          <w:szCs w:val="24"/>
        </w:rPr>
        <w:t>энерго</w:t>
      </w:r>
      <w:proofErr w:type="spellEnd"/>
      <w:r w:rsidRPr="002D26BE">
        <w:rPr>
          <w:rFonts w:ascii="Arial" w:hAnsi="Arial" w:cs="Arial"/>
          <w:b/>
          <w:sz w:val="24"/>
          <w:szCs w:val="24"/>
        </w:rPr>
        <w:t xml:space="preserve"> Тула» по состоянию на 31.12.201</w:t>
      </w:r>
      <w:r w:rsidR="002D26BE" w:rsidRPr="002D26BE">
        <w:rPr>
          <w:rFonts w:ascii="Arial" w:hAnsi="Arial" w:cs="Arial"/>
          <w:b/>
          <w:sz w:val="24"/>
          <w:szCs w:val="24"/>
        </w:rPr>
        <w:t>8</w:t>
      </w:r>
      <w:r w:rsidRPr="002D26BE">
        <w:rPr>
          <w:rFonts w:ascii="Arial" w:hAnsi="Arial" w:cs="Arial"/>
          <w:b/>
          <w:sz w:val="24"/>
          <w:szCs w:val="24"/>
        </w:rPr>
        <w:t>г.</w:t>
      </w:r>
    </w:p>
    <w:p w:rsidR="004C0F6E" w:rsidRPr="002D26BE" w:rsidRDefault="004C0F6E" w:rsidP="004C0F6E">
      <w:pPr>
        <w:spacing w:after="0"/>
        <w:jc w:val="center"/>
        <w:rPr>
          <w:rFonts w:ascii="Arial" w:hAnsi="Arial" w:cs="Arial"/>
          <w:b/>
          <w:sz w:val="24"/>
          <w:szCs w:val="24"/>
        </w:rPr>
      </w:pPr>
    </w:p>
    <w:p w:rsidR="004C0F6E" w:rsidRDefault="004C0F6E" w:rsidP="004C0F6E">
      <w:pPr>
        <w:spacing w:after="0"/>
        <w:jc w:val="center"/>
        <w:rPr>
          <w:rFonts w:ascii="Arial" w:hAnsi="Arial" w:cs="Arial"/>
          <w:b/>
          <w:sz w:val="24"/>
          <w:szCs w:val="24"/>
        </w:rPr>
      </w:pPr>
      <w:r w:rsidRPr="002D26BE">
        <w:rPr>
          <w:rFonts w:ascii="Arial" w:hAnsi="Arial" w:cs="Arial"/>
          <w:b/>
          <w:sz w:val="24"/>
          <w:szCs w:val="24"/>
        </w:rPr>
        <w:t>Размер годового объёма оборотных кредитов</w:t>
      </w:r>
    </w:p>
    <w:tbl>
      <w:tblPr>
        <w:tblW w:w="9055" w:type="dxa"/>
        <w:tblLook w:val="04A0" w:firstRow="1" w:lastRow="0" w:firstColumn="1" w:lastColumn="0" w:noHBand="0" w:noVBand="1"/>
      </w:tblPr>
      <w:tblGrid>
        <w:gridCol w:w="2689"/>
        <w:gridCol w:w="1836"/>
        <w:gridCol w:w="1531"/>
        <w:gridCol w:w="1531"/>
        <w:gridCol w:w="1468"/>
      </w:tblGrid>
      <w:tr w:rsidR="002D26BE" w:rsidRPr="00B67110" w:rsidTr="002D26BE">
        <w:trPr>
          <w:trHeight w:val="1425"/>
        </w:trPr>
        <w:tc>
          <w:tcPr>
            <w:tcW w:w="2689"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Наименование Банка-кредитора/Займодавца</w:t>
            </w:r>
          </w:p>
        </w:tc>
        <w:tc>
          <w:tcPr>
            <w:tcW w:w="1836" w:type="dxa"/>
            <w:tcBorders>
              <w:top w:val="single" w:sz="4" w:space="0" w:color="auto"/>
              <w:left w:val="nil"/>
              <w:bottom w:val="single" w:sz="4" w:space="0" w:color="auto"/>
              <w:right w:val="single" w:sz="4" w:space="0" w:color="auto"/>
            </w:tcBorders>
            <w:shd w:val="clear" w:color="auto" w:fill="66CCFF"/>
            <w:vAlign w:val="center"/>
            <w:hideMark/>
          </w:tcPr>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Вид кредитного продукта</w:t>
            </w:r>
          </w:p>
        </w:tc>
        <w:tc>
          <w:tcPr>
            <w:tcW w:w="1531" w:type="dxa"/>
            <w:tcBorders>
              <w:top w:val="single" w:sz="4" w:space="0" w:color="auto"/>
              <w:left w:val="nil"/>
              <w:bottom w:val="single" w:sz="4" w:space="0" w:color="auto"/>
              <w:right w:val="single" w:sz="4" w:space="0" w:color="auto"/>
            </w:tcBorders>
            <w:shd w:val="clear" w:color="auto" w:fill="66CCFF"/>
            <w:vAlign w:val="center"/>
            <w:hideMark/>
          </w:tcPr>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 xml:space="preserve">Сумма привлечения кредитных средств в 2017г., </w:t>
            </w:r>
            <w:proofErr w:type="spellStart"/>
            <w:r w:rsidRPr="00B67110">
              <w:rPr>
                <w:rFonts w:ascii="Arial" w:eastAsia="Times New Roman" w:hAnsi="Arial" w:cs="Arial"/>
                <w:b/>
                <w:bCs/>
                <w:color w:val="000000"/>
                <w:sz w:val="20"/>
                <w:szCs w:val="20"/>
                <w:lang w:eastAsia="ru-RU"/>
              </w:rPr>
              <w:t>тыс.руб</w:t>
            </w:r>
            <w:proofErr w:type="spellEnd"/>
            <w:r w:rsidRPr="00B67110">
              <w:rPr>
                <w:rFonts w:ascii="Arial" w:eastAsia="Times New Roman" w:hAnsi="Arial" w:cs="Arial"/>
                <w:b/>
                <w:bCs/>
                <w:color w:val="000000"/>
                <w:sz w:val="20"/>
                <w:szCs w:val="20"/>
                <w:lang w:eastAsia="ru-RU"/>
              </w:rPr>
              <w:t>.</w:t>
            </w:r>
          </w:p>
        </w:tc>
        <w:tc>
          <w:tcPr>
            <w:tcW w:w="1531" w:type="dxa"/>
            <w:tcBorders>
              <w:top w:val="single" w:sz="4" w:space="0" w:color="auto"/>
              <w:left w:val="nil"/>
              <w:bottom w:val="single" w:sz="4" w:space="0" w:color="auto"/>
              <w:right w:val="single" w:sz="4" w:space="0" w:color="auto"/>
            </w:tcBorders>
            <w:shd w:val="clear" w:color="auto" w:fill="66CCFF"/>
            <w:vAlign w:val="center"/>
            <w:hideMark/>
          </w:tcPr>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 xml:space="preserve">Сумма привлечения кредитных средств в 2018г., </w:t>
            </w:r>
            <w:proofErr w:type="spellStart"/>
            <w:r w:rsidRPr="00B67110">
              <w:rPr>
                <w:rFonts w:ascii="Arial" w:eastAsia="Times New Roman" w:hAnsi="Arial" w:cs="Arial"/>
                <w:b/>
                <w:bCs/>
                <w:color w:val="000000"/>
                <w:sz w:val="20"/>
                <w:szCs w:val="20"/>
                <w:lang w:eastAsia="ru-RU"/>
              </w:rPr>
              <w:t>тыс.руб</w:t>
            </w:r>
            <w:proofErr w:type="spellEnd"/>
            <w:r w:rsidRPr="00B67110">
              <w:rPr>
                <w:rFonts w:ascii="Arial" w:eastAsia="Times New Roman" w:hAnsi="Arial" w:cs="Arial"/>
                <w:b/>
                <w:bCs/>
                <w:color w:val="000000"/>
                <w:sz w:val="20"/>
                <w:szCs w:val="20"/>
                <w:lang w:eastAsia="ru-RU"/>
              </w:rPr>
              <w:t>.</w:t>
            </w:r>
          </w:p>
        </w:tc>
        <w:tc>
          <w:tcPr>
            <w:tcW w:w="1468" w:type="dxa"/>
            <w:tcBorders>
              <w:top w:val="single" w:sz="4" w:space="0" w:color="auto"/>
              <w:left w:val="nil"/>
              <w:bottom w:val="single" w:sz="4" w:space="0" w:color="auto"/>
              <w:right w:val="single" w:sz="4" w:space="0" w:color="auto"/>
            </w:tcBorders>
            <w:shd w:val="clear" w:color="auto" w:fill="66CCFF"/>
            <w:vAlign w:val="center"/>
            <w:hideMark/>
          </w:tcPr>
          <w:p w:rsidR="002D26BE"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 xml:space="preserve">Абсолютное отклонение, </w:t>
            </w:r>
            <w:proofErr w:type="spellStart"/>
            <w:r w:rsidRPr="00B67110">
              <w:rPr>
                <w:rFonts w:ascii="Arial" w:eastAsia="Times New Roman" w:hAnsi="Arial" w:cs="Arial"/>
                <w:b/>
                <w:bCs/>
                <w:color w:val="000000"/>
                <w:sz w:val="20"/>
                <w:szCs w:val="20"/>
                <w:lang w:eastAsia="ru-RU"/>
              </w:rPr>
              <w:t>тыс.руб</w:t>
            </w:r>
            <w:proofErr w:type="spellEnd"/>
            <w:r w:rsidRPr="00B67110">
              <w:rPr>
                <w:rFonts w:ascii="Arial" w:eastAsia="Times New Roman" w:hAnsi="Arial" w:cs="Arial"/>
                <w:b/>
                <w:bCs/>
                <w:color w:val="000000"/>
                <w:sz w:val="20"/>
                <w:szCs w:val="20"/>
                <w:lang w:eastAsia="ru-RU"/>
              </w:rPr>
              <w:t xml:space="preserve">. </w:t>
            </w:r>
          </w:p>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w:t>
            </w:r>
          </w:p>
        </w:tc>
      </w:tr>
      <w:tr w:rsidR="002D26BE" w:rsidRPr="00B67110" w:rsidTr="002D26BE">
        <w:trPr>
          <w:trHeight w:val="51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ПАО «ВОЗРОЖДЕНИЕ» </w:t>
            </w:r>
            <w:proofErr w:type="spellStart"/>
            <w:r w:rsidRPr="00B67110">
              <w:rPr>
                <w:rFonts w:ascii="Arial" w:eastAsia="Times New Roman" w:hAnsi="Arial" w:cs="Arial"/>
                <w:color w:val="000000"/>
                <w:sz w:val="20"/>
                <w:szCs w:val="20"/>
                <w:lang w:eastAsia="ru-RU"/>
              </w:rPr>
              <w:t>г.Нижний</w:t>
            </w:r>
            <w:proofErr w:type="spellEnd"/>
            <w:r w:rsidRPr="00B67110">
              <w:rPr>
                <w:rFonts w:ascii="Arial" w:eastAsia="Times New Roman" w:hAnsi="Arial" w:cs="Arial"/>
                <w:color w:val="000000"/>
                <w:sz w:val="20"/>
                <w:szCs w:val="20"/>
                <w:lang w:eastAsia="ru-RU"/>
              </w:rPr>
              <w:t xml:space="preserve"> Новгород</w:t>
            </w:r>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1 600 000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800 000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-800 000</w:t>
            </w:r>
          </w:p>
        </w:tc>
      </w:tr>
      <w:tr w:rsidR="002D26BE" w:rsidRPr="00B67110" w:rsidTr="002D26BE">
        <w:trPr>
          <w:trHeight w:val="51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АКИБ «ОБРАЗОВАНИЕ» </w:t>
            </w:r>
            <w:proofErr w:type="spellStart"/>
            <w:r w:rsidRPr="00B67110">
              <w:rPr>
                <w:rFonts w:ascii="Arial" w:eastAsia="Times New Roman" w:hAnsi="Arial" w:cs="Arial"/>
                <w:color w:val="000000"/>
                <w:sz w:val="20"/>
                <w:szCs w:val="20"/>
                <w:lang w:eastAsia="ru-RU"/>
              </w:rPr>
              <w:t>г.Тула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140 000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-140 000</w:t>
            </w:r>
          </w:p>
        </w:tc>
      </w:tr>
      <w:tr w:rsidR="002D26BE" w:rsidRPr="00B67110" w:rsidTr="002D26BE">
        <w:trPr>
          <w:trHeight w:val="51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АО «АЛЬФА-БАНК» </w:t>
            </w:r>
            <w:proofErr w:type="spellStart"/>
            <w:r w:rsidRPr="00B67110">
              <w:rPr>
                <w:rFonts w:ascii="Arial" w:eastAsia="Times New Roman" w:hAnsi="Arial" w:cs="Arial"/>
                <w:color w:val="000000"/>
                <w:sz w:val="20"/>
                <w:szCs w:val="20"/>
                <w:lang w:eastAsia="ru-RU"/>
              </w:rPr>
              <w:t>г.Воронеж</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r>
      <w:tr w:rsidR="002D26BE" w:rsidRPr="00B67110" w:rsidTr="002D26BE">
        <w:trPr>
          <w:trHeight w:val="51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АКБ «РОССИЙСКИЙ КАПИТАЛ» (ПАО) </w:t>
            </w:r>
            <w:proofErr w:type="spellStart"/>
            <w:r w:rsidRPr="00B67110">
              <w:rPr>
                <w:rFonts w:ascii="Arial" w:eastAsia="Times New Roman" w:hAnsi="Arial" w:cs="Arial"/>
                <w:color w:val="000000"/>
                <w:sz w:val="20"/>
                <w:szCs w:val="20"/>
                <w:lang w:eastAsia="ru-RU"/>
              </w:rPr>
              <w:t>г.Москва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r>
      <w:tr w:rsidR="002D26BE" w:rsidRPr="00B67110" w:rsidTr="002D26BE">
        <w:trPr>
          <w:trHeight w:val="51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Московский ф-л ПАО КБ «ВОСТОЧНЫЙ», </w:t>
            </w:r>
            <w:proofErr w:type="spellStart"/>
            <w:r w:rsidRPr="00B67110">
              <w:rPr>
                <w:rFonts w:ascii="Arial" w:eastAsia="Times New Roman" w:hAnsi="Arial" w:cs="Arial"/>
                <w:color w:val="000000"/>
                <w:sz w:val="20"/>
                <w:szCs w:val="20"/>
                <w:lang w:eastAsia="ru-RU"/>
              </w:rPr>
              <w:t>г.Москва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850 000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800 000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-50 000</w:t>
            </w:r>
          </w:p>
        </w:tc>
      </w:tr>
      <w:tr w:rsidR="002D26BE" w:rsidRPr="00B67110" w:rsidTr="002D26BE">
        <w:trPr>
          <w:trHeight w:val="51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АО «СМП БАНК» </w:t>
            </w:r>
            <w:proofErr w:type="spellStart"/>
            <w:r w:rsidRPr="00B67110">
              <w:rPr>
                <w:rFonts w:ascii="Arial" w:eastAsia="Times New Roman" w:hAnsi="Arial" w:cs="Arial"/>
                <w:color w:val="000000"/>
                <w:sz w:val="20"/>
                <w:szCs w:val="20"/>
                <w:lang w:eastAsia="ru-RU"/>
              </w:rPr>
              <w:t>г.Пенза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200 000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-200 000</w:t>
            </w:r>
          </w:p>
        </w:tc>
      </w:tr>
      <w:tr w:rsidR="002D26BE" w:rsidRPr="00B67110" w:rsidTr="002D26BE">
        <w:trPr>
          <w:trHeight w:val="51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ПАО «</w:t>
            </w:r>
            <w:proofErr w:type="spellStart"/>
            <w:r w:rsidRPr="00B67110">
              <w:rPr>
                <w:rFonts w:ascii="Arial" w:eastAsia="Times New Roman" w:hAnsi="Arial" w:cs="Arial"/>
                <w:color w:val="000000"/>
                <w:sz w:val="20"/>
                <w:szCs w:val="20"/>
                <w:lang w:eastAsia="ru-RU"/>
              </w:rPr>
              <w:t>Спиритбанк</w:t>
            </w:r>
            <w:proofErr w:type="spellEnd"/>
            <w:r w:rsidRPr="00B67110">
              <w:rPr>
                <w:rFonts w:ascii="Arial" w:eastAsia="Times New Roman" w:hAnsi="Arial" w:cs="Arial"/>
                <w:color w:val="000000"/>
                <w:sz w:val="20"/>
                <w:szCs w:val="20"/>
                <w:lang w:eastAsia="ru-RU"/>
              </w:rPr>
              <w:t xml:space="preserve">», </w:t>
            </w:r>
            <w:proofErr w:type="spellStart"/>
            <w:r w:rsidRPr="00B67110">
              <w:rPr>
                <w:rFonts w:ascii="Arial" w:eastAsia="Times New Roman" w:hAnsi="Arial" w:cs="Arial"/>
                <w:color w:val="000000"/>
                <w:sz w:val="20"/>
                <w:szCs w:val="20"/>
                <w:lang w:eastAsia="ru-RU"/>
              </w:rPr>
              <w:t>г.Тула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Возобновляемый кредит </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160 000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160 000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r>
      <w:tr w:rsidR="002D26BE" w:rsidRPr="00B67110" w:rsidTr="002D26BE">
        <w:trPr>
          <w:trHeight w:val="510"/>
        </w:trPr>
        <w:tc>
          <w:tcPr>
            <w:tcW w:w="2689" w:type="dxa"/>
            <w:vMerge w:val="restart"/>
            <w:tcBorders>
              <w:top w:val="nil"/>
              <w:left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АКБ «ФОРА-БАНК» (АО) в </w:t>
            </w:r>
            <w:proofErr w:type="spellStart"/>
            <w:r w:rsidRPr="00B67110">
              <w:rPr>
                <w:rFonts w:ascii="Arial" w:eastAsia="Times New Roman" w:hAnsi="Arial" w:cs="Arial"/>
                <w:color w:val="000000"/>
                <w:sz w:val="20"/>
                <w:szCs w:val="20"/>
                <w:lang w:eastAsia="ru-RU"/>
              </w:rPr>
              <w:t>г.Калуге</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Возобновляемый кредит </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600 000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600 000</w:t>
            </w:r>
          </w:p>
        </w:tc>
      </w:tr>
      <w:tr w:rsidR="002D26BE" w:rsidRPr="00B67110" w:rsidTr="006158BD">
        <w:trPr>
          <w:trHeight w:val="395"/>
        </w:trPr>
        <w:tc>
          <w:tcPr>
            <w:tcW w:w="2689" w:type="dxa"/>
            <w:vMerge/>
            <w:tcBorders>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Овердрафт</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1 936 198</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1 936 198</w:t>
            </w:r>
          </w:p>
        </w:tc>
      </w:tr>
      <w:tr w:rsidR="002D26BE" w:rsidRPr="00B67110" w:rsidTr="002D26BE">
        <w:trPr>
          <w:trHeight w:val="51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Приволжский ф-л ПАО  «Промсвязьбанк»</w:t>
            </w:r>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1 050 000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1 050 000</w:t>
            </w:r>
          </w:p>
        </w:tc>
      </w:tr>
      <w:tr w:rsidR="002D26BE" w:rsidRPr="00B67110" w:rsidTr="002D26BE">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ОАО «</w:t>
            </w:r>
            <w:proofErr w:type="spellStart"/>
            <w:r w:rsidRPr="00B67110">
              <w:rPr>
                <w:rFonts w:ascii="Arial" w:eastAsia="Times New Roman" w:hAnsi="Arial" w:cs="Arial"/>
                <w:color w:val="000000"/>
                <w:sz w:val="20"/>
                <w:szCs w:val="20"/>
                <w:lang w:eastAsia="ru-RU"/>
              </w:rPr>
              <w:t>Кубаньэнергосбыт</w:t>
            </w:r>
            <w:proofErr w:type="spellEnd"/>
            <w:r w:rsidRPr="00B67110">
              <w:rPr>
                <w:rFonts w:ascii="Arial" w:eastAsia="Times New Roman" w:hAnsi="Arial" w:cs="Arial"/>
                <w:color w:val="000000"/>
                <w:sz w:val="20"/>
                <w:szCs w:val="20"/>
                <w:lang w:eastAsia="ru-RU"/>
              </w:rPr>
              <w:t>»</w:t>
            </w:r>
          </w:p>
        </w:tc>
        <w:tc>
          <w:tcPr>
            <w:tcW w:w="1836"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proofErr w:type="spellStart"/>
            <w:r w:rsidRPr="00B67110">
              <w:rPr>
                <w:rFonts w:ascii="Arial" w:eastAsia="Times New Roman" w:hAnsi="Arial" w:cs="Arial"/>
                <w:color w:val="000000"/>
                <w:sz w:val="20"/>
                <w:szCs w:val="20"/>
                <w:lang w:eastAsia="ru-RU"/>
              </w:rPr>
              <w:t>Займ</w:t>
            </w:r>
            <w:proofErr w:type="spellEnd"/>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200 000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-200 000</w:t>
            </w:r>
          </w:p>
        </w:tc>
      </w:tr>
      <w:tr w:rsidR="002D26BE" w:rsidRPr="00B67110" w:rsidTr="002D26BE">
        <w:trPr>
          <w:trHeight w:val="705"/>
        </w:trPr>
        <w:tc>
          <w:tcPr>
            <w:tcW w:w="2689" w:type="dxa"/>
            <w:tcBorders>
              <w:top w:val="single" w:sz="4" w:space="0" w:color="auto"/>
              <w:left w:val="single" w:sz="4" w:space="0" w:color="auto"/>
              <w:bottom w:val="single" w:sz="4" w:space="0" w:color="auto"/>
              <w:right w:val="nil"/>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ПАО «ТНС </w:t>
            </w:r>
            <w:proofErr w:type="spellStart"/>
            <w:r w:rsidRPr="00B67110">
              <w:rPr>
                <w:rFonts w:ascii="Arial" w:eastAsia="Times New Roman" w:hAnsi="Arial" w:cs="Arial"/>
                <w:color w:val="000000"/>
                <w:sz w:val="20"/>
                <w:szCs w:val="20"/>
                <w:lang w:eastAsia="ru-RU"/>
              </w:rPr>
              <w:t>энерго</w:t>
            </w:r>
            <w:proofErr w:type="spellEnd"/>
            <w:r w:rsidRPr="00B67110">
              <w:rPr>
                <w:rFonts w:ascii="Arial" w:eastAsia="Times New Roman" w:hAnsi="Arial" w:cs="Arial"/>
                <w:color w:val="000000"/>
                <w:sz w:val="20"/>
                <w:szCs w:val="20"/>
                <w:lang w:eastAsia="ru-RU"/>
              </w:rPr>
              <w:t xml:space="preserve"> Нижний Новгород»* </w:t>
            </w:r>
            <w:r w:rsidRPr="00B67110">
              <w:rPr>
                <w:rFonts w:ascii="Arial" w:eastAsia="Times New Roman" w:hAnsi="Arial" w:cs="Arial"/>
                <w:color w:val="000000"/>
                <w:sz w:val="14"/>
                <w:szCs w:val="14"/>
                <w:lang w:eastAsia="ru-RU"/>
              </w:rPr>
              <w:t xml:space="preserve">(по договору уступки с ПАО ГК «ТНС </w:t>
            </w:r>
            <w:proofErr w:type="spellStart"/>
            <w:r w:rsidRPr="00B67110">
              <w:rPr>
                <w:rFonts w:ascii="Arial" w:eastAsia="Times New Roman" w:hAnsi="Arial" w:cs="Arial"/>
                <w:color w:val="000000"/>
                <w:sz w:val="14"/>
                <w:szCs w:val="14"/>
                <w:lang w:eastAsia="ru-RU"/>
              </w:rPr>
              <w:t>энерго</w:t>
            </w:r>
            <w:proofErr w:type="spellEnd"/>
            <w:r w:rsidRPr="00B67110">
              <w:rPr>
                <w:rFonts w:ascii="Arial" w:eastAsia="Times New Roman" w:hAnsi="Arial" w:cs="Arial"/>
                <w:color w:val="000000"/>
                <w:sz w:val="14"/>
                <w:szCs w:val="14"/>
                <w:lang w:eastAsia="ru-RU"/>
              </w:rPr>
              <w:t>» № 320-юр от 24.08.2018г.)</w:t>
            </w:r>
          </w:p>
        </w:tc>
        <w:tc>
          <w:tcPr>
            <w:tcW w:w="1836" w:type="dxa"/>
            <w:tcBorders>
              <w:top w:val="nil"/>
              <w:left w:val="single" w:sz="4" w:space="0" w:color="auto"/>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proofErr w:type="spellStart"/>
            <w:r w:rsidRPr="00B67110">
              <w:rPr>
                <w:rFonts w:ascii="Arial" w:eastAsia="Times New Roman" w:hAnsi="Arial" w:cs="Arial"/>
                <w:color w:val="000000"/>
                <w:sz w:val="20"/>
                <w:szCs w:val="20"/>
                <w:lang w:eastAsia="ru-RU"/>
              </w:rPr>
              <w:t>Займ</w:t>
            </w:r>
            <w:proofErr w:type="spellEnd"/>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531"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hideMark/>
          </w:tcPr>
          <w:p w:rsidR="002D26BE" w:rsidRPr="00B67110" w:rsidRDefault="002D26BE" w:rsidP="0002554C">
            <w:pPr>
              <w:spacing w:after="0" w:line="240" w:lineRule="auto"/>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0</w:t>
            </w:r>
          </w:p>
        </w:tc>
      </w:tr>
      <w:tr w:rsidR="002D26BE" w:rsidRPr="00B67110" w:rsidTr="003115D8">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66CCFF"/>
            <w:noWrap/>
            <w:vAlign w:val="center"/>
            <w:hideMark/>
          </w:tcPr>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Итого</w:t>
            </w:r>
          </w:p>
        </w:tc>
        <w:tc>
          <w:tcPr>
            <w:tcW w:w="1836" w:type="dxa"/>
            <w:tcBorders>
              <w:top w:val="nil"/>
              <w:left w:val="nil"/>
              <w:bottom w:val="single" w:sz="4" w:space="0" w:color="auto"/>
              <w:right w:val="single" w:sz="4" w:space="0" w:color="auto"/>
            </w:tcBorders>
            <w:shd w:val="clear" w:color="auto" w:fill="66CCFF"/>
            <w:vAlign w:val="center"/>
            <w:hideMark/>
          </w:tcPr>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 </w:t>
            </w:r>
          </w:p>
        </w:tc>
        <w:tc>
          <w:tcPr>
            <w:tcW w:w="1531" w:type="dxa"/>
            <w:tcBorders>
              <w:top w:val="nil"/>
              <w:left w:val="nil"/>
              <w:bottom w:val="single" w:sz="4" w:space="0" w:color="auto"/>
              <w:right w:val="single" w:sz="4" w:space="0" w:color="auto"/>
            </w:tcBorders>
            <w:shd w:val="clear" w:color="auto" w:fill="66CCFF"/>
            <w:vAlign w:val="center"/>
            <w:hideMark/>
          </w:tcPr>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3 150 000</w:t>
            </w:r>
          </w:p>
        </w:tc>
        <w:tc>
          <w:tcPr>
            <w:tcW w:w="1531" w:type="dxa"/>
            <w:tcBorders>
              <w:top w:val="nil"/>
              <w:left w:val="nil"/>
              <w:bottom w:val="single" w:sz="4" w:space="0" w:color="auto"/>
              <w:right w:val="single" w:sz="4" w:space="0" w:color="auto"/>
            </w:tcBorders>
            <w:shd w:val="clear" w:color="auto" w:fill="66CCFF"/>
            <w:vAlign w:val="center"/>
            <w:hideMark/>
          </w:tcPr>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5 346 198</w:t>
            </w:r>
          </w:p>
        </w:tc>
        <w:tc>
          <w:tcPr>
            <w:tcW w:w="1468" w:type="dxa"/>
            <w:tcBorders>
              <w:top w:val="nil"/>
              <w:left w:val="nil"/>
              <w:bottom w:val="single" w:sz="4" w:space="0" w:color="auto"/>
              <w:right w:val="single" w:sz="4" w:space="0" w:color="auto"/>
            </w:tcBorders>
            <w:shd w:val="clear" w:color="auto" w:fill="66CCFF"/>
            <w:vAlign w:val="center"/>
            <w:hideMark/>
          </w:tcPr>
          <w:p w:rsidR="002D26BE" w:rsidRPr="00B67110" w:rsidRDefault="002D26BE" w:rsidP="0002554C">
            <w:pPr>
              <w:spacing w:after="0" w:line="240" w:lineRule="auto"/>
              <w:jc w:val="center"/>
              <w:rPr>
                <w:rFonts w:ascii="Arial" w:eastAsia="Times New Roman" w:hAnsi="Arial" w:cs="Arial"/>
                <w:b/>
                <w:bCs/>
                <w:color w:val="000000"/>
                <w:sz w:val="20"/>
                <w:szCs w:val="20"/>
                <w:lang w:eastAsia="ru-RU"/>
              </w:rPr>
            </w:pPr>
            <w:r w:rsidRPr="00B67110">
              <w:rPr>
                <w:rFonts w:ascii="Arial" w:eastAsia="Times New Roman" w:hAnsi="Arial" w:cs="Arial"/>
                <w:b/>
                <w:bCs/>
                <w:color w:val="000000"/>
                <w:sz w:val="20"/>
                <w:szCs w:val="20"/>
                <w:lang w:eastAsia="ru-RU"/>
              </w:rPr>
              <w:t>2 196 198</w:t>
            </w:r>
          </w:p>
        </w:tc>
      </w:tr>
    </w:tbl>
    <w:p w:rsidR="002D26BE" w:rsidRPr="002A1A84" w:rsidRDefault="002D26BE" w:rsidP="002D26BE">
      <w:pPr>
        <w:spacing w:line="276" w:lineRule="auto"/>
        <w:ind w:firstLine="709"/>
        <w:jc w:val="both"/>
        <w:rPr>
          <w:rFonts w:ascii="Arial" w:hAnsi="Arial" w:cs="Arial"/>
          <w:sz w:val="20"/>
          <w:szCs w:val="20"/>
        </w:rPr>
      </w:pPr>
      <w:r w:rsidRPr="00307A7E">
        <w:rPr>
          <w:rFonts w:ascii="Arial" w:hAnsi="Arial" w:cs="Arial"/>
          <w:sz w:val="20"/>
          <w:szCs w:val="20"/>
        </w:rPr>
        <w:lastRenderedPageBreak/>
        <w:t xml:space="preserve">На основании выше приведённых данных можно сделать вывод, что всего в 2018 году по сравнению с 2017 годом было привлечено кредитных заёмных средств больше на 2 196 198,00 </w:t>
      </w:r>
      <w:proofErr w:type="spellStart"/>
      <w:r w:rsidRPr="00307A7E">
        <w:rPr>
          <w:rFonts w:ascii="Arial" w:hAnsi="Arial" w:cs="Arial"/>
          <w:sz w:val="20"/>
          <w:szCs w:val="20"/>
        </w:rPr>
        <w:t>тыс.руб</w:t>
      </w:r>
      <w:proofErr w:type="spellEnd"/>
      <w:r w:rsidRPr="00307A7E">
        <w:rPr>
          <w:rFonts w:ascii="Arial" w:hAnsi="Arial" w:cs="Arial"/>
          <w:sz w:val="20"/>
          <w:szCs w:val="20"/>
        </w:rPr>
        <w:t xml:space="preserve">. </w:t>
      </w:r>
      <w:r w:rsidRPr="002A1A84">
        <w:rPr>
          <w:rFonts w:ascii="Arial" w:hAnsi="Arial" w:cs="Arial"/>
          <w:sz w:val="20"/>
          <w:szCs w:val="20"/>
        </w:rPr>
        <w:t>Увеличение размера кредитного портфеля, связано с заключением новых кредитных договоров</w:t>
      </w:r>
      <w:r>
        <w:rPr>
          <w:rFonts w:ascii="Arial" w:hAnsi="Arial" w:cs="Arial"/>
          <w:sz w:val="20"/>
          <w:szCs w:val="20"/>
        </w:rPr>
        <w:t>, что привело к увеличению кредитного портфеля</w:t>
      </w:r>
      <w:r w:rsidRPr="002A1A84">
        <w:rPr>
          <w:rFonts w:ascii="Arial" w:hAnsi="Arial" w:cs="Arial"/>
          <w:sz w:val="20"/>
          <w:szCs w:val="20"/>
        </w:rPr>
        <w:t>.</w:t>
      </w:r>
    </w:p>
    <w:p w:rsidR="004C0F6E" w:rsidRPr="002D26BE" w:rsidRDefault="004C0F6E" w:rsidP="004C0F6E">
      <w:pPr>
        <w:jc w:val="center"/>
        <w:rPr>
          <w:rFonts w:ascii="Arial" w:hAnsi="Arial" w:cs="Arial"/>
          <w:b/>
          <w:sz w:val="24"/>
          <w:szCs w:val="24"/>
        </w:rPr>
      </w:pPr>
      <w:r w:rsidRPr="002D26BE">
        <w:rPr>
          <w:rFonts w:ascii="Arial" w:hAnsi="Arial" w:cs="Arial"/>
          <w:b/>
          <w:sz w:val="24"/>
          <w:szCs w:val="24"/>
        </w:rPr>
        <w:t>Привлечение кредитных заёмных ресурсов в 201</w:t>
      </w:r>
      <w:r w:rsidR="002D26BE" w:rsidRPr="002D26BE">
        <w:rPr>
          <w:rFonts w:ascii="Arial" w:hAnsi="Arial" w:cs="Arial"/>
          <w:b/>
          <w:sz w:val="24"/>
          <w:szCs w:val="24"/>
        </w:rPr>
        <w:t>7</w:t>
      </w:r>
      <w:r w:rsidRPr="002D26BE">
        <w:rPr>
          <w:rFonts w:ascii="Arial" w:hAnsi="Arial" w:cs="Arial"/>
          <w:b/>
          <w:sz w:val="24"/>
          <w:szCs w:val="24"/>
        </w:rPr>
        <w:t xml:space="preserve"> - 201</w:t>
      </w:r>
      <w:r w:rsidR="002D26BE" w:rsidRPr="002D26BE">
        <w:rPr>
          <w:rFonts w:ascii="Arial" w:hAnsi="Arial" w:cs="Arial"/>
          <w:b/>
          <w:sz w:val="24"/>
          <w:szCs w:val="24"/>
        </w:rPr>
        <w:t>8</w:t>
      </w:r>
      <w:r w:rsidRPr="002D26BE">
        <w:rPr>
          <w:rFonts w:ascii="Arial" w:hAnsi="Arial" w:cs="Arial"/>
          <w:b/>
          <w:sz w:val="24"/>
          <w:szCs w:val="24"/>
        </w:rPr>
        <w:t>гг. (</w:t>
      </w:r>
      <w:proofErr w:type="spellStart"/>
      <w:r w:rsidRPr="002D26BE">
        <w:rPr>
          <w:rFonts w:ascii="Arial" w:hAnsi="Arial" w:cs="Arial"/>
          <w:b/>
          <w:sz w:val="24"/>
          <w:szCs w:val="24"/>
        </w:rPr>
        <w:t>тыс.руб</w:t>
      </w:r>
      <w:proofErr w:type="spellEnd"/>
      <w:r w:rsidRPr="002D26BE">
        <w:rPr>
          <w:rFonts w:ascii="Arial" w:hAnsi="Arial" w:cs="Arial"/>
          <w:b/>
          <w:sz w:val="24"/>
          <w:szCs w:val="24"/>
        </w:rPr>
        <w:t>.)</w:t>
      </w:r>
    </w:p>
    <w:p w:rsidR="002D26BE" w:rsidRDefault="002D26BE" w:rsidP="00C663F7">
      <w:pPr>
        <w:spacing w:line="120" w:lineRule="auto"/>
        <w:jc w:val="center"/>
        <w:rPr>
          <w:rFonts w:ascii="Arial" w:hAnsi="Arial" w:cs="Arial"/>
          <w:b/>
          <w:sz w:val="24"/>
          <w:szCs w:val="24"/>
          <w:highlight w:val="yellow"/>
        </w:rPr>
      </w:pPr>
      <w:r>
        <w:rPr>
          <w:noProof/>
          <w:lang w:eastAsia="ru-RU"/>
        </w:rPr>
        <w:drawing>
          <wp:inline distT="0" distB="0" distL="0" distR="0" wp14:anchorId="19B09C5A" wp14:editId="276AFA25">
            <wp:extent cx="5939790" cy="6003235"/>
            <wp:effectExtent l="0" t="0" r="3810" b="1714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D26BE" w:rsidRDefault="00893EB1" w:rsidP="004C0F6E">
      <w:pPr>
        <w:jc w:val="center"/>
        <w:rPr>
          <w:rFonts w:ascii="Arial" w:hAnsi="Arial" w:cs="Arial"/>
          <w:b/>
          <w:sz w:val="24"/>
          <w:szCs w:val="24"/>
          <w:highlight w:val="yellow"/>
        </w:rPr>
      </w:pPr>
      <w:r>
        <w:rPr>
          <w:noProof/>
          <w:lang w:eastAsia="ru-RU"/>
        </w:rPr>
        <w:drawing>
          <wp:inline distT="0" distB="0" distL="0" distR="0" wp14:anchorId="62E8ED07" wp14:editId="1CDA006F">
            <wp:extent cx="4253820" cy="2105247"/>
            <wp:effectExtent l="0" t="0" r="0" b="0"/>
            <wp:docPr id="30" name="Рисунок 30" descr="http://img-fotki.yandex.ru/get/51/gakorol.4/0_105ee_b2406f37_-1-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51/gakorol.4/0_105ee_b2406f37_-1-XL.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41624" cy="2148702"/>
                    </a:xfrm>
                    <a:prstGeom prst="rect">
                      <a:avLst/>
                    </a:prstGeom>
                    <a:noFill/>
                    <a:ln>
                      <a:noFill/>
                    </a:ln>
                  </pic:spPr>
                </pic:pic>
              </a:graphicData>
            </a:graphic>
          </wp:inline>
        </w:drawing>
      </w:r>
    </w:p>
    <w:p w:rsidR="004C0F6E" w:rsidRPr="00C663F7" w:rsidRDefault="004C0F6E" w:rsidP="004C0F6E">
      <w:pPr>
        <w:jc w:val="center"/>
        <w:rPr>
          <w:rFonts w:ascii="Arial" w:hAnsi="Arial" w:cs="Arial"/>
          <w:b/>
          <w:sz w:val="24"/>
          <w:szCs w:val="24"/>
        </w:rPr>
      </w:pPr>
      <w:r w:rsidRPr="00C663F7">
        <w:rPr>
          <w:rFonts w:ascii="Arial" w:hAnsi="Arial" w:cs="Arial"/>
          <w:b/>
          <w:sz w:val="24"/>
          <w:szCs w:val="24"/>
        </w:rPr>
        <w:lastRenderedPageBreak/>
        <w:t>Динамика среднемесячной потребности объёма кредитных ресурсов</w:t>
      </w:r>
    </w:p>
    <w:tbl>
      <w:tblPr>
        <w:tblW w:w="9377" w:type="dxa"/>
        <w:tblLook w:val="04A0" w:firstRow="1" w:lastRow="0" w:firstColumn="1" w:lastColumn="0" w:noHBand="0" w:noVBand="1"/>
      </w:tblPr>
      <w:tblGrid>
        <w:gridCol w:w="2263"/>
        <w:gridCol w:w="1836"/>
        <w:gridCol w:w="1905"/>
        <w:gridCol w:w="1905"/>
        <w:gridCol w:w="1468"/>
      </w:tblGrid>
      <w:tr w:rsidR="00C663F7" w:rsidRPr="005006B8" w:rsidTr="00640991">
        <w:trPr>
          <w:trHeight w:val="1425"/>
        </w:trPr>
        <w:tc>
          <w:tcPr>
            <w:tcW w:w="2263"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640991"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Наименование Банка-кредитора/</w:t>
            </w:r>
          </w:p>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Займодавца</w:t>
            </w:r>
          </w:p>
        </w:tc>
        <w:tc>
          <w:tcPr>
            <w:tcW w:w="1836" w:type="dxa"/>
            <w:tcBorders>
              <w:top w:val="single" w:sz="4" w:space="0" w:color="auto"/>
              <w:left w:val="nil"/>
              <w:bottom w:val="single" w:sz="4" w:space="0" w:color="auto"/>
              <w:right w:val="single" w:sz="4" w:space="0" w:color="auto"/>
            </w:tcBorders>
            <w:shd w:val="clear" w:color="auto" w:fill="66CCFF"/>
            <w:vAlign w:val="center"/>
            <w:hideMark/>
          </w:tcPr>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Вид кредитного продукта</w:t>
            </w:r>
          </w:p>
        </w:tc>
        <w:tc>
          <w:tcPr>
            <w:tcW w:w="1905" w:type="dxa"/>
            <w:tcBorders>
              <w:top w:val="single" w:sz="4" w:space="0" w:color="auto"/>
              <w:left w:val="nil"/>
              <w:bottom w:val="single" w:sz="4" w:space="0" w:color="auto"/>
              <w:right w:val="single" w:sz="4" w:space="0" w:color="auto"/>
            </w:tcBorders>
            <w:shd w:val="clear" w:color="auto" w:fill="66CCFF"/>
            <w:vAlign w:val="center"/>
            <w:hideMark/>
          </w:tcPr>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Среднемесячная</w:t>
            </w:r>
          </w:p>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 xml:space="preserve">Потребность привлечения в 2017г., </w:t>
            </w:r>
            <w:proofErr w:type="spellStart"/>
            <w:r w:rsidRPr="005006B8">
              <w:rPr>
                <w:rFonts w:ascii="Arial" w:eastAsia="Times New Roman" w:hAnsi="Arial" w:cs="Arial"/>
                <w:b/>
                <w:bCs/>
                <w:color w:val="000000"/>
                <w:sz w:val="20"/>
                <w:szCs w:val="20"/>
                <w:lang w:eastAsia="ru-RU"/>
              </w:rPr>
              <w:t>тыс.руб</w:t>
            </w:r>
            <w:proofErr w:type="spellEnd"/>
            <w:r w:rsidRPr="005006B8">
              <w:rPr>
                <w:rFonts w:ascii="Arial" w:eastAsia="Times New Roman" w:hAnsi="Arial" w:cs="Arial"/>
                <w:b/>
                <w:bCs/>
                <w:color w:val="000000"/>
                <w:sz w:val="20"/>
                <w:szCs w:val="20"/>
                <w:lang w:eastAsia="ru-RU"/>
              </w:rPr>
              <w:t>.</w:t>
            </w:r>
          </w:p>
        </w:tc>
        <w:tc>
          <w:tcPr>
            <w:tcW w:w="1905" w:type="dxa"/>
            <w:tcBorders>
              <w:top w:val="single" w:sz="4" w:space="0" w:color="auto"/>
              <w:left w:val="nil"/>
              <w:bottom w:val="single" w:sz="4" w:space="0" w:color="auto"/>
              <w:right w:val="single" w:sz="4" w:space="0" w:color="auto"/>
            </w:tcBorders>
            <w:shd w:val="clear" w:color="auto" w:fill="66CCFF"/>
            <w:vAlign w:val="center"/>
            <w:hideMark/>
          </w:tcPr>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Среднемесячная</w:t>
            </w:r>
          </w:p>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 xml:space="preserve">Потребность привлечения в 2018г., </w:t>
            </w:r>
            <w:proofErr w:type="spellStart"/>
            <w:r w:rsidRPr="005006B8">
              <w:rPr>
                <w:rFonts w:ascii="Arial" w:eastAsia="Times New Roman" w:hAnsi="Arial" w:cs="Arial"/>
                <w:b/>
                <w:bCs/>
                <w:color w:val="000000"/>
                <w:sz w:val="20"/>
                <w:szCs w:val="20"/>
                <w:lang w:eastAsia="ru-RU"/>
              </w:rPr>
              <w:t>тыс.руб</w:t>
            </w:r>
            <w:proofErr w:type="spellEnd"/>
          </w:p>
        </w:tc>
        <w:tc>
          <w:tcPr>
            <w:tcW w:w="1468" w:type="dxa"/>
            <w:tcBorders>
              <w:top w:val="single" w:sz="4" w:space="0" w:color="auto"/>
              <w:left w:val="nil"/>
              <w:bottom w:val="single" w:sz="4" w:space="0" w:color="auto"/>
              <w:right w:val="single" w:sz="4" w:space="0" w:color="auto"/>
            </w:tcBorders>
            <w:shd w:val="clear" w:color="auto" w:fill="66CCFF"/>
            <w:vAlign w:val="center"/>
            <w:hideMark/>
          </w:tcPr>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 xml:space="preserve">Абсолютное отклонение, </w:t>
            </w:r>
            <w:proofErr w:type="spellStart"/>
            <w:r w:rsidRPr="005006B8">
              <w:rPr>
                <w:rFonts w:ascii="Arial" w:eastAsia="Times New Roman" w:hAnsi="Arial" w:cs="Arial"/>
                <w:b/>
                <w:bCs/>
                <w:color w:val="000000"/>
                <w:sz w:val="20"/>
                <w:szCs w:val="20"/>
                <w:lang w:eastAsia="ru-RU"/>
              </w:rPr>
              <w:t>тыс.руб</w:t>
            </w:r>
            <w:proofErr w:type="spellEnd"/>
            <w:r w:rsidRPr="005006B8">
              <w:rPr>
                <w:rFonts w:ascii="Arial" w:eastAsia="Times New Roman" w:hAnsi="Arial" w:cs="Arial"/>
                <w:b/>
                <w:bCs/>
                <w:color w:val="000000"/>
                <w:sz w:val="20"/>
                <w:szCs w:val="20"/>
                <w:lang w:eastAsia="ru-RU"/>
              </w:rPr>
              <w:t>. (+/-)</w:t>
            </w:r>
          </w:p>
        </w:tc>
      </w:tr>
      <w:tr w:rsidR="00C663F7" w:rsidRPr="005006B8" w:rsidTr="00640991">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ПАО «ВОЗРОЖДЕНИЕ» </w:t>
            </w:r>
            <w:proofErr w:type="spellStart"/>
            <w:r w:rsidRPr="005006B8">
              <w:rPr>
                <w:rFonts w:ascii="Arial" w:eastAsia="Times New Roman" w:hAnsi="Arial" w:cs="Arial"/>
                <w:color w:val="000000"/>
                <w:sz w:val="20"/>
                <w:szCs w:val="20"/>
                <w:lang w:eastAsia="ru-RU"/>
              </w:rPr>
              <w:t>г.Нижний</w:t>
            </w:r>
            <w:proofErr w:type="spellEnd"/>
            <w:r w:rsidRPr="005006B8">
              <w:rPr>
                <w:rFonts w:ascii="Arial" w:eastAsia="Times New Roman" w:hAnsi="Arial" w:cs="Arial"/>
                <w:color w:val="000000"/>
                <w:sz w:val="20"/>
                <w:szCs w:val="20"/>
                <w:lang w:eastAsia="ru-RU"/>
              </w:rPr>
              <w:t xml:space="preserve"> Новгород</w:t>
            </w:r>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Возобновляемый кредит</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highlight w:val="cyan"/>
                <w:lang w:eastAsia="ru-RU"/>
              </w:rPr>
            </w:pPr>
            <w:r w:rsidRPr="005006B8">
              <w:rPr>
                <w:rFonts w:ascii="Arial" w:eastAsia="Times New Roman" w:hAnsi="Arial" w:cs="Arial"/>
                <w:color w:val="000000"/>
                <w:sz w:val="20"/>
                <w:szCs w:val="20"/>
                <w:lang w:eastAsia="ru-RU"/>
              </w:rPr>
              <w:t>133 333</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66 667</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- 66 666</w:t>
            </w:r>
          </w:p>
        </w:tc>
      </w:tr>
      <w:tr w:rsidR="00C663F7" w:rsidRPr="005006B8" w:rsidTr="006B44F1">
        <w:trPr>
          <w:trHeight w:val="796"/>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АКИБ «ОБРАЗОВАНИЕ» </w:t>
            </w:r>
            <w:proofErr w:type="spellStart"/>
            <w:r w:rsidRPr="005006B8">
              <w:rPr>
                <w:rFonts w:ascii="Arial" w:eastAsia="Times New Roman" w:hAnsi="Arial" w:cs="Arial"/>
                <w:color w:val="000000"/>
                <w:sz w:val="20"/>
                <w:szCs w:val="20"/>
                <w:lang w:eastAsia="ru-RU"/>
              </w:rPr>
              <w:t>г.Тула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Возобновляемый кредит</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highlight w:val="cyan"/>
                <w:lang w:eastAsia="ru-RU"/>
              </w:rPr>
            </w:pPr>
            <w:r w:rsidRPr="005006B8">
              <w:rPr>
                <w:rFonts w:ascii="Arial" w:eastAsia="Times New Roman" w:hAnsi="Arial" w:cs="Arial"/>
                <w:color w:val="000000"/>
                <w:sz w:val="20"/>
                <w:szCs w:val="20"/>
                <w:lang w:eastAsia="ru-RU"/>
              </w:rPr>
              <w:t>11 667</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- 11 667</w:t>
            </w:r>
          </w:p>
        </w:tc>
      </w:tr>
      <w:tr w:rsidR="00C663F7" w:rsidRPr="005006B8" w:rsidTr="006B44F1">
        <w:trPr>
          <w:trHeight w:val="708"/>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АО «АЛЬФА-БАНК» </w:t>
            </w:r>
            <w:proofErr w:type="spellStart"/>
            <w:r w:rsidRPr="005006B8">
              <w:rPr>
                <w:rFonts w:ascii="Arial" w:eastAsia="Times New Roman" w:hAnsi="Arial" w:cs="Arial"/>
                <w:color w:val="000000"/>
                <w:sz w:val="20"/>
                <w:szCs w:val="20"/>
                <w:lang w:eastAsia="ru-RU"/>
              </w:rPr>
              <w:t>г.Воронеж</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Возобновляемый кредит</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highlight w:val="cyan"/>
                <w:lang w:eastAsia="ru-RU"/>
              </w:rPr>
            </w:pPr>
            <w:r w:rsidRPr="005006B8">
              <w:rPr>
                <w:rFonts w:ascii="Arial" w:eastAsia="Times New Roman" w:hAnsi="Arial" w:cs="Arial"/>
                <w:color w:val="000000"/>
                <w:sz w:val="20"/>
                <w:szCs w:val="20"/>
                <w:lang w:eastAsia="ru-RU"/>
              </w:rPr>
              <w:t>0</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r>
      <w:tr w:rsidR="00C663F7" w:rsidRPr="005006B8" w:rsidTr="006B44F1">
        <w:trPr>
          <w:trHeight w:val="832"/>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АКБ «РОССИЙСКИЙ КАПИТАЛ» (ПАО) </w:t>
            </w:r>
            <w:proofErr w:type="spellStart"/>
            <w:r w:rsidRPr="005006B8">
              <w:rPr>
                <w:rFonts w:ascii="Arial" w:eastAsia="Times New Roman" w:hAnsi="Arial" w:cs="Arial"/>
                <w:color w:val="000000"/>
                <w:sz w:val="20"/>
                <w:szCs w:val="20"/>
                <w:lang w:eastAsia="ru-RU"/>
              </w:rPr>
              <w:t>г.Москва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Возобновляемый кредит</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highlight w:val="cyan"/>
                <w:lang w:eastAsia="ru-RU"/>
              </w:rPr>
            </w:pPr>
            <w:r w:rsidRPr="005006B8">
              <w:rPr>
                <w:rFonts w:ascii="Arial" w:eastAsia="Times New Roman" w:hAnsi="Arial" w:cs="Arial"/>
                <w:color w:val="000000"/>
                <w:sz w:val="20"/>
                <w:szCs w:val="20"/>
                <w:lang w:eastAsia="ru-RU"/>
              </w:rPr>
              <w:t>0</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r>
      <w:tr w:rsidR="00C663F7" w:rsidRPr="005006B8" w:rsidTr="006B44F1">
        <w:trPr>
          <w:trHeight w:val="986"/>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Московский ф-л ПАО КБ «ВОСТОЧНЫЙ», </w:t>
            </w:r>
            <w:proofErr w:type="spellStart"/>
            <w:r w:rsidRPr="005006B8">
              <w:rPr>
                <w:rFonts w:ascii="Arial" w:eastAsia="Times New Roman" w:hAnsi="Arial" w:cs="Arial"/>
                <w:color w:val="000000"/>
                <w:sz w:val="20"/>
                <w:szCs w:val="20"/>
                <w:lang w:eastAsia="ru-RU"/>
              </w:rPr>
              <w:t>г.Москва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Возобновляемый кредит</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highlight w:val="cyan"/>
                <w:lang w:eastAsia="ru-RU"/>
              </w:rPr>
            </w:pPr>
            <w:r w:rsidRPr="005006B8">
              <w:rPr>
                <w:rFonts w:ascii="Arial" w:eastAsia="Times New Roman" w:hAnsi="Arial" w:cs="Arial"/>
                <w:color w:val="000000"/>
                <w:sz w:val="20"/>
                <w:szCs w:val="20"/>
                <w:lang w:eastAsia="ru-RU"/>
              </w:rPr>
              <w:t>70 833</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66 667</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- 4 166</w:t>
            </w:r>
          </w:p>
        </w:tc>
      </w:tr>
      <w:tr w:rsidR="00C663F7" w:rsidRPr="005006B8" w:rsidTr="006B44F1">
        <w:trPr>
          <w:trHeight w:val="717"/>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АО «СМП БАНК» </w:t>
            </w:r>
            <w:proofErr w:type="spellStart"/>
            <w:r w:rsidRPr="005006B8">
              <w:rPr>
                <w:rFonts w:ascii="Arial" w:eastAsia="Times New Roman" w:hAnsi="Arial" w:cs="Arial"/>
                <w:color w:val="000000"/>
                <w:sz w:val="20"/>
                <w:szCs w:val="20"/>
                <w:lang w:eastAsia="ru-RU"/>
              </w:rPr>
              <w:t>г.Пенза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Возобновляемый кредит</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highlight w:val="cyan"/>
                <w:lang w:eastAsia="ru-RU"/>
              </w:rPr>
            </w:pPr>
            <w:r w:rsidRPr="005006B8">
              <w:rPr>
                <w:rFonts w:ascii="Arial" w:eastAsia="Times New Roman" w:hAnsi="Arial" w:cs="Arial"/>
                <w:color w:val="000000"/>
                <w:sz w:val="20"/>
                <w:szCs w:val="20"/>
                <w:lang w:eastAsia="ru-RU"/>
              </w:rPr>
              <w:t>16 667</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- 16 667</w:t>
            </w:r>
          </w:p>
        </w:tc>
      </w:tr>
      <w:tr w:rsidR="00C663F7" w:rsidRPr="005006B8" w:rsidTr="006B44F1">
        <w:trPr>
          <w:trHeight w:val="684"/>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ПАО «</w:t>
            </w:r>
            <w:proofErr w:type="spellStart"/>
            <w:r w:rsidRPr="005006B8">
              <w:rPr>
                <w:rFonts w:ascii="Arial" w:eastAsia="Times New Roman" w:hAnsi="Arial" w:cs="Arial"/>
                <w:color w:val="000000"/>
                <w:sz w:val="20"/>
                <w:szCs w:val="20"/>
                <w:lang w:eastAsia="ru-RU"/>
              </w:rPr>
              <w:t>Спиритбанк</w:t>
            </w:r>
            <w:proofErr w:type="spellEnd"/>
            <w:r w:rsidRPr="005006B8">
              <w:rPr>
                <w:rFonts w:ascii="Arial" w:eastAsia="Times New Roman" w:hAnsi="Arial" w:cs="Arial"/>
                <w:color w:val="000000"/>
                <w:sz w:val="20"/>
                <w:szCs w:val="20"/>
                <w:lang w:eastAsia="ru-RU"/>
              </w:rPr>
              <w:t xml:space="preserve">», </w:t>
            </w:r>
            <w:proofErr w:type="spellStart"/>
            <w:r w:rsidRPr="005006B8">
              <w:rPr>
                <w:rFonts w:ascii="Arial" w:eastAsia="Times New Roman" w:hAnsi="Arial" w:cs="Arial"/>
                <w:color w:val="000000"/>
                <w:sz w:val="20"/>
                <w:szCs w:val="20"/>
                <w:lang w:eastAsia="ru-RU"/>
              </w:rPr>
              <w:t>г.Тула</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Возобновляемый кредит </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highlight w:val="cyan"/>
                <w:lang w:eastAsia="ru-RU"/>
              </w:rPr>
            </w:pPr>
            <w:r w:rsidRPr="005006B8">
              <w:rPr>
                <w:rFonts w:ascii="Arial" w:eastAsia="Times New Roman" w:hAnsi="Arial" w:cs="Arial"/>
                <w:color w:val="000000"/>
                <w:sz w:val="20"/>
                <w:szCs w:val="20"/>
                <w:lang w:eastAsia="ru-RU"/>
              </w:rPr>
              <w:t>13 333</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13 333</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r>
      <w:tr w:rsidR="00C663F7" w:rsidRPr="005006B8" w:rsidTr="00640991">
        <w:trPr>
          <w:trHeight w:val="510"/>
        </w:trPr>
        <w:tc>
          <w:tcPr>
            <w:tcW w:w="2263" w:type="dxa"/>
            <w:vMerge w:val="restart"/>
            <w:tcBorders>
              <w:top w:val="nil"/>
              <w:left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АКБ «ФОРА-БАНК» (АО) в </w:t>
            </w:r>
            <w:proofErr w:type="spellStart"/>
            <w:r w:rsidRPr="005006B8">
              <w:rPr>
                <w:rFonts w:ascii="Arial" w:eastAsia="Times New Roman" w:hAnsi="Arial" w:cs="Arial"/>
                <w:color w:val="000000"/>
                <w:sz w:val="20"/>
                <w:szCs w:val="20"/>
                <w:lang w:eastAsia="ru-RU"/>
              </w:rPr>
              <w:t>г.Калуге</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Возобновляемый кредит </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0</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50 000</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50 000</w:t>
            </w:r>
          </w:p>
        </w:tc>
      </w:tr>
      <w:tr w:rsidR="00C663F7" w:rsidRPr="005006B8" w:rsidTr="00640991">
        <w:trPr>
          <w:trHeight w:val="510"/>
        </w:trPr>
        <w:tc>
          <w:tcPr>
            <w:tcW w:w="2263" w:type="dxa"/>
            <w:vMerge/>
            <w:tcBorders>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Овердрафт</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0</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161 350</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161 350</w:t>
            </w:r>
          </w:p>
        </w:tc>
      </w:tr>
      <w:tr w:rsidR="00C663F7" w:rsidRPr="005006B8" w:rsidTr="00640991">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Приволжский ф-л ПАО  «Промсвязьбанк»</w:t>
            </w:r>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Возобновляемый кредит</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0</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87 500</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87 500</w:t>
            </w:r>
          </w:p>
        </w:tc>
      </w:tr>
      <w:tr w:rsidR="00C663F7" w:rsidRPr="005006B8" w:rsidTr="006B44F1">
        <w:trPr>
          <w:trHeight w:val="662"/>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ОАО «</w:t>
            </w:r>
            <w:proofErr w:type="spellStart"/>
            <w:r w:rsidRPr="005006B8">
              <w:rPr>
                <w:rFonts w:ascii="Arial" w:eastAsia="Times New Roman" w:hAnsi="Arial" w:cs="Arial"/>
                <w:color w:val="000000"/>
                <w:sz w:val="20"/>
                <w:szCs w:val="20"/>
                <w:lang w:eastAsia="ru-RU"/>
              </w:rPr>
              <w:t>Кубаньэнергосбыт</w:t>
            </w:r>
            <w:proofErr w:type="spellEnd"/>
            <w:r w:rsidRPr="005006B8">
              <w:rPr>
                <w:rFonts w:ascii="Arial" w:eastAsia="Times New Roman" w:hAnsi="Arial" w:cs="Arial"/>
                <w:color w:val="000000"/>
                <w:sz w:val="20"/>
                <w:szCs w:val="20"/>
                <w:lang w:eastAsia="ru-RU"/>
              </w:rPr>
              <w:t>»</w:t>
            </w:r>
          </w:p>
        </w:tc>
        <w:tc>
          <w:tcPr>
            <w:tcW w:w="1836" w:type="dxa"/>
            <w:tcBorders>
              <w:top w:val="nil"/>
              <w:left w:val="nil"/>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proofErr w:type="spellStart"/>
            <w:r w:rsidRPr="005006B8">
              <w:rPr>
                <w:rFonts w:ascii="Arial" w:eastAsia="Times New Roman" w:hAnsi="Arial" w:cs="Arial"/>
                <w:color w:val="000000"/>
                <w:sz w:val="20"/>
                <w:szCs w:val="20"/>
                <w:lang w:eastAsia="ru-RU"/>
              </w:rPr>
              <w:t>Займ</w:t>
            </w:r>
            <w:proofErr w:type="spellEnd"/>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16 667</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-16 667</w:t>
            </w:r>
          </w:p>
        </w:tc>
      </w:tr>
      <w:tr w:rsidR="00C663F7" w:rsidRPr="005006B8" w:rsidTr="00640991">
        <w:trPr>
          <w:trHeight w:val="705"/>
        </w:trPr>
        <w:tc>
          <w:tcPr>
            <w:tcW w:w="2263" w:type="dxa"/>
            <w:tcBorders>
              <w:top w:val="single" w:sz="4" w:space="0" w:color="auto"/>
              <w:left w:val="single" w:sz="4" w:space="0" w:color="auto"/>
              <w:bottom w:val="single" w:sz="4" w:space="0" w:color="auto"/>
              <w:right w:val="nil"/>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 xml:space="preserve">ПАО «ТНС </w:t>
            </w:r>
            <w:proofErr w:type="spellStart"/>
            <w:r w:rsidRPr="005006B8">
              <w:rPr>
                <w:rFonts w:ascii="Arial" w:eastAsia="Times New Roman" w:hAnsi="Arial" w:cs="Arial"/>
                <w:color w:val="000000"/>
                <w:sz w:val="20"/>
                <w:szCs w:val="20"/>
                <w:lang w:eastAsia="ru-RU"/>
              </w:rPr>
              <w:t>энерго</w:t>
            </w:r>
            <w:proofErr w:type="spellEnd"/>
            <w:r w:rsidRPr="005006B8">
              <w:rPr>
                <w:rFonts w:ascii="Arial" w:eastAsia="Times New Roman" w:hAnsi="Arial" w:cs="Arial"/>
                <w:color w:val="000000"/>
                <w:sz w:val="20"/>
                <w:szCs w:val="20"/>
                <w:lang w:eastAsia="ru-RU"/>
              </w:rPr>
              <w:t xml:space="preserve"> Нижний Новгород»* </w:t>
            </w:r>
            <w:r w:rsidRPr="005006B8">
              <w:rPr>
                <w:rFonts w:ascii="Arial" w:eastAsia="Times New Roman" w:hAnsi="Arial" w:cs="Arial"/>
                <w:color w:val="000000"/>
                <w:sz w:val="14"/>
                <w:szCs w:val="14"/>
                <w:lang w:eastAsia="ru-RU"/>
              </w:rPr>
              <w:t xml:space="preserve">(по договору уступки с ПАО ГК «ТНС </w:t>
            </w:r>
            <w:proofErr w:type="spellStart"/>
            <w:r w:rsidRPr="005006B8">
              <w:rPr>
                <w:rFonts w:ascii="Arial" w:eastAsia="Times New Roman" w:hAnsi="Arial" w:cs="Arial"/>
                <w:color w:val="000000"/>
                <w:sz w:val="14"/>
                <w:szCs w:val="14"/>
                <w:lang w:eastAsia="ru-RU"/>
              </w:rPr>
              <w:t>энерго</w:t>
            </w:r>
            <w:proofErr w:type="spellEnd"/>
            <w:r w:rsidRPr="005006B8">
              <w:rPr>
                <w:rFonts w:ascii="Arial" w:eastAsia="Times New Roman" w:hAnsi="Arial" w:cs="Arial"/>
                <w:color w:val="000000"/>
                <w:sz w:val="14"/>
                <w:szCs w:val="14"/>
                <w:lang w:eastAsia="ru-RU"/>
              </w:rPr>
              <w:t>» № 320-юр от 24.08.2018г.)</w:t>
            </w:r>
          </w:p>
        </w:tc>
        <w:tc>
          <w:tcPr>
            <w:tcW w:w="1836" w:type="dxa"/>
            <w:tcBorders>
              <w:top w:val="nil"/>
              <w:left w:val="single" w:sz="4" w:space="0" w:color="auto"/>
              <w:bottom w:val="single" w:sz="4" w:space="0" w:color="auto"/>
              <w:right w:val="single" w:sz="4" w:space="0" w:color="auto"/>
            </w:tcBorders>
            <w:shd w:val="clear" w:color="auto" w:fill="auto"/>
            <w:vAlign w:val="center"/>
            <w:hideMark/>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proofErr w:type="spellStart"/>
            <w:r w:rsidRPr="005006B8">
              <w:rPr>
                <w:rFonts w:ascii="Arial" w:eastAsia="Times New Roman" w:hAnsi="Arial" w:cs="Arial"/>
                <w:color w:val="000000"/>
                <w:sz w:val="20"/>
                <w:szCs w:val="20"/>
                <w:lang w:eastAsia="ru-RU"/>
              </w:rPr>
              <w:t>Займ</w:t>
            </w:r>
            <w:proofErr w:type="spellEnd"/>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sidRPr="005006B8">
              <w:rPr>
                <w:rFonts w:ascii="Arial" w:eastAsia="Times New Roman" w:hAnsi="Arial" w:cs="Arial"/>
                <w:color w:val="000000"/>
                <w:sz w:val="20"/>
                <w:szCs w:val="20"/>
                <w:lang w:eastAsia="ru-RU"/>
              </w:rPr>
              <w:t>0</w:t>
            </w:r>
          </w:p>
        </w:tc>
        <w:tc>
          <w:tcPr>
            <w:tcW w:w="1905"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1468" w:type="dxa"/>
            <w:tcBorders>
              <w:top w:val="nil"/>
              <w:left w:val="nil"/>
              <w:bottom w:val="single" w:sz="4" w:space="0" w:color="auto"/>
              <w:right w:val="single" w:sz="4" w:space="0" w:color="auto"/>
            </w:tcBorders>
            <w:shd w:val="clear" w:color="auto" w:fill="auto"/>
            <w:vAlign w:val="center"/>
          </w:tcPr>
          <w:p w:rsidR="00C663F7" w:rsidRPr="005006B8" w:rsidRDefault="00C663F7" w:rsidP="0002554C">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r>
      <w:tr w:rsidR="00C663F7" w:rsidRPr="00B67110" w:rsidTr="006B44F1">
        <w:trPr>
          <w:trHeight w:val="459"/>
        </w:trPr>
        <w:tc>
          <w:tcPr>
            <w:tcW w:w="2263" w:type="dxa"/>
            <w:tcBorders>
              <w:top w:val="single" w:sz="4" w:space="0" w:color="auto"/>
              <w:left w:val="single" w:sz="4" w:space="0" w:color="auto"/>
              <w:bottom w:val="single" w:sz="4" w:space="0" w:color="auto"/>
              <w:right w:val="single" w:sz="4" w:space="0" w:color="auto"/>
            </w:tcBorders>
            <w:shd w:val="clear" w:color="auto" w:fill="66CCFF"/>
            <w:noWrap/>
            <w:vAlign w:val="center"/>
            <w:hideMark/>
          </w:tcPr>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Итого</w:t>
            </w:r>
          </w:p>
        </w:tc>
        <w:tc>
          <w:tcPr>
            <w:tcW w:w="1836" w:type="dxa"/>
            <w:tcBorders>
              <w:top w:val="nil"/>
              <w:left w:val="nil"/>
              <w:bottom w:val="single" w:sz="4" w:space="0" w:color="auto"/>
              <w:right w:val="single" w:sz="4" w:space="0" w:color="auto"/>
            </w:tcBorders>
            <w:shd w:val="clear" w:color="auto" w:fill="66CCFF"/>
            <w:vAlign w:val="center"/>
            <w:hideMark/>
          </w:tcPr>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sidRPr="005006B8">
              <w:rPr>
                <w:rFonts w:ascii="Arial" w:eastAsia="Times New Roman" w:hAnsi="Arial" w:cs="Arial"/>
                <w:b/>
                <w:bCs/>
                <w:color w:val="000000"/>
                <w:sz w:val="20"/>
                <w:szCs w:val="20"/>
                <w:lang w:eastAsia="ru-RU"/>
              </w:rPr>
              <w:t> </w:t>
            </w:r>
          </w:p>
        </w:tc>
        <w:tc>
          <w:tcPr>
            <w:tcW w:w="1905" w:type="dxa"/>
            <w:tcBorders>
              <w:top w:val="nil"/>
              <w:left w:val="nil"/>
              <w:bottom w:val="single" w:sz="4" w:space="0" w:color="auto"/>
              <w:right w:val="single" w:sz="4" w:space="0" w:color="auto"/>
            </w:tcBorders>
            <w:shd w:val="clear" w:color="auto" w:fill="66CCFF"/>
            <w:vAlign w:val="center"/>
          </w:tcPr>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252 500</w:t>
            </w:r>
          </w:p>
        </w:tc>
        <w:tc>
          <w:tcPr>
            <w:tcW w:w="1905" w:type="dxa"/>
            <w:tcBorders>
              <w:top w:val="nil"/>
              <w:left w:val="nil"/>
              <w:bottom w:val="single" w:sz="4" w:space="0" w:color="auto"/>
              <w:right w:val="single" w:sz="4" w:space="0" w:color="auto"/>
            </w:tcBorders>
            <w:shd w:val="clear" w:color="auto" w:fill="66CCFF"/>
            <w:vAlign w:val="center"/>
          </w:tcPr>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445 517</w:t>
            </w:r>
          </w:p>
        </w:tc>
        <w:tc>
          <w:tcPr>
            <w:tcW w:w="1468" w:type="dxa"/>
            <w:tcBorders>
              <w:top w:val="nil"/>
              <w:left w:val="nil"/>
              <w:bottom w:val="single" w:sz="4" w:space="0" w:color="auto"/>
              <w:right w:val="single" w:sz="4" w:space="0" w:color="auto"/>
            </w:tcBorders>
            <w:shd w:val="clear" w:color="auto" w:fill="66CCFF"/>
            <w:vAlign w:val="center"/>
          </w:tcPr>
          <w:p w:rsidR="00C663F7" w:rsidRPr="005006B8" w:rsidRDefault="00C663F7" w:rsidP="0002554C">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193 017</w:t>
            </w:r>
          </w:p>
        </w:tc>
      </w:tr>
    </w:tbl>
    <w:p w:rsidR="00C663F7" w:rsidRDefault="00C663F7" w:rsidP="00C663F7">
      <w:pPr>
        <w:jc w:val="center"/>
        <w:rPr>
          <w:rFonts w:ascii="Arial" w:hAnsi="Arial" w:cs="Arial"/>
          <w:b/>
          <w:sz w:val="20"/>
          <w:szCs w:val="20"/>
        </w:rPr>
      </w:pPr>
    </w:p>
    <w:p w:rsidR="00C663F7" w:rsidRDefault="00C663F7" w:rsidP="00640991">
      <w:pPr>
        <w:spacing w:line="276" w:lineRule="auto"/>
        <w:ind w:firstLine="709"/>
        <w:jc w:val="both"/>
        <w:rPr>
          <w:rFonts w:ascii="Arial" w:hAnsi="Arial" w:cs="Arial"/>
          <w:sz w:val="20"/>
          <w:szCs w:val="20"/>
        </w:rPr>
      </w:pPr>
      <w:r w:rsidRPr="00995D02">
        <w:rPr>
          <w:rFonts w:ascii="Arial" w:hAnsi="Arial" w:cs="Arial"/>
          <w:sz w:val="20"/>
          <w:szCs w:val="20"/>
        </w:rPr>
        <w:t xml:space="preserve">На основании выше приведённых данных можно сделать вывод, что среднемесячная потребность в заёмных кредитных ресурсах в 2018 году увеличилась по сравнению с 2017 годом на 193 017 </w:t>
      </w:r>
      <w:proofErr w:type="spellStart"/>
      <w:r w:rsidRPr="00995D02">
        <w:rPr>
          <w:rFonts w:ascii="Arial" w:hAnsi="Arial" w:cs="Arial"/>
          <w:sz w:val="20"/>
          <w:szCs w:val="20"/>
        </w:rPr>
        <w:t>тыс.руб</w:t>
      </w:r>
      <w:proofErr w:type="spellEnd"/>
      <w:r w:rsidRPr="00995D02">
        <w:rPr>
          <w:rFonts w:ascii="Arial" w:hAnsi="Arial" w:cs="Arial"/>
          <w:sz w:val="20"/>
          <w:szCs w:val="20"/>
        </w:rPr>
        <w:t xml:space="preserve">. </w:t>
      </w:r>
    </w:p>
    <w:p w:rsidR="00C663F7" w:rsidRDefault="00C663F7" w:rsidP="00893EB1">
      <w:pPr>
        <w:jc w:val="center"/>
        <w:rPr>
          <w:rFonts w:ascii="PT Sans" w:hAnsi="PT Sans"/>
          <w:noProof/>
          <w:lang w:eastAsia="ru-RU"/>
        </w:rPr>
      </w:pPr>
    </w:p>
    <w:p w:rsidR="006B44F1" w:rsidRDefault="006B44F1" w:rsidP="00893EB1">
      <w:pPr>
        <w:jc w:val="center"/>
        <w:rPr>
          <w:rFonts w:ascii="PT Sans" w:hAnsi="PT Sans"/>
          <w:noProof/>
          <w:lang w:eastAsia="ru-RU"/>
        </w:rPr>
      </w:pPr>
    </w:p>
    <w:p w:rsidR="006B44F1" w:rsidRDefault="006B44F1" w:rsidP="00893EB1">
      <w:pPr>
        <w:jc w:val="center"/>
        <w:rPr>
          <w:rFonts w:ascii="PT Sans" w:hAnsi="PT Sans"/>
          <w:noProof/>
          <w:lang w:eastAsia="ru-RU"/>
        </w:rPr>
      </w:pPr>
    </w:p>
    <w:p w:rsidR="006B44F1" w:rsidRDefault="006B44F1" w:rsidP="00893EB1">
      <w:pPr>
        <w:jc w:val="center"/>
        <w:rPr>
          <w:rFonts w:ascii="PT Sans" w:hAnsi="PT Sans"/>
          <w:noProof/>
          <w:lang w:eastAsia="ru-RU"/>
        </w:rPr>
      </w:pPr>
    </w:p>
    <w:p w:rsidR="006B44F1" w:rsidRPr="00F11798" w:rsidRDefault="006B44F1" w:rsidP="00893EB1">
      <w:pPr>
        <w:jc w:val="center"/>
        <w:rPr>
          <w:rFonts w:ascii="PT Sans" w:hAnsi="PT Sans"/>
          <w:noProof/>
          <w:lang w:eastAsia="ru-RU"/>
        </w:rPr>
      </w:pPr>
    </w:p>
    <w:p w:rsidR="004C0F6E" w:rsidRPr="00640991" w:rsidRDefault="004C0F6E" w:rsidP="004C0F6E">
      <w:pPr>
        <w:spacing w:after="0"/>
        <w:jc w:val="center"/>
        <w:rPr>
          <w:rFonts w:ascii="Arial" w:hAnsi="Arial" w:cs="Arial"/>
          <w:b/>
          <w:sz w:val="24"/>
          <w:szCs w:val="24"/>
        </w:rPr>
      </w:pPr>
      <w:r w:rsidRPr="00640991">
        <w:rPr>
          <w:rFonts w:ascii="Arial" w:hAnsi="Arial" w:cs="Arial"/>
          <w:b/>
          <w:sz w:val="24"/>
          <w:szCs w:val="24"/>
        </w:rPr>
        <w:lastRenderedPageBreak/>
        <w:t>Динамика размера ссудной задолженности</w:t>
      </w:r>
    </w:p>
    <w:tbl>
      <w:tblPr>
        <w:tblStyle w:val="a7"/>
        <w:tblW w:w="0" w:type="auto"/>
        <w:tblLook w:val="04A0" w:firstRow="1" w:lastRow="0" w:firstColumn="1" w:lastColumn="0" w:noHBand="0" w:noVBand="1"/>
      </w:tblPr>
      <w:tblGrid>
        <w:gridCol w:w="2388"/>
        <w:gridCol w:w="1875"/>
        <w:gridCol w:w="1751"/>
        <w:gridCol w:w="1751"/>
        <w:gridCol w:w="1579"/>
      </w:tblGrid>
      <w:tr w:rsidR="00640991" w:rsidRPr="003470E6" w:rsidTr="00640991">
        <w:tc>
          <w:tcPr>
            <w:tcW w:w="2388" w:type="dxa"/>
            <w:shd w:val="clear" w:color="auto" w:fill="66CCFF"/>
            <w:vAlign w:val="center"/>
          </w:tcPr>
          <w:p w:rsidR="00640991" w:rsidRPr="0092437F" w:rsidRDefault="00640991" w:rsidP="0002554C">
            <w:pPr>
              <w:jc w:val="center"/>
              <w:rPr>
                <w:rFonts w:ascii="Arial" w:hAnsi="Arial" w:cs="Arial"/>
                <w:sz w:val="20"/>
                <w:szCs w:val="20"/>
              </w:rPr>
            </w:pPr>
            <w:r w:rsidRPr="0092437F">
              <w:rPr>
                <w:rFonts w:ascii="Arial" w:hAnsi="Arial" w:cs="Arial"/>
                <w:sz w:val="20"/>
                <w:szCs w:val="20"/>
              </w:rPr>
              <w:t>Наименование Банка-кредитора/Займодавца</w:t>
            </w:r>
          </w:p>
        </w:tc>
        <w:tc>
          <w:tcPr>
            <w:tcW w:w="1875" w:type="dxa"/>
            <w:shd w:val="clear" w:color="auto" w:fill="66CCFF"/>
            <w:vAlign w:val="center"/>
          </w:tcPr>
          <w:p w:rsidR="00640991" w:rsidRPr="0092437F" w:rsidRDefault="00640991" w:rsidP="0002554C">
            <w:pPr>
              <w:jc w:val="center"/>
              <w:rPr>
                <w:rFonts w:ascii="Arial" w:hAnsi="Arial" w:cs="Arial"/>
                <w:sz w:val="20"/>
                <w:szCs w:val="20"/>
              </w:rPr>
            </w:pPr>
            <w:r w:rsidRPr="0092437F">
              <w:rPr>
                <w:rFonts w:ascii="Arial" w:hAnsi="Arial" w:cs="Arial"/>
                <w:sz w:val="20"/>
                <w:szCs w:val="20"/>
              </w:rPr>
              <w:t>Вид кредитного продукта</w:t>
            </w:r>
          </w:p>
        </w:tc>
        <w:tc>
          <w:tcPr>
            <w:tcW w:w="1751" w:type="dxa"/>
            <w:shd w:val="clear" w:color="auto" w:fill="66CCFF"/>
          </w:tcPr>
          <w:p w:rsidR="00640991" w:rsidRPr="0092437F" w:rsidRDefault="00640991" w:rsidP="0002554C">
            <w:pPr>
              <w:jc w:val="center"/>
              <w:rPr>
                <w:rFonts w:ascii="Arial" w:hAnsi="Arial" w:cs="Arial"/>
                <w:sz w:val="20"/>
                <w:szCs w:val="20"/>
              </w:rPr>
            </w:pPr>
            <w:r w:rsidRPr="0092437F">
              <w:rPr>
                <w:rFonts w:ascii="Arial" w:hAnsi="Arial" w:cs="Arial"/>
                <w:sz w:val="20"/>
                <w:szCs w:val="20"/>
              </w:rPr>
              <w:t xml:space="preserve">Ссудная задолженность на 31.12.17г., </w:t>
            </w:r>
            <w:proofErr w:type="spellStart"/>
            <w:r w:rsidRPr="0092437F">
              <w:rPr>
                <w:rFonts w:ascii="Arial" w:hAnsi="Arial" w:cs="Arial"/>
                <w:sz w:val="20"/>
                <w:szCs w:val="20"/>
              </w:rPr>
              <w:t>тыс.руб</w:t>
            </w:r>
            <w:proofErr w:type="spellEnd"/>
            <w:r w:rsidRPr="0092437F">
              <w:rPr>
                <w:rFonts w:ascii="Arial" w:hAnsi="Arial" w:cs="Arial"/>
                <w:sz w:val="20"/>
                <w:szCs w:val="20"/>
              </w:rPr>
              <w:t>.</w:t>
            </w:r>
          </w:p>
        </w:tc>
        <w:tc>
          <w:tcPr>
            <w:tcW w:w="1751" w:type="dxa"/>
            <w:shd w:val="clear" w:color="auto" w:fill="66CCFF"/>
          </w:tcPr>
          <w:p w:rsidR="00640991" w:rsidRPr="0092437F" w:rsidRDefault="00640991" w:rsidP="0002554C">
            <w:pPr>
              <w:jc w:val="center"/>
              <w:rPr>
                <w:rFonts w:ascii="Arial" w:hAnsi="Arial" w:cs="Arial"/>
                <w:sz w:val="20"/>
                <w:szCs w:val="20"/>
              </w:rPr>
            </w:pPr>
            <w:r w:rsidRPr="0092437F">
              <w:rPr>
                <w:rFonts w:ascii="Arial" w:hAnsi="Arial" w:cs="Arial"/>
                <w:sz w:val="20"/>
                <w:szCs w:val="20"/>
              </w:rPr>
              <w:t xml:space="preserve">Ссудная задолженность на 31.12.18г., </w:t>
            </w:r>
            <w:proofErr w:type="spellStart"/>
            <w:r w:rsidRPr="0092437F">
              <w:rPr>
                <w:rFonts w:ascii="Arial" w:hAnsi="Arial" w:cs="Arial"/>
                <w:sz w:val="20"/>
                <w:szCs w:val="20"/>
              </w:rPr>
              <w:t>тыс.руб</w:t>
            </w:r>
            <w:proofErr w:type="spellEnd"/>
            <w:r w:rsidRPr="0092437F">
              <w:rPr>
                <w:rFonts w:ascii="Arial" w:hAnsi="Arial" w:cs="Arial"/>
                <w:sz w:val="20"/>
                <w:szCs w:val="20"/>
              </w:rPr>
              <w:t xml:space="preserve">. </w:t>
            </w:r>
          </w:p>
        </w:tc>
        <w:tc>
          <w:tcPr>
            <w:tcW w:w="1579" w:type="dxa"/>
            <w:shd w:val="clear" w:color="auto" w:fill="66CCFF"/>
            <w:vAlign w:val="center"/>
          </w:tcPr>
          <w:p w:rsidR="00640991" w:rsidRPr="0092437F" w:rsidRDefault="00640991" w:rsidP="0002554C">
            <w:pPr>
              <w:jc w:val="center"/>
              <w:rPr>
                <w:rFonts w:ascii="Arial" w:hAnsi="Arial" w:cs="Arial"/>
                <w:sz w:val="20"/>
                <w:szCs w:val="20"/>
              </w:rPr>
            </w:pPr>
            <w:r w:rsidRPr="0092437F">
              <w:rPr>
                <w:rFonts w:ascii="Arial" w:hAnsi="Arial" w:cs="Arial"/>
                <w:sz w:val="20"/>
                <w:szCs w:val="20"/>
              </w:rPr>
              <w:t xml:space="preserve">Абсолютное отклонение, </w:t>
            </w:r>
            <w:proofErr w:type="spellStart"/>
            <w:r w:rsidRPr="0092437F">
              <w:rPr>
                <w:rFonts w:ascii="Arial" w:hAnsi="Arial" w:cs="Arial"/>
                <w:sz w:val="20"/>
                <w:szCs w:val="20"/>
              </w:rPr>
              <w:t>тыс.руб</w:t>
            </w:r>
            <w:proofErr w:type="spellEnd"/>
            <w:r w:rsidRPr="0092437F">
              <w:rPr>
                <w:rFonts w:ascii="Arial" w:hAnsi="Arial" w:cs="Arial"/>
                <w:sz w:val="20"/>
                <w:szCs w:val="20"/>
              </w:rPr>
              <w:t>. (+/-)</w:t>
            </w:r>
          </w:p>
        </w:tc>
      </w:tr>
      <w:tr w:rsidR="00640991" w:rsidRPr="003470E6" w:rsidTr="00640991">
        <w:tc>
          <w:tcPr>
            <w:tcW w:w="2388"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ПАО «ВОЗРОЖДЕНИЕ» </w:t>
            </w:r>
            <w:proofErr w:type="spellStart"/>
            <w:r w:rsidRPr="00B67110">
              <w:rPr>
                <w:rFonts w:ascii="Arial" w:eastAsia="Times New Roman" w:hAnsi="Arial" w:cs="Arial"/>
                <w:color w:val="000000"/>
                <w:sz w:val="20"/>
                <w:szCs w:val="20"/>
                <w:lang w:eastAsia="ru-RU"/>
              </w:rPr>
              <w:t>г.Нижний</w:t>
            </w:r>
            <w:proofErr w:type="spellEnd"/>
            <w:r w:rsidRPr="00B67110">
              <w:rPr>
                <w:rFonts w:ascii="Arial" w:eastAsia="Times New Roman" w:hAnsi="Arial" w:cs="Arial"/>
                <w:color w:val="000000"/>
                <w:sz w:val="20"/>
                <w:szCs w:val="20"/>
                <w:lang w:eastAsia="ru-RU"/>
              </w:rPr>
              <w:t xml:space="preserve"> Новгород</w:t>
            </w:r>
          </w:p>
        </w:tc>
        <w:tc>
          <w:tcPr>
            <w:tcW w:w="1875"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751" w:type="dxa"/>
            <w:vAlign w:val="center"/>
          </w:tcPr>
          <w:p w:rsidR="00640991" w:rsidRPr="003470E6" w:rsidRDefault="00640991" w:rsidP="0002554C">
            <w:pPr>
              <w:jc w:val="center"/>
              <w:rPr>
                <w:rFonts w:ascii="Arial" w:hAnsi="Arial" w:cs="Arial"/>
                <w:sz w:val="20"/>
                <w:szCs w:val="20"/>
                <w:highlight w:val="yellow"/>
              </w:rPr>
            </w:pPr>
            <w:r w:rsidRPr="00E93A2C">
              <w:rPr>
                <w:rFonts w:ascii="Arial" w:hAnsi="Arial" w:cs="Arial"/>
                <w:sz w:val="20"/>
                <w:szCs w:val="20"/>
              </w:rPr>
              <w:t>200 000</w:t>
            </w:r>
          </w:p>
        </w:tc>
        <w:tc>
          <w:tcPr>
            <w:tcW w:w="1751" w:type="dxa"/>
            <w:vAlign w:val="center"/>
          </w:tcPr>
          <w:p w:rsidR="00640991" w:rsidRPr="007A7A1B" w:rsidRDefault="00640991" w:rsidP="0002554C">
            <w:pPr>
              <w:jc w:val="center"/>
              <w:rPr>
                <w:rFonts w:ascii="Arial" w:hAnsi="Arial" w:cs="Arial"/>
                <w:sz w:val="20"/>
                <w:szCs w:val="20"/>
              </w:rPr>
            </w:pPr>
            <w:r w:rsidRPr="007A7A1B">
              <w:rPr>
                <w:rFonts w:ascii="Arial" w:hAnsi="Arial" w:cs="Arial"/>
                <w:sz w:val="20"/>
                <w:szCs w:val="20"/>
              </w:rPr>
              <w:t>200 000</w:t>
            </w:r>
          </w:p>
        </w:tc>
        <w:tc>
          <w:tcPr>
            <w:tcW w:w="1579" w:type="dxa"/>
            <w:vAlign w:val="center"/>
          </w:tcPr>
          <w:p w:rsidR="00640991" w:rsidRPr="007A7A1B" w:rsidRDefault="00640991" w:rsidP="0002554C">
            <w:pPr>
              <w:jc w:val="center"/>
              <w:rPr>
                <w:rFonts w:ascii="Arial" w:hAnsi="Arial" w:cs="Arial"/>
                <w:sz w:val="20"/>
                <w:szCs w:val="20"/>
              </w:rPr>
            </w:pPr>
            <w:r w:rsidRPr="007A7A1B">
              <w:rPr>
                <w:rFonts w:ascii="Arial" w:hAnsi="Arial" w:cs="Arial"/>
                <w:sz w:val="20"/>
                <w:szCs w:val="20"/>
              </w:rPr>
              <w:t>0</w:t>
            </w:r>
          </w:p>
        </w:tc>
      </w:tr>
      <w:tr w:rsidR="00640991" w:rsidRPr="003470E6" w:rsidTr="00640991">
        <w:trPr>
          <w:trHeight w:val="735"/>
        </w:trPr>
        <w:tc>
          <w:tcPr>
            <w:tcW w:w="2388"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АКИБ «ОБРАЗОВАНИЕ» </w:t>
            </w:r>
            <w:proofErr w:type="spellStart"/>
            <w:r w:rsidRPr="00B67110">
              <w:rPr>
                <w:rFonts w:ascii="Arial" w:eastAsia="Times New Roman" w:hAnsi="Arial" w:cs="Arial"/>
                <w:color w:val="000000"/>
                <w:sz w:val="20"/>
                <w:szCs w:val="20"/>
                <w:lang w:eastAsia="ru-RU"/>
              </w:rPr>
              <w:t>г.Тула</w:t>
            </w:r>
            <w:proofErr w:type="spellEnd"/>
          </w:p>
        </w:tc>
        <w:tc>
          <w:tcPr>
            <w:tcW w:w="1875"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751" w:type="dxa"/>
            <w:vAlign w:val="center"/>
          </w:tcPr>
          <w:p w:rsidR="00640991" w:rsidRPr="00E93A2C" w:rsidRDefault="00640991" w:rsidP="0002554C">
            <w:pPr>
              <w:jc w:val="center"/>
              <w:rPr>
                <w:rFonts w:ascii="Arial" w:hAnsi="Arial" w:cs="Arial"/>
                <w:sz w:val="20"/>
                <w:szCs w:val="20"/>
              </w:rPr>
            </w:pPr>
            <w:r w:rsidRPr="00E93A2C">
              <w:rPr>
                <w:rFonts w:ascii="Arial" w:hAnsi="Arial" w:cs="Arial"/>
                <w:sz w:val="20"/>
                <w:szCs w:val="20"/>
              </w:rPr>
              <w:t>0</w:t>
            </w:r>
          </w:p>
        </w:tc>
        <w:tc>
          <w:tcPr>
            <w:tcW w:w="1751" w:type="dxa"/>
            <w:vAlign w:val="center"/>
          </w:tcPr>
          <w:p w:rsidR="00640991" w:rsidRPr="007A7A1B" w:rsidRDefault="00640991" w:rsidP="0002554C">
            <w:pPr>
              <w:jc w:val="center"/>
              <w:rPr>
                <w:rFonts w:ascii="Arial" w:hAnsi="Arial" w:cs="Arial"/>
                <w:sz w:val="20"/>
                <w:szCs w:val="20"/>
              </w:rPr>
            </w:pPr>
            <w:r w:rsidRPr="007A7A1B">
              <w:rPr>
                <w:rFonts w:ascii="Arial" w:hAnsi="Arial" w:cs="Arial"/>
                <w:sz w:val="20"/>
                <w:szCs w:val="20"/>
              </w:rPr>
              <w:t>0</w:t>
            </w:r>
          </w:p>
        </w:tc>
        <w:tc>
          <w:tcPr>
            <w:tcW w:w="1579" w:type="dxa"/>
            <w:vAlign w:val="center"/>
          </w:tcPr>
          <w:p w:rsidR="00640991" w:rsidRPr="007A7A1B" w:rsidRDefault="00640991" w:rsidP="0002554C">
            <w:pPr>
              <w:jc w:val="center"/>
              <w:rPr>
                <w:rFonts w:ascii="Arial" w:hAnsi="Arial" w:cs="Arial"/>
                <w:sz w:val="20"/>
                <w:szCs w:val="20"/>
              </w:rPr>
            </w:pPr>
            <w:r w:rsidRPr="007A7A1B">
              <w:rPr>
                <w:rFonts w:ascii="Arial" w:hAnsi="Arial" w:cs="Arial"/>
                <w:sz w:val="20"/>
                <w:szCs w:val="20"/>
              </w:rPr>
              <w:t>0</w:t>
            </w:r>
          </w:p>
        </w:tc>
      </w:tr>
      <w:tr w:rsidR="00640991" w:rsidRPr="003470E6" w:rsidTr="00640991">
        <w:trPr>
          <w:trHeight w:val="641"/>
        </w:trPr>
        <w:tc>
          <w:tcPr>
            <w:tcW w:w="2388"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АО «АЛЬФА-БАНК» </w:t>
            </w:r>
            <w:proofErr w:type="spellStart"/>
            <w:r w:rsidRPr="00B67110">
              <w:rPr>
                <w:rFonts w:ascii="Arial" w:eastAsia="Times New Roman" w:hAnsi="Arial" w:cs="Arial"/>
                <w:color w:val="000000"/>
                <w:sz w:val="20"/>
                <w:szCs w:val="20"/>
                <w:lang w:eastAsia="ru-RU"/>
              </w:rPr>
              <w:t>г.Воронеж</w:t>
            </w:r>
            <w:proofErr w:type="spellEnd"/>
          </w:p>
        </w:tc>
        <w:tc>
          <w:tcPr>
            <w:tcW w:w="1875"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751" w:type="dxa"/>
            <w:vAlign w:val="center"/>
          </w:tcPr>
          <w:p w:rsidR="00640991" w:rsidRPr="00E93A2C" w:rsidRDefault="00640991" w:rsidP="0002554C">
            <w:pPr>
              <w:jc w:val="center"/>
              <w:rPr>
                <w:rFonts w:ascii="Arial" w:hAnsi="Arial" w:cs="Arial"/>
                <w:sz w:val="20"/>
                <w:szCs w:val="20"/>
              </w:rPr>
            </w:pPr>
            <w:r w:rsidRPr="00E93A2C">
              <w:rPr>
                <w:rFonts w:ascii="Arial" w:hAnsi="Arial" w:cs="Arial"/>
                <w:sz w:val="20"/>
                <w:szCs w:val="20"/>
              </w:rPr>
              <w:t>0</w:t>
            </w:r>
          </w:p>
        </w:tc>
        <w:tc>
          <w:tcPr>
            <w:tcW w:w="1751" w:type="dxa"/>
            <w:vAlign w:val="center"/>
          </w:tcPr>
          <w:p w:rsidR="00640991" w:rsidRPr="007A7A1B" w:rsidRDefault="00640991" w:rsidP="0002554C">
            <w:pPr>
              <w:jc w:val="center"/>
              <w:rPr>
                <w:rFonts w:ascii="Arial" w:hAnsi="Arial" w:cs="Arial"/>
                <w:sz w:val="20"/>
                <w:szCs w:val="20"/>
              </w:rPr>
            </w:pPr>
            <w:r w:rsidRPr="007A7A1B">
              <w:rPr>
                <w:rFonts w:ascii="Arial" w:hAnsi="Arial" w:cs="Arial"/>
                <w:sz w:val="20"/>
                <w:szCs w:val="20"/>
              </w:rPr>
              <w:t>0</w:t>
            </w:r>
          </w:p>
        </w:tc>
        <w:tc>
          <w:tcPr>
            <w:tcW w:w="1579" w:type="dxa"/>
            <w:vAlign w:val="center"/>
          </w:tcPr>
          <w:p w:rsidR="00640991" w:rsidRPr="007A7A1B" w:rsidRDefault="00640991" w:rsidP="0002554C">
            <w:pPr>
              <w:jc w:val="center"/>
              <w:rPr>
                <w:rFonts w:ascii="Arial" w:hAnsi="Arial" w:cs="Arial"/>
                <w:sz w:val="20"/>
                <w:szCs w:val="20"/>
              </w:rPr>
            </w:pPr>
            <w:r w:rsidRPr="007A7A1B">
              <w:rPr>
                <w:rFonts w:ascii="Arial" w:hAnsi="Arial" w:cs="Arial"/>
                <w:sz w:val="20"/>
                <w:szCs w:val="20"/>
              </w:rPr>
              <w:t>0</w:t>
            </w:r>
          </w:p>
        </w:tc>
      </w:tr>
      <w:tr w:rsidR="00640991" w:rsidRPr="003470E6" w:rsidTr="00640991">
        <w:trPr>
          <w:trHeight w:val="784"/>
        </w:trPr>
        <w:tc>
          <w:tcPr>
            <w:tcW w:w="2388"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АКБ «РОССИЙСКИЙ КАПИТАЛ» (ПАО) </w:t>
            </w:r>
            <w:proofErr w:type="spellStart"/>
            <w:r w:rsidRPr="00B67110">
              <w:rPr>
                <w:rFonts w:ascii="Arial" w:eastAsia="Times New Roman" w:hAnsi="Arial" w:cs="Arial"/>
                <w:color w:val="000000"/>
                <w:sz w:val="20"/>
                <w:szCs w:val="20"/>
                <w:lang w:eastAsia="ru-RU"/>
              </w:rPr>
              <w:t>г.Москва</w:t>
            </w:r>
            <w:proofErr w:type="spellEnd"/>
          </w:p>
        </w:tc>
        <w:tc>
          <w:tcPr>
            <w:tcW w:w="1875"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751" w:type="dxa"/>
            <w:vAlign w:val="center"/>
          </w:tcPr>
          <w:p w:rsidR="00640991" w:rsidRPr="00E93A2C" w:rsidRDefault="00640991" w:rsidP="0002554C">
            <w:pPr>
              <w:jc w:val="center"/>
              <w:rPr>
                <w:rFonts w:ascii="Arial" w:hAnsi="Arial" w:cs="Arial"/>
                <w:sz w:val="20"/>
                <w:szCs w:val="20"/>
              </w:rPr>
            </w:pPr>
            <w:r w:rsidRPr="00E93A2C">
              <w:rPr>
                <w:rFonts w:ascii="Arial" w:hAnsi="Arial" w:cs="Arial"/>
                <w:sz w:val="20"/>
                <w:szCs w:val="20"/>
              </w:rPr>
              <w:t>0</w:t>
            </w:r>
          </w:p>
        </w:tc>
        <w:tc>
          <w:tcPr>
            <w:tcW w:w="1751" w:type="dxa"/>
            <w:vAlign w:val="center"/>
          </w:tcPr>
          <w:p w:rsidR="00640991" w:rsidRPr="007A7A1B" w:rsidRDefault="00640991" w:rsidP="0002554C">
            <w:pPr>
              <w:jc w:val="center"/>
              <w:rPr>
                <w:rFonts w:ascii="Arial" w:hAnsi="Arial" w:cs="Arial"/>
                <w:sz w:val="20"/>
                <w:szCs w:val="20"/>
              </w:rPr>
            </w:pPr>
            <w:r w:rsidRPr="007A7A1B">
              <w:rPr>
                <w:rFonts w:ascii="Arial" w:hAnsi="Arial" w:cs="Arial"/>
                <w:sz w:val="20"/>
                <w:szCs w:val="20"/>
              </w:rPr>
              <w:t>0</w:t>
            </w:r>
          </w:p>
        </w:tc>
        <w:tc>
          <w:tcPr>
            <w:tcW w:w="1579" w:type="dxa"/>
            <w:vAlign w:val="center"/>
          </w:tcPr>
          <w:p w:rsidR="00640991" w:rsidRPr="007A7A1B" w:rsidRDefault="00640991" w:rsidP="0002554C">
            <w:pPr>
              <w:jc w:val="center"/>
              <w:rPr>
                <w:rFonts w:ascii="Arial" w:hAnsi="Arial" w:cs="Arial"/>
                <w:sz w:val="20"/>
                <w:szCs w:val="20"/>
              </w:rPr>
            </w:pPr>
            <w:r w:rsidRPr="007A7A1B">
              <w:rPr>
                <w:rFonts w:ascii="Arial" w:hAnsi="Arial" w:cs="Arial"/>
                <w:sz w:val="20"/>
                <w:szCs w:val="20"/>
              </w:rPr>
              <w:t>0</w:t>
            </w:r>
          </w:p>
        </w:tc>
      </w:tr>
      <w:tr w:rsidR="00640991" w:rsidRPr="003470E6" w:rsidTr="00640991">
        <w:trPr>
          <w:trHeight w:val="746"/>
        </w:trPr>
        <w:tc>
          <w:tcPr>
            <w:tcW w:w="2388" w:type="dxa"/>
            <w:vAlign w:val="center"/>
          </w:tcPr>
          <w:p w:rsidR="00640991" w:rsidRPr="00072B20" w:rsidRDefault="00640991" w:rsidP="0002554C">
            <w:pPr>
              <w:jc w:val="center"/>
              <w:rPr>
                <w:rFonts w:ascii="Arial" w:eastAsia="Times New Roman" w:hAnsi="Arial" w:cs="Arial"/>
                <w:color w:val="000000"/>
                <w:sz w:val="20"/>
                <w:szCs w:val="20"/>
                <w:lang w:eastAsia="ru-RU"/>
              </w:rPr>
            </w:pPr>
            <w:r w:rsidRPr="00072B20">
              <w:rPr>
                <w:rFonts w:ascii="Arial" w:eastAsia="Times New Roman" w:hAnsi="Arial" w:cs="Arial"/>
                <w:color w:val="000000"/>
                <w:sz w:val="20"/>
                <w:szCs w:val="20"/>
                <w:lang w:eastAsia="ru-RU"/>
              </w:rPr>
              <w:t xml:space="preserve">Московский ф-л ПАО КБ «ВОСТОЧНЫЙ», </w:t>
            </w:r>
            <w:proofErr w:type="spellStart"/>
            <w:r w:rsidRPr="00072B20">
              <w:rPr>
                <w:rFonts w:ascii="Arial" w:eastAsia="Times New Roman" w:hAnsi="Arial" w:cs="Arial"/>
                <w:color w:val="000000"/>
                <w:sz w:val="20"/>
                <w:szCs w:val="20"/>
                <w:lang w:eastAsia="ru-RU"/>
              </w:rPr>
              <w:t>г.Москва</w:t>
            </w:r>
            <w:proofErr w:type="spellEnd"/>
          </w:p>
        </w:tc>
        <w:tc>
          <w:tcPr>
            <w:tcW w:w="1875" w:type="dxa"/>
            <w:vAlign w:val="center"/>
          </w:tcPr>
          <w:p w:rsidR="00640991" w:rsidRPr="00072B20" w:rsidRDefault="00640991" w:rsidP="0002554C">
            <w:pPr>
              <w:jc w:val="center"/>
              <w:rPr>
                <w:rFonts w:ascii="Arial" w:eastAsia="Times New Roman" w:hAnsi="Arial" w:cs="Arial"/>
                <w:color w:val="000000"/>
                <w:sz w:val="20"/>
                <w:szCs w:val="20"/>
                <w:lang w:eastAsia="ru-RU"/>
              </w:rPr>
            </w:pPr>
            <w:r w:rsidRPr="00072B20">
              <w:rPr>
                <w:rFonts w:ascii="Arial" w:eastAsia="Times New Roman" w:hAnsi="Arial" w:cs="Arial"/>
                <w:color w:val="000000"/>
                <w:sz w:val="20"/>
                <w:szCs w:val="20"/>
                <w:lang w:eastAsia="ru-RU"/>
              </w:rPr>
              <w:t>Возобновляемый кредит</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200 000</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200 000</w:t>
            </w:r>
          </w:p>
        </w:tc>
        <w:tc>
          <w:tcPr>
            <w:tcW w:w="1579"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0</w:t>
            </w:r>
          </w:p>
        </w:tc>
      </w:tr>
      <w:tr w:rsidR="00640991" w:rsidRPr="003470E6" w:rsidTr="00640991">
        <w:trPr>
          <w:trHeight w:val="558"/>
        </w:trPr>
        <w:tc>
          <w:tcPr>
            <w:tcW w:w="2388" w:type="dxa"/>
            <w:vAlign w:val="center"/>
          </w:tcPr>
          <w:p w:rsidR="00640991" w:rsidRPr="00072B20" w:rsidRDefault="00640991" w:rsidP="0002554C">
            <w:pPr>
              <w:jc w:val="center"/>
              <w:rPr>
                <w:rFonts w:ascii="Arial" w:eastAsia="Times New Roman" w:hAnsi="Arial" w:cs="Arial"/>
                <w:color w:val="000000"/>
                <w:sz w:val="20"/>
                <w:szCs w:val="20"/>
                <w:lang w:eastAsia="ru-RU"/>
              </w:rPr>
            </w:pPr>
            <w:r w:rsidRPr="00072B20">
              <w:rPr>
                <w:rFonts w:ascii="Arial" w:eastAsia="Times New Roman" w:hAnsi="Arial" w:cs="Arial"/>
                <w:color w:val="000000"/>
                <w:sz w:val="20"/>
                <w:szCs w:val="20"/>
                <w:lang w:eastAsia="ru-RU"/>
              </w:rPr>
              <w:t xml:space="preserve">АО «СМП БАНК» </w:t>
            </w:r>
            <w:proofErr w:type="spellStart"/>
            <w:r w:rsidRPr="00072B20">
              <w:rPr>
                <w:rFonts w:ascii="Arial" w:eastAsia="Times New Roman" w:hAnsi="Arial" w:cs="Arial"/>
                <w:color w:val="000000"/>
                <w:sz w:val="20"/>
                <w:szCs w:val="20"/>
                <w:lang w:eastAsia="ru-RU"/>
              </w:rPr>
              <w:t>г.Пенза</w:t>
            </w:r>
            <w:proofErr w:type="spellEnd"/>
          </w:p>
        </w:tc>
        <w:tc>
          <w:tcPr>
            <w:tcW w:w="1875" w:type="dxa"/>
            <w:vAlign w:val="center"/>
          </w:tcPr>
          <w:p w:rsidR="00640991" w:rsidRPr="00072B20" w:rsidRDefault="00640991" w:rsidP="0002554C">
            <w:pPr>
              <w:jc w:val="center"/>
              <w:rPr>
                <w:rFonts w:ascii="Arial" w:eastAsia="Times New Roman" w:hAnsi="Arial" w:cs="Arial"/>
                <w:color w:val="000000"/>
                <w:sz w:val="20"/>
                <w:szCs w:val="20"/>
                <w:lang w:eastAsia="ru-RU"/>
              </w:rPr>
            </w:pPr>
            <w:r w:rsidRPr="00072B20">
              <w:rPr>
                <w:rFonts w:ascii="Arial" w:eastAsia="Times New Roman" w:hAnsi="Arial" w:cs="Arial"/>
                <w:color w:val="000000"/>
                <w:sz w:val="20"/>
                <w:szCs w:val="20"/>
                <w:lang w:eastAsia="ru-RU"/>
              </w:rPr>
              <w:t>Возобновляемый кредит</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0</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0</w:t>
            </w:r>
          </w:p>
        </w:tc>
        <w:tc>
          <w:tcPr>
            <w:tcW w:w="1579"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0</w:t>
            </w:r>
          </w:p>
        </w:tc>
      </w:tr>
      <w:tr w:rsidR="00640991" w:rsidRPr="003470E6" w:rsidTr="00640991">
        <w:trPr>
          <w:trHeight w:val="708"/>
        </w:trPr>
        <w:tc>
          <w:tcPr>
            <w:tcW w:w="2388" w:type="dxa"/>
            <w:vAlign w:val="center"/>
          </w:tcPr>
          <w:p w:rsidR="00640991" w:rsidRPr="00072B20" w:rsidRDefault="00640991" w:rsidP="0002554C">
            <w:pPr>
              <w:jc w:val="center"/>
              <w:rPr>
                <w:rFonts w:ascii="Arial" w:eastAsia="Times New Roman" w:hAnsi="Arial" w:cs="Arial"/>
                <w:color w:val="000000"/>
                <w:sz w:val="20"/>
                <w:szCs w:val="20"/>
                <w:lang w:eastAsia="ru-RU"/>
              </w:rPr>
            </w:pPr>
            <w:r w:rsidRPr="00072B20">
              <w:rPr>
                <w:rFonts w:ascii="Arial" w:eastAsia="Times New Roman" w:hAnsi="Arial" w:cs="Arial"/>
                <w:color w:val="000000"/>
                <w:sz w:val="20"/>
                <w:szCs w:val="20"/>
                <w:lang w:eastAsia="ru-RU"/>
              </w:rPr>
              <w:t>ПАО «</w:t>
            </w:r>
            <w:proofErr w:type="spellStart"/>
            <w:r w:rsidRPr="00072B20">
              <w:rPr>
                <w:rFonts w:ascii="Arial" w:eastAsia="Times New Roman" w:hAnsi="Arial" w:cs="Arial"/>
                <w:color w:val="000000"/>
                <w:sz w:val="20"/>
                <w:szCs w:val="20"/>
                <w:lang w:eastAsia="ru-RU"/>
              </w:rPr>
              <w:t>Спиритбанк</w:t>
            </w:r>
            <w:proofErr w:type="spellEnd"/>
            <w:r w:rsidRPr="00072B20">
              <w:rPr>
                <w:rFonts w:ascii="Arial" w:eastAsia="Times New Roman" w:hAnsi="Arial" w:cs="Arial"/>
                <w:color w:val="000000"/>
                <w:sz w:val="20"/>
                <w:szCs w:val="20"/>
                <w:lang w:eastAsia="ru-RU"/>
              </w:rPr>
              <w:t xml:space="preserve">», </w:t>
            </w:r>
            <w:proofErr w:type="spellStart"/>
            <w:r w:rsidRPr="00072B20">
              <w:rPr>
                <w:rFonts w:ascii="Arial" w:eastAsia="Times New Roman" w:hAnsi="Arial" w:cs="Arial"/>
                <w:color w:val="000000"/>
                <w:sz w:val="20"/>
                <w:szCs w:val="20"/>
                <w:lang w:eastAsia="ru-RU"/>
              </w:rPr>
              <w:t>г.Тула</w:t>
            </w:r>
            <w:proofErr w:type="spellEnd"/>
          </w:p>
        </w:tc>
        <w:tc>
          <w:tcPr>
            <w:tcW w:w="1875" w:type="dxa"/>
            <w:vAlign w:val="center"/>
          </w:tcPr>
          <w:p w:rsidR="00640991" w:rsidRPr="00072B20" w:rsidRDefault="00640991" w:rsidP="0002554C">
            <w:pPr>
              <w:jc w:val="center"/>
              <w:rPr>
                <w:rFonts w:ascii="Arial" w:eastAsia="Times New Roman" w:hAnsi="Arial" w:cs="Arial"/>
                <w:color w:val="000000"/>
                <w:sz w:val="20"/>
                <w:szCs w:val="20"/>
                <w:lang w:eastAsia="ru-RU"/>
              </w:rPr>
            </w:pPr>
            <w:r w:rsidRPr="00072B20">
              <w:rPr>
                <w:rFonts w:ascii="Arial" w:eastAsia="Times New Roman" w:hAnsi="Arial" w:cs="Arial"/>
                <w:color w:val="000000"/>
                <w:sz w:val="20"/>
                <w:szCs w:val="20"/>
                <w:lang w:eastAsia="ru-RU"/>
              </w:rPr>
              <w:t xml:space="preserve">Возобновляемый кредит </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80 000</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0</w:t>
            </w:r>
          </w:p>
        </w:tc>
        <w:tc>
          <w:tcPr>
            <w:tcW w:w="1579"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- 80 000</w:t>
            </w:r>
          </w:p>
        </w:tc>
      </w:tr>
      <w:tr w:rsidR="00640991" w:rsidRPr="003470E6" w:rsidTr="00640991">
        <w:tc>
          <w:tcPr>
            <w:tcW w:w="2388" w:type="dxa"/>
            <w:vMerge w:val="restart"/>
            <w:vAlign w:val="center"/>
          </w:tcPr>
          <w:p w:rsidR="00640991" w:rsidRPr="00072B20" w:rsidRDefault="00640991" w:rsidP="0002554C">
            <w:pPr>
              <w:jc w:val="center"/>
              <w:rPr>
                <w:rFonts w:ascii="Arial" w:eastAsia="Times New Roman" w:hAnsi="Arial" w:cs="Arial"/>
                <w:color w:val="000000"/>
                <w:sz w:val="20"/>
                <w:szCs w:val="20"/>
                <w:lang w:eastAsia="ru-RU"/>
              </w:rPr>
            </w:pPr>
            <w:r w:rsidRPr="00072B20">
              <w:rPr>
                <w:rFonts w:ascii="Arial" w:eastAsia="Times New Roman" w:hAnsi="Arial" w:cs="Arial"/>
                <w:color w:val="000000"/>
                <w:sz w:val="20"/>
                <w:szCs w:val="20"/>
                <w:lang w:eastAsia="ru-RU"/>
              </w:rPr>
              <w:t xml:space="preserve">АКБ «ФОРА-БАНК» (АО) в </w:t>
            </w:r>
            <w:proofErr w:type="spellStart"/>
            <w:r w:rsidRPr="00072B20">
              <w:rPr>
                <w:rFonts w:ascii="Arial" w:eastAsia="Times New Roman" w:hAnsi="Arial" w:cs="Arial"/>
                <w:color w:val="000000"/>
                <w:sz w:val="20"/>
                <w:szCs w:val="20"/>
                <w:lang w:eastAsia="ru-RU"/>
              </w:rPr>
              <w:t>г.Калуге</w:t>
            </w:r>
            <w:proofErr w:type="spellEnd"/>
          </w:p>
        </w:tc>
        <w:tc>
          <w:tcPr>
            <w:tcW w:w="1875" w:type="dxa"/>
            <w:vAlign w:val="center"/>
          </w:tcPr>
          <w:p w:rsidR="00640991" w:rsidRPr="00072B20" w:rsidRDefault="00640991" w:rsidP="0002554C">
            <w:pPr>
              <w:jc w:val="center"/>
              <w:rPr>
                <w:rFonts w:ascii="Arial" w:eastAsia="Times New Roman" w:hAnsi="Arial" w:cs="Arial"/>
                <w:color w:val="000000"/>
                <w:sz w:val="20"/>
                <w:szCs w:val="20"/>
                <w:lang w:eastAsia="ru-RU"/>
              </w:rPr>
            </w:pPr>
            <w:r w:rsidRPr="00072B20">
              <w:rPr>
                <w:rFonts w:ascii="Arial" w:eastAsia="Times New Roman" w:hAnsi="Arial" w:cs="Arial"/>
                <w:color w:val="000000"/>
                <w:sz w:val="20"/>
                <w:szCs w:val="20"/>
                <w:lang w:eastAsia="ru-RU"/>
              </w:rPr>
              <w:t xml:space="preserve">Возобновляемый кредит </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0</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150 000</w:t>
            </w:r>
          </w:p>
        </w:tc>
        <w:tc>
          <w:tcPr>
            <w:tcW w:w="1579"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150 000</w:t>
            </w:r>
          </w:p>
        </w:tc>
      </w:tr>
      <w:tr w:rsidR="00640991" w:rsidRPr="003470E6" w:rsidTr="00640991">
        <w:trPr>
          <w:trHeight w:val="513"/>
        </w:trPr>
        <w:tc>
          <w:tcPr>
            <w:tcW w:w="2388" w:type="dxa"/>
            <w:vMerge/>
            <w:vAlign w:val="center"/>
          </w:tcPr>
          <w:p w:rsidR="00640991" w:rsidRPr="00B67110" w:rsidRDefault="00640991" w:rsidP="0002554C">
            <w:pPr>
              <w:jc w:val="center"/>
              <w:rPr>
                <w:rFonts w:ascii="Arial" w:eastAsia="Times New Roman" w:hAnsi="Arial" w:cs="Arial"/>
                <w:color w:val="000000"/>
                <w:sz w:val="20"/>
                <w:szCs w:val="20"/>
                <w:lang w:eastAsia="ru-RU"/>
              </w:rPr>
            </w:pPr>
          </w:p>
        </w:tc>
        <w:tc>
          <w:tcPr>
            <w:tcW w:w="1875"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Овердрафт</w:t>
            </w:r>
          </w:p>
        </w:tc>
        <w:tc>
          <w:tcPr>
            <w:tcW w:w="1751" w:type="dxa"/>
            <w:vAlign w:val="center"/>
          </w:tcPr>
          <w:p w:rsidR="00640991" w:rsidRPr="00E93A2C" w:rsidRDefault="00640991" w:rsidP="0002554C">
            <w:pPr>
              <w:jc w:val="center"/>
              <w:rPr>
                <w:rFonts w:ascii="Arial" w:hAnsi="Arial" w:cs="Arial"/>
                <w:sz w:val="20"/>
                <w:szCs w:val="20"/>
              </w:rPr>
            </w:pPr>
            <w:r w:rsidRPr="00E93A2C">
              <w:rPr>
                <w:rFonts w:ascii="Arial" w:hAnsi="Arial" w:cs="Arial"/>
                <w:sz w:val="20"/>
                <w:szCs w:val="20"/>
              </w:rPr>
              <w:t>0</w:t>
            </w:r>
          </w:p>
        </w:tc>
        <w:tc>
          <w:tcPr>
            <w:tcW w:w="1751" w:type="dxa"/>
            <w:vAlign w:val="center"/>
          </w:tcPr>
          <w:p w:rsidR="00640991" w:rsidRPr="00151556" w:rsidRDefault="00640991" w:rsidP="0002554C">
            <w:pPr>
              <w:jc w:val="center"/>
              <w:rPr>
                <w:rFonts w:ascii="Arial" w:hAnsi="Arial" w:cs="Arial"/>
                <w:sz w:val="20"/>
                <w:szCs w:val="20"/>
              </w:rPr>
            </w:pPr>
            <w:r w:rsidRPr="00151556">
              <w:rPr>
                <w:rFonts w:ascii="Arial" w:hAnsi="Arial" w:cs="Arial"/>
                <w:sz w:val="20"/>
                <w:szCs w:val="20"/>
              </w:rPr>
              <w:t>76 378,218</w:t>
            </w:r>
          </w:p>
        </w:tc>
        <w:tc>
          <w:tcPr>
            <w:tcW w:w="1579" w:type="dxa"/>
            <w:vAlign w:val="center"/>
          </w:tcPr>
          <w:p w:rsidR="00640991" w:rsidRPr="00151556" w:rsidRDefault="00640991" w:rsidP="0002554C">
            <w:pPr>
              <w:jc w:val="center"/>
              <w:rPr>
                <w:rFonts w:ascii="Arial" w:hAnsi="Arial" w:cs="Arial"/>
                <w:sz w:val="20"/>
                <w:szCs w:val="20"/>
              </w:rPr>
            </w:pPr>
            <w:r w:rsidRPr="00151556">
              <w:rPr>
                <w:rFonts w:ascii="Arial" w:hAnsi="Arial" w:cs="Arial"/>
                <w:sz w:val="20"/>
                <w:szCs w:val="20"/>
              </w:rPr>
              <w:t>76 378,218</w:t>
            </w:r>
          </w:p>
        </w:tc>
      </w:tr>
      <w:tr w:rsidR="00640991" w:rsidRPr="003470E6" w:rsidTr="00640991">
        <w:trPr>
          <w:trHeight w:val="549"/>
        </w:trPr>
        <w:tc>
          <w:tcPr>
            <w:tcW w:w="2388"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Приволжский ф-л ПАО  «Промсвязьбанк»</w:t>
            </w:r>
          </w:p>
        </w:tc>
        <w:tc>
          <w:tcPr>
            <w:tcW w:w="1875"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751" w:type="dxa"/>
            <w:vAlign w:val="center"/>
          </w:tcPr>
          <w:p w:rsidR="00640991" w:rsidRPr="00E93A2C" w:rsidRDefault="00640991" w:rsidP="0002554C">
            <w:pPr>
              <w:jc w:val="center"/>
              <w:rPr>
                <w:rFonts w:ascii="Arial" w:hAnsi="Arial" w:cs="Arial"/>
                <w:sz w:val="20"/>
                <w:szCs w:val="20"/>
              </w:rPr>
            </w:pPr>
            <w:r w:rsidRPr="00E93A2C">
              <w:rPr>
                <w:rFonts w:ascii="Arial" w:hAnsi="Arial" w:cs="Arial"/>
                <w:sz w:val="20"/>
                <w:szCs w:val="20"/>
              </w:rPr>
              <w:t>0</w:t>
            </w:r>
          </w:p>
        </w:tc>
        <w:tc>
          <w:tcPr>
            <w:tcW w:w="1751" w:type="dxa"/>
            <w:vAlign w:val="center"/>
          </w:tcPr>
          <w:p w:rsidR="00640991" w:rsidRPr="00151556" w:rsidRDefault="00640991" w:rsidP="0002554C">
            <w:pPr>
              <w:jc w:val="center"/>
              <w:rPr>
                <w:rFonts w:ascii="Arial" w:hAnsi="Arial" w:cs="Arial"/>
                <w:sz w:val="20"/>
                <w:szCs w:val="20"/>
              </w:rPr>
            </w:pPr>
            <w:r w:rsidRPr="00151556">
              <w:rPr>
                <w:rFonts w:ascii="Arial" w:hAnsi="Arial" w:cs="Arial"/>
                <w:sz w:val="20"/>
                <w:szCs w:val="20"/>
              </w:rPr>
              <w:t>350 000</w:t>
            </w:r>
          </w:p>
        </w:tc>
        <w:tc>
          <w:tcPr>
            <w:tcW w:w="1579" w:type="dxa"/>
            <w:vAlign w:val="center"/>
          </w:tcPr>
          <w:p w:rsidR="00640991" w:rsidRPr="00151556" w:rsidRDefault="00640991" w:rsidP="0002554C">
            <w:pPr>
              <w:jc w:val="center"/>
              <w:rPr>
                <w:rFonts w:ascii="Arial" w:hAnsi="Arial" w:cs="Arial"/>
                <w:sz w:val="20"/>
                <w:szCs w:val="20"/>
              </w:rPr>
            </w:pPr>
            <w:r w:rsidRPr="00151556">
              <w:rPr>
                <w:rFonts w:ascii="Arial" w:hAnsi="Arial" w:cs="Arial"/>
                <w:sz w:val="20"/>
                <w:szCs w:val="20"/>
              </w:rPr>
              <w:t>350 000</w:t>
            </w:r>
          </w:p>
        </w:tc>
      </w:tr>
      <w:tr w:rsidR="00640991" w:rsidRPr="003470E6" w:rsidTr="00640991">
        <w:trPr>
          <w:trHeight w:val="571"/>
        </w:trPr>
        <w:tc>
          <w:tcPr>
            <w:tcW w:w="2388"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ОАО «</w:t>
            </w:r>
            <w:proofErr w:type="spellStart"/>
            <w:r w:rsidRPr="00B67110">
              <w:rPr>
                <w:rFonts w:ascii="Arial" w:eastAsia="Times New Roman" w:hAnsi="Arial" w:cs="Arial"/>
                <w:color w:val="000000"/>
                <w:sz w:val="20"/>
                <w:szCs w:val="20"/>
                <w:lang w:eastAsia="ru-RU"/>
              </w:rPr>
              <w:t>Кубаньэнергосбыт</w:t>
            </w:r>
            <w:proofErr w:type="spellEnd"/>
            <w:r w:rsidRPr="00B67110">
              <w:rPr>
                <w:rFonts w:ascii="Arial" w:eastAsia="Times New Roman" w:hAnsi="Arial" w:cs="Arial"/>
                <w:color w:val="000000"/>
                <w:sz w:val="20"/>
                <w:szCs w:val="20"/>
                <w:lang w:eastAsia="ru-RU"/>
              </w:rPr>
              <w:t>»</w:t>
            </w:r>
          </w:p>
        </w:tc>
        <w:tc>
          <w:tcPr>
            <w:tcW w:w="1875" w:type="dxa"/>
            <w:vAlign w:val="center"/>
          </w:tcPr>
          <w:p w:rsidR="00640991" w:rsidRPr="00B67110" w:rsidRDefault="00640991" w:rsidP="0002554C">
            <w:pPr>
              <w:jc w:val="center"/>
              <w:rPr>
                <w:rFonts w:ascii="Arial" w:eastAsia="Times New Roman" w:hAnsi="Arial" w:cs="Arial"/>
                <w:color w:val="000000"/>
                <w:sz w:val="20"/>
                <w:szCs w:val="20"/>
                <w:lang w:eastAsia="ru-RU"/>
              </w:rPr>
            </w:pPr>
            <w:proofErr w:type="spellStart"/>
            <w:r w:rsidRPr="00B67110">
              <w:rPr>
                <w:rFonts w:ascii="Arial" w:eastAsia="Times New Roman" w:hAnsi="Arial" w:cs="Arial"/>
                <w:color w:val="000000"/>
                <w:sz w:val="20"/>
                <w:szCs w:val="20"/>
                <w:lang w:eastAsia="ru-RU"/>
              </w:rPr>
              <w:t>Займ</w:t>
            </w:r>
            <w:proofErr w:type="spellEnd"/>
          </w:p>
        </w:tc>
        <w:tc>
          <w:tcPr>
            <w:tcW w:w="1751" w:type="dxa"/>
            <w:vAlign w:val="center"/>
          </w:tcPr>
          <w:p w:rsidR="00640991" w:rsidRPr="00E93A2C" w:rsidRDefault="00640991" w:rsidP="0002554C">
            <w:pPr>
              <w:jc w:val="center"/>
              <w:rPr>
                <w:rFonts w:ascii="Arial" w:hAnsi="Arial" w:cs="Arial"/>
                <w:sz w:val="20"/>
                <w:szCs w:val="20"/>
              </w:rPr>
            </w:pPr>
            <w:r w:rsidRPr="00E93A2C">
              <w:rPr>
                <w:rFonts w:ascii="Arial" w:hAnsi="Arial" w:cs="Arial"/>
                <w:sz w:val="20"/>
                <w:szCs w:val="20"/>
              </w:rPr>
              <w:t>200 000</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200 000</w:t>
            </w:r>
          </w:p>
        </w:tc>
        <w:tc>
          <w:tcPr>
            <w:tcW w:w="1579"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0</w:t>
            </w:r>
          </w:p>
        </w:tc>
      </w:tr>
      <w:tr w:rsidR="00640991" w:rsidRPr="003470E6" w:rsidTr="00640991">
        <w:tc>
          <w:tcPr>
            <w:tcW w:w="2388"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ПАО «ТНС </w:t>
            </w:r>
            <w:proofErr w:type="spellStart"/>
            <w:r w:rsidRPr="00B67110">
              <w:rPr>
                <w:rFonts w:ascii="Arial" w:eastAsia="Times New Roman" w:hAnsi="Arial" w:cs="Arial"/>
                <w:color w:val="000000"/>
                <w:sz w:val="20"/>
                <w:szCs w:val="20"/>
                <w:lang w:eastAsia="ru-RU"/>
              </w:rPr>
              <w:t>энерго</w:t>
            </w:r>
            <w:proofErr w:type="spellEnd"/>
            <w:r w:rsidRPr="00B67110">
              <w:rPr>
                <w:rFonts w:ascii="Arial" w:eastAsia="Times New Roman" w:hAnsi="Arial" w:cs="Arial"/>
                <w:color w:val="000000"/>
                <w:sz w:val="20"/>
                <w:szCs w:val="20"/>
                <w:lang w:eastAsia="ru-RU"/>
              </w:rPr>
              <w:t xml:space="preserve"> Нижний Новгород»* </w:t>
            </w:r>
            <w:r w:rsidRPr="00B67110">
              <w:rPr>
                <w:rFonts w:ascii="Arial" w:eastAsia="Times New Roman" w:hAnsi="Arial" w:cs="Arial"/>
                <w:color w:val="000000"/>
                <w:sz w:val="14"/>
                <w:szCs w:val="14"/>
                <w:lang w:eastAsia="ru-RU"/>
              </w:rPr>
              <w:t xml:space="preserve">(по договору уступки с ПАО ГК «ТНС </w:t>
            </w:r>
            <w:proofErr w:type="spellStart"/>
            <w:r w:rsidRPr="00B67110">
              <w:rPr>
                <w:rFonts w:ascii="Arial" w:eastAsia="Times New Roman" w:hAnsi="Arial" w:cs="Arial"/>
                <w:color w:val="000000"/>
                <w:sz w:val="14"/>
                <w:szCs w:val="14"/>
                <w:lang w:eastAsia="ru-RU"/>
              </w:rPr>
              <w:t>энерго</w:t>
            </w:r>
            <w:proofErr w:type="spellEnd"/>
            <w:r w:rsidRPr="00B67110">
              <w:rPr>
                <w:rFonts w:ascii="Arial" w:eastAsia="Times New Roman" w:hAnsi="Arial" w:cs="Arial"/>
                <w:color w:val="000000"/>
                <w:sz w:val="14"/>
                <w:szCs w:val="14"/>
                <w:lang w:eastAsia="ru-RU"/>
              </w:rPr>
              <w:t>» № 320-юр от 24.08.2018г.)</w:t>
            </w:r>
          </w:p>
        </w:tc>
        <w:tc>
          <w:tcPr>
            <w:tcW w:w="1875" w:type="dxa"/>
            <w:vAlign w:val="center"/>
          </w:tcPr>
          <w:p w:rsidR="00640991" w:rsidRPr="00B67110" w:rsidRDefault="00640991" w:rsidP="0002554C">
            <w:pPr>
              <w:jc w:val="center"/>
              <w:rPr>
                <w:rFonts w:ascii="Arial" w:eastAsia="Times New Roman" w:hAnsi="Arial" w:cs="Arial"/>
                <w:color w:val="000000"/>
                <w:sz w:val="20"/>
                <w:szCs w:val="20"/>
                <w:lang w:eastAsia="ru-RU"/>
              </w:rPr>
            </w:pPr>
            <w:proofErr w:type="spellStart"/>
            <w:r w:rsidRPr="00B67110">
              <w:rPr>
                <w:rFonts w:ascii="Arial" w:eastAsia="Times New Roman" w:hAnsi="Arial" w:cs="Arial"/>
                <w:color w:val="000000"/>
                <w:sz w:val="20"/>
                <w:szCs w:val="20"/>
                <w:lang w:eastAsia="ru-RU"/>
              </w:rPr>
              <w:t>Займ</w:t>
            </w:r>
            <w:proofErr w:type="spellEnd"/>
          </w:p>
        </w:tc>
        <w:tc>
          <w:tcPr>
            <w:tcW w:w="1751" w:type="dxa"/>
            <w:vAlign w:val="center"/>
          </w:tcPr>
          <w:p w:rsidR="00640991" w:rsidRPr="00E93A2C" w:rsidRDefault="00640991" w:rsidP="0002554C">
            <w:pPr>
              <w:jc w:val="center"/>
              <w:rPr>
                <w:rFonts w:ascii="Arial" w:hAnsi="Arial" w:cs="Arial"/>
                <w:sz w:val="20"/>
                <w:szCs w:val="20"/>
              </w:rPr>
            </w:pPr>
            <w:r w:rsidRPr="00E93A2C">
              <w:rPr>
                <w:rFonts w:ascii="Arial" w:hAnsi="Arial" w:cs="Arial"/>
                <w:sz w:val="20"/>
                <w:szCs w:val="20"/>
              </w:rPr>
              <w:t>236 600</w:t>
            </w:r>
          </w:p>
        </w:tc>
        <w:tc>
          <w:tcPr>
            <w:tcW w:w="1751"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236 600</w:t>
            </w:r>
          </w:p>
        </w:tc>
        <w:tc>
          <w:tcPr>
            <w:tcW w:w="1579" w:type="dxa"/>
            <w:vAlign w:val="center"/>
          </w:tcPr>
          <w:p w:rsidR="00640991" w:rsidRPr="00072B20" w:rsidRDefault="00640991" w:rsidP="0002554C">
            <w:pPr>
              <w:jc w:val="center"/>
              <w:rPr>
                <w:rFonts w:ascii="Arial" w:hAnsi="Arial" w:cs="Arial"/>
                <w:sz w:val="20"/>
                <w:szCs w:val="20"/>
              </w:rPr>
            </w:pPr>
            <w:r w:rsidRPr="00072B20">
              <w:rPr>
                <w:rFonts w:ascii="Arial" w:hAnsi="Arial" w:cs="Arial"/>
                <w:sz w:val="20"/>
                <w:szCs w:val="20"/>
              </w:rPr>
              <w:t>0</w:t>
            </w:r>
          </w:p>
        </w:tc>
      </w:tr>
      <w:tr w:rsidR="00640991" w:rsidRPr="003470E6" w:rsidTr="00640991">
        <w:tc>
          <w:tcPr>
            <w:tcW w:w="2388" w:type="dxa"/>
            <w:shd w:val="clear" w:color="auto" w:fill="66CCFF"/>
            <w:vAlign w:val="center"/>
          </w:tcPr>
          <w:p w:rsidR="00640991" w:rsidRPr="00072B20" w:rsidRDefault="00640991" w:rsidP="0002554C">
            <w:pPr>
              <w:jc w:val="center"/>
              <w:rPr>
                <w:rFonts w:ascii="Arial" w:hAnsi="Arial" w:cs="Arial"/>
                <w:b/>
                <w:sz w:val="20"/>
                <w:szCs w:val="20"/>
              </w:rPr>
            </w:pPr>
            <w:r w:rsidRPr="00072B20">
              <w:rPr>
                <w:rFonts w:ascii="Arial" w:hAnsi="Arial" w:cs="Arial"/>
                <w:b/>
                <w:sz w:val="20"/>
                <w:szCs w:val="20"/>
              </w:rPr>
              <w:t>ИТОГО:</w:t>
            </w:r>
          </w:p>
        </w:tc>
        <w:tc>
          <w:tcPr>
            <w:tcW w:w="1875" w:type="dxa"/>
            <w:shd w:val="clear" w:color="auto" w:fill="66CCFF"/>
          </w:tcPr>
          <w:p w:rsidR="00640991" w:rsidRPr="00072B20" w:rsidRDefault="00640991" w:rsidP="0002554C">
            <w:pPr>
              <w:jc w:val="center"/>
              <w:rPr>
                <w:rFonts w:ascii="Arial" w:hAnsi="Arial" w:cs="Arial"/>
                <w:b/>
                <w:sz w:val="20"/>
                <w:szCs w:val="20"/>
              </w:rPr>
            </w:pPr>
          </w:p>
        </w:tc>
        <w:tc>
          <w:tcPr>
            <w:tcW w:w="1751" w:type="dxa"/>
            <w:shd w:val="clear" w:color="auto" w:fill="66CCFF"/>
            <w:vAlign w:val="center"/>
          </w:tcPr>
          <w:p w:rsidR="00640991" w:rsidRPr="00072B20" w:rsidRDefault="00640991" w:rsidP="0002554C">
            <w:pPr>
              <w:jc w:val="center"/>
              <w:rPr>
                <w:rFonts w:ascii="Arial" w:hAnsi="Arial" w:cs="Arial"/>
                <w:b/>
                <w:sz w:val="20"/>
                <w:szCs w:val="20"/>
              </w:rPr>
            </w:pPr>
            <w:r w:rsidRPr="00072B20">
              <w:rPr>
                <w:rFonts w:ascii="Arial" w:hAnsi="Arial" w:cs="Arial"/>
                <w:b/>
                <w:sz w:val="20"/>
                <w:szCs w:val="20"/>
              </w:rPr>
              <w:t>916 600</w:t>
            </w:r>
          </w:p>
        </w:tc>
        <w:tc>
          <w:tcPr>
            <w:tcW w:w="1751" w:type="dxa"/>
            <w:shd w:val="clear" w:color="auto" w:fill="66CCFF"/>
            <w:vAlign w:val="center"/>
          </w:tcPr>
          <w:p w:rsidR="00640991" w:rsidRPr="00151556" w:rsidRDefault="00640991" w:rsidP="0002554C">
            <w:pPr>
              <w:jc w:val="center"/>
              <w:rPr>
                <w:rFonts w:ascii="Arial" w:hAnsi="Arial" w:cs="Arial"/>
                <w:b/>
                <w:sz w:val="20"/>
                <w:szCs w:val="20"/>
              </w:rPr>
            </w:pPr>
            <w:r w:rsidRPr="00151556">
              <w:rPr>
                <w:rFonts w:ascii="Arial" w:hAnsi="Arial" w:cs="Arial"/>
                <w:b/>
                <w:sz w:val="20"/>
                <w:szCs w:val="20"/>
              </w:rPr>
              <w:t>1 412 978,218</w:t>
            </w:r>
          </w:p>
        </w:tc>
        <w:tc>
          <w:tcPr>
            <w:tcW w:w="1579" w:type="dxa"/>
            <w:shd w:val="clear" w:color="auto" w:fill="66CCFF"/>
            <w:vAlign w:val="center"/>
          </w:tcPr>
          <w:p w:rsidR="00640991" w:rsidRPr="00151556" w:rsidRDefault="00640991" w:rsidP="0002554C">
            <w:pPr>
              <w:jc w:val="center"/>
              <w:rPr>
                <w:rFonts w:ascii="Arial" w:hAnsi="Arial" w:cs="Arial"/>
                <w:b/>
                <w:sz w:val="20"/>
                <w:szCs w:val="20"/>
              </w:rPr>
            </w:pPr>
            <w:r w:rsidRPr="00151556">
              <w:rPr>
                <w:rFonts w:ascii="Arial" w:hAnsi="Arial" w:cs="Arial"/>
                <w:b/>
                <w:sz w:val="20"/>
                <w:szCs w:val="20"/>
              </w:rPr>
              <w:t>496 378,218</w:t>
            </w:r>
          </w:p>
        </w:tc>
      </w:tr>
    </w:tbl>
    <w:p w:rsidR="00640991" w:rsidRDefault="00640991" w:rsidP="00640991">
      <w:pPr>
        <w:jc w:val="center"/>
        <w:rPr>
          <w:rFonts w:ascii="Arial" w:hAnsi="Arial" w:cs="Arial"/>
          <w:b/>
          <w:sz w:val="20"/>
          <w:szCs w:val="20"/>
          <w:highlight w:val="yellow"/>
        </w:rPr>
      </w:pPr>
    </w:p>
    <w:p w:rsidR="00640991" w:rsidRDefault="00640991" w:rsidP="00640991">
      <w:pPr>
        <w:spacing w:line="276" w:lineRule="auto"/>
        <w:jc w:val="both"/>
        <w:rPr>
          <w:rFonts w:ascii="Arial" w:hAnsi="Arial" w:cs="Arial"/>
          <w:sz w:val="20"/>
          <w:szCs w:val="20"/>
        </w:rPr>
      </w:pPr>
      <w:r w:rsidRPr="00151556">
        <w:rPr>
          <w:rFonts w:ascii="Arial" w:hAnsi="Arial" w:cs="Arial"/>
          <w:b/>
          <w:sz w:val="20"/>
          <w:szCs w:val="20"/>
        </w:rPr>
        <w:tab/>
      </w:r>
      <w:r w:rsidRPr="00151556">
        <w:rPr>
          <w:rFonts w:ascii="Arial" w:hAnsi="Arial" w:cs="Arial"/>
          <w:sz w:val="20"/>
          <w:szCs w:val="20"/>
        </w:rPr>
        <w:t xml:space="preserve">Из данной таблицы следует, что размер ссудной задолженности на 31.12.18г. увеличился по сравнению с размером на 31.12.17г. на 496 378,218 </w:t>
      </w:r>
      <w:proofErr w:type="spellStart"/>
      <w:r w:rsidRPr="00151556">
        <w:rPr>
          <w:rFonts w:ascii="Arial" w:hAnsi="Arial" w:cs="Arial"/>
          <w:sz w:val="20"/>
          <w:szCs w:val="20"/>
        </w:rPr>
        <w:t>тыс.</w:t>
      </w:r>
      <w:r w:rsidRPr="002A1A84">
        <w:rPr>
          <w:rFonts w:ascii="Arial" w:hAnsi="Arial" w:cs="Arial"/>
          <w:sz w:val="20"/>
          <w:szCs w:val="20"/>
        </w:rPr>
        <w:t>руб</w:t>
      </w:r>
      <w:proofErr w:type="spellEnd"/>
      <w:r w:rsidRPr="002A1A84">
        <w:rPr>
          <w:rFonts w:ascii="Arial" w:hAnsi="Arial" w:cs="Arial"/>
          <w:sz w:val="20"/>
          <w:szCs w:val="20"/>
        </w:rPr>
        <w:t xml:space="preserve">. Данная ситуация </w:t>
      </w:r>
      <w:r>
        <w:rPr>
          <w:rFonts w:ascii="Arial" w:hAnsi="Arial" w:cs="Arial"/>
          <w:sz w:val="20"/>
          <w:szCs w:val="20"/>
        </w:rPr>
        <w:t xml:space="preserve">обусловлена </w:t>
      </w:r>
      <w:r w:rsidRPr="002A1A84">
        <w:rPr>
          <w:rFonts w:ascii="Arial" w:hAnsi="Arial" w:cs="Arial"/>
          <w:sz w:val="20"/>
          <w:szCs w:val="20"/>
        </w:rPr>
        <w:t>заключением новых кредитных договоров.</w:t>
      </w:r>
    </w:p>
    <w:p w:rsidR="003115D8" w:rsidRPr="003470E6" w:rsidRDefault="003115D8" w:rsidP="003115D8">
      <w:pPr>
        <w:spacing w:line="276" w:lineRule="auto"/>
        <w:jc w:val="center"/>
        <w:rPr>
          <w:rFonts w:ascii="Arial" w:hAnsi="Arial" w:cs="Arial"/>
          <w:sz w:val="20"/>
          <w:szCs w:val="20"/>
          <w:highlight w:val="yellow"/>
        </w:rPr>
      </w:pPr>
      <w:r w:rsidRPr="0035107B">
        <w:rPr>
          <w:noProof/>
          <w:lang w:eastAsia="ru-RU"/>
        </w:rPr>
        <w:drawing>
          <wp:inline distT="0" distB="0" distL="0" distR="0" wp14:anchorId="629FD3A3" wp14:editId="2886FEB1">
            <wp:extent cx="4271554" cy="2286000"/>
            <wp:effectExtent l="0" t="0" r="0" b="0"/>
            <wp:docPr id="111" name="Рисунок 111" descr="C:\Users\SKotenyova\Desktop\i5YE0E7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tenyova\Desktop\i5YE0E70M.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232" t="7986" r="232" b="15625"/>
                    <a:stretch/>
                  </pic:blipFill>
                  <pic:spPr bwMode="auto">
                    <a:xfrm>
                      <a:off x="0" y="0"/>
                      <a:ext cx="4305012" cy="2303906"/>
                    </a:xfrm>
                    <a:prstGeom prst="rect">
                      <a:avLst/>
                    </a:prstGeom>
                    <a:noFill/>
                    <a:ln>
                      <a:noFill/>
                    </a:ln>
                    <a:extLst>
                      <a:ext uri="{53640926-AAD7-44D8-BBD7-CCE9431645EC}">
                        <a14:shadowObscured xmlns:a14="http://schemas.microsoft.com/office/drawing/2010/main"/>
                      </a:ext>
                    </a:extLst>
                  </pic:spPr>
                </pic:pic>
              </a:graphicData>
            </a:graphic>
          </wp:inline>
        </w:drawing>
      </w:r>
    </w:p>
    <w:p w:rsidR="004C0F6E" w:rsidRPr="00640991" w:rsidRDefault="004C0F6E" w:rsidP="004C0F6E">
      <w:pPr>
        <w:jc w:val="center"/>
        <w:rPr>
          <w:rFonts w:ascii="Arial" w:hAnsi="Arial" w:cs="Arial"/>
          <w:b/>
          <w:sz w:val="24"/>
          <w:szCs w:val="24"/>
        </w:rPr>
      </w:pPr>
      <w:r w:rsidRPr="00640991">
        <w:rPr>
          <w:rFonts w:ascii="Arial" w:hAnsi="Arial" w:cs="Arial"/>
          <w:b/>
          <w:sz w:val="24"/>
          <w:szCs w:val="24"/>
        </w:rPr>
        <w:lastRenderedPageBreak/>
        <w:t>Динамика размера выплаты процентов по заёмным средствам</w:t>
      </w:r>
    </w:p>
    <w:tbl>
      <w:tblPr>
        <w:tblStyle w:val="a7"/>
        <w:tblW w:w="0" w:type="auto"/>
        <w:jc w:val="center"/>
        <w:tblLook w:val="04A0" w:firstRow="1" w:lastRow="0" w:firstColumn="1" w:lastColumn="0" w:noHBand="0" w:noVBand="1"/>
      </w:tblPr>
      <w:tblGrid>
        <w:gridCol w:w="2389"/>
        <w:gridCol w:w="1910"/>
        <w:gridCol w:w="1644"/>
        <w:gridCol w:w="1645"/>
        <w:gridCol w:w="1756"/>
      </w:tblGrid>
      <w:tr w:rsidR="00640991" w:rsidRPr="00FA5BB3" w:rsidTr="00640991">
        <w:trPr>
          <w:jc w:val="center"/>
        </w:trPr>
        <w:tc>
          <w:tcPr>
            <w:tcW w:w="2389" w:type="dxa"/>
            <w:shd w:val="clear" w:color="auto" w:fill="66CCFF"/>
            <w:vAlign w:val="center"/>
          </w:tcPr>
          <w:p w:rsidR="00640991" w:rsidRPr="00FA5BB3" w:rsidRDefault="00640991" w:rsidP="0002554C">
            <w:pPr>
              <w:jc w:val="center"/>
              <w:rPr>
                <w:rFonts w:ascii="Arial" w:hAnsi="Arial" w:cs="Arial"/>
                <w:sz w:val="20"/>
                <w:szCs w:val="20"/>
              </w:rPr>
            </w:pPr>
            <w:r w:rsidRPr="00FA5BB3">
              <w:rPr>
                <w:rFonts w:ascii="Arial" w:hAnsi="Arial" w:cs="Arial"/>
                <w:sz w:val="20"/>
                <w:szCs w:val="20"/>
              </w:rPr>
              <w:t>Наименование Банка-кредитора/Займодавца</w:t>
            </w:r>
          </w:p>
        </w:tc>
        <w:tc>
          <w:tcPr>
            <w:tcW w:w="1910" w:type="dxa"/>
            <w:shd w:val="clear" w:color="auto" w:fill="66CCFF"/>
            <w:vAlign w:val="center"/>
          </w:tcPr>
          <w:p w:rsidR="00640991" w:rsidRPr="00FA5BB3" w:rsidRDefault="00640991" w:rsidP="0002554C">
            <w:pPr>
              <w:jc w:val="center"/>
              <w:rPr>
                <w:rFonts w:ascii="Arial" w:hAnsi="Arial" w:cs="Arial"/>
                <w:sz w:val="20"/>
                <w:szCs w:val="20"/>
              </w:rPr>
            </w:pPr>
            <w:r w:rsidRPr="00FA5BB3">
              <w:rPr>
                <w:rFonts w:ascii="Arial" w:hAnsi="Arial" w:cs="Arial"/>
                <w:sz w:val="20"/>
                <w:szCs w:val="20"/>
              </w:rPr>
              <w:t>Вид кредитного продукта</w:t>
            </w:r>
          </w:p>
        </w:tc>
        <w:tc>
          <w:tcPr>
            <w:tcW w:w="1644" w:type="dxa"/>
            <w:shd w:val="clear" w:color="auto" w:fill="66CCFF"/>
          </w:tcPr>
          <w:p w:rsidR="00640991" w:rsidRPr="00FA5BB3" w:rsidRDefault="00640991" w:rsidP="0002554C">
            <w:pPr>
              <w:jc w:val="center"/>
              <w:rPr>
                <w:rFonts w:ascii="Arial" w:hAnsi="Arial" w:cs="Arial"/>
                <w:sz w:val="20"/>
                <w:szCs w:val="20"/>
              </w:rPr>
            </w:pPr>
            <w:r w:rsidRPr="00FA5BB3">
              <w:rPr>
                <w:rFonts w:ascii="Arial" w:hAnsi="Arial" w:cs="Arial"/>
                <w:sz w:val="20"/>
                <w:szCs w:val="20"/>
              </w:rPr>
              <w:t xml:space="preserve">Выплата % за 2017 год, </w:t>
            </w:r>
            <w:proofErr w:type="spellStart"/>
            <w:r w:rsidRPr="00FA5BB3">
              <w:rPr>
                <w:rFonts w:ascii="Arial" w:hAnsi="Arial" w:cs="Arial"/>
                <w:sz w:val="20"/>
                <w:szCs w:val="20"/>
              </w:rPr>
              <w:t>тыс.руб</w:t>
            </w:r>
            <w:proofErr w:type="spellEnd"/>
            <w:r w:rsidRPr="00FA5BB3">
              <w:rPr>
                <w:rFonts w:ascii="Arial" w:hAnsi="Arial" w:cs="Arial"/>
                <w:sz w:val="20"/>
                <w:szCs w:val="20"/>
              </w:rPr>
              <w:t>.</w:t>
            </w:r>
          </w:p>
        </w:tc>
        <w:tc>
          <w:tcPr>
            <w:tcW w:w="1645" w:type="dxa"/>
            <w:shd w:val="clear" w:color="auto" w:fill="66CCFF"/>
          </w:tcPr>
          <w:p w:rsidR="00640991" w:rsidRPr="00FA5BB3" w:rsidRDefault="00640991" w:rsidP="0002554C">
            <w:pPr>
              <w:jc w:val="center"/>
              <w:rPr>
                <w:rFonts w:ascii="Arial" w:hAnsi="Arial" w:cs="Arial"/>
                <w:sz w:val="20"/>
                <w:szCs w:val="20"/>
              </w:rPr>
            </w:pPr>
            <w:r w:rsidRPr="00FA5BB3">
              <w:rPr>
                <w:rFonts w:ascii="Arial" w:hAnsi="Arial" w:cs="Arial"/>
                <w:sz w:val="20"/>
                <w:szCs w:val="20"/>
              </w:rPr>
              <w:t xml:space="preserve">Выплата % за 2018 год, </w:t>
            </w:r>
            <w:proofErr w:type="spellStart"/>
            <w:r w:rsidRPr="00FA5BB3">
              <w:rPr>
                <w:rFonts w:ascii="Arial" w:hAnsi="Arial" w:cs="Arial"/>
                <w:sz w:val="20"/>
                <w:szCs w:val="20"/>
              </w:rPr>
              <w:t>тыс.руб</w:t>
            </w:r>
            <w:proofErr w:type="spellEnd"/>
            <w:r w:rsidRPr="00FA5BB3">
              <w:rPr>
                <w:rFonts w:ascii="Arial" w:hAnsi="Arial" w:cs="Arial"/>
                <w:sz w:val="20"/>
                <w:szCs w:val="20"/>
              </w:rPr>
              <w:t xml:space="preserve">. </w:t>
            </w:r>
          </w:p>
        </w:tc>
        <w:tc>
          <w:tcPr>
            <w:tcW w:w="1756" w:type="dxa"/>
            <w:shd w:val="clear" w:color="auto" w:fill="66CCFF"/>
            <w:vAlign w:val="center"/>
          </w:tcPr>
          <w:p w:rsidR="00640991" w:rsidRPr="00FA5BB3" w:rsidRDefault="00640991" w:rsidP="0002554C">
            <w:pPr>
              <w:jc w:val="center"/>
              <w:rPr>
                <w:rFonts w:ascii="Arial" w:hAnsi="Arial" w:cs="Arial"/>
                <w:sz w:val="20"/>
                <w:szCs w:val="20"/>
              </w:rPr>
            </w:pPr>
            <w:r w:rsidRPr="00FA5BB3">
              <w:rPr>
                <w:rFonts w:ascii="Arial" w:hAnsi="Arial" w:cs="Arial"/>
                <w:sz w:val="20"/>
                <w:szCs w:val="20"/>
              </w:rPr>
              <w:t xml:space="preserve">Абсолютное отклонение, </w:t>
            </w:r>
            <w:proofErr w:type="spellStart"/>
            <w:r w:rsidRPr="00FA5BB3">
              <w:rPr>
                <w:rFonts w:ascii="Arial" w:hAnsi="Arial" w:cs="Arial"/>
                <w:sz w:val="20"/>
                <w:szCs w:val="20"/>
              </w:rPr>
              <w:t>тыс.руб</w:t>
            </w:r>
            <w:proofErr w:type="spellEnd"/>
            <w:r w:rsidRPr="00FA5BB3">
              <w:rPr>
                <w:rFonts w:ascii="Arial" w:hAnsi="Arial" w:cs="Arial"/>
                <w:sz w:val="20"/>
                <w:szCs w:val="20"/>
              </w:rPr>
              <w:t>. (+/-)</w:t>
            </w:r>
          </w:p>
        </w:tc>
      </w:tr>
      <w:tr w:rsidR="00640991" w:rsidRPr="003470E6" w:rsidTr="00640991">
        <w:trPr>
          <w:jc w:val="center"/>
        </w:trPr>
        <w:tc>
          <w:tcPr>
            <w:tcW w:w="2389" w:type="dxa"/>
            <w:vAlign w:val="center"/>
          </w:tcPr>
          <w:p w:rsidR="00640991" w:rsidRPr="00FA5BB3" w:rsidRDefault="00640991" w:rsidP="0002554C">
            <w:pPr>
              <w:jc w:val="center"/>
              <w:rPr>
                <w:rFonts w:ascii="Arial" w:eastAsia="Times New Roman" w:hAnsi="Arial" w:cs="Arial"/>
                <w:color w:val="000000"/>
                <w:sz w:val="20"/>
                <w:szCs w:val="20"/>
                <w:lang w:eastAsia="ru-RU"/>
              </w:rPr>
            </w:pPr>
            <w:r w:rsidRPr="00FA5BB3">
              <w:rPr>
                <w:rFonts w:ascii="Arial" w:eastAsia="Times New Roman" w:hAnsi="Arial" w:cs="Arial"/>
                <w:color w:val="000000"/>
                <w:sz w:val="20"/>
                <w:szCs w:val="20"/>
                <w:lang w:eastAsia="ru-RU"/>
              </w:rPr>
              <w:t xml:space="preserve">ПАО «ВОЗРОЖДЕНИЕ» </w:t>
            </w:r>
            <w:proofErr w:type="spellStart"/>
            <w:r w:rsidRPr="00FA5BB3">
              <w:rPr>
                <w:rFonts w:ascii="Arial" w:eastAsia="Times New Roman" w:hAnsi="Arial" w:cs="Arial"/>
                <w:color w:val="000000"/>
                <w:sz w:val="20"/>
                <w:szCs w:val="20"/>
                <w:lang w:eastAsia="ru-RU"/>
              </w:rPr>
              <w:t>г.Нижний</w:t>
            </w:r>
            <w:proofErr w:type="spellEnd"/>
            <w:r w:rsidRPr="00FA5BB3">
              <w:rPr>
                <w:rFonts w:ascii="Arial" w:eastAsia="Times New Roman" w:hAnsi="Arial" w:cs="Arial"/>
                <w:color w:val="000000"/>
                <w:sz w:val="20"/>
                <w:szCs w:val="20"/>
                <w:lang w:eastAsia="ru-RU"/>
              </w:rPr>
              <w:t xml:space="preserve"> Новгород</w:t>
            </w:r>
          </w:p>
        </w:tc>
        <w:tc>
          <w:tcPr>
            <w:tcW w:w="1910" w:type="dxa"/>
            <w:vAlign w:val="center"/>
          </w:tcPr>
          <w:p w:rsidR="00640991" w:rsidRPr="00FA5BB3" w:rsidRDefault="00640991" w:rsidP="0002554C">
            <w:pPr>
              <w:jc w:val="center"/>
              <w:rPr>
                <w:rFonts w:ascii="Arial" w:eastAsia="Times New Roman" w:hAnsi="Arial" w:cs="Arial"/>
                <w:color w:val="000000"/>
                <w:sz w:val="20"/>
                <w:szCs w:val="20"/>
                <w:lang w:eastAsia="ru-RU"/>
              </w:rPr>
            </w:pPr>
            <w:r w:rsidRPr="00FA5BB3">
              <w:rPr>
                <w:rFonts w:ascii="Arial" w:eastAsia="Times New Roman" w:hAnsi="Arial" w:cs="Arial"/>
                <w:color w:val="000000"/>
                <w:sz w:val="20"/>
                <w:szCs w:val="20"/>
                <w:lang w:eastAsia="ru-RU"/>
              </w:rPr>
              <w:t>Возобновляемый кредит</w:t>
            </w:r>
          </w:p>
        </w:tc>
        <w:tc>
          <w:tcPr>
            <w:tcW w:w="1644" w:type="dxa"/>
            <w:vAlign w:val="center"/>
          </w:tcPr>
          <w:p w:rsidR="00640991" w:rsidRPr="00FA5BB3" w:rsidRDefault="00640991" w:rsidP="0002554C">
            <w:pPr>
              <w:jc w:val="center"/>
              <w:rPr>
                <w:rFonts w:ascii="Arial" w:hAnsi="Arial" w:cs="Arial"/>
                <w:sz w:val="20"/>
                <w:szCs w:val="20"/>
              </w:rPr>
            </w:pPr>
            <w:r>
              <w:rPr>
                <w:rFonts w:ascii="Arial" w:hAnsi="Arial" w:cs="Arial"/>
                <w:sz w:val="20"/>
                <w:szCs w:val="20"/>
              </w:rPr>
              <w:t>48 069</w:t>
            </w:r>
          </w:p>
        </w:tc>
        <w:tc>
          <w:tcPr>
            <w:tcW w:w="1645" w:type="dxa"/>
            <w:vAlign w:val="center"/>
          </w:tcPr>
          <w:p w:rsidR="00640991" w:rsidRPr="00FA5BB3" w:rsidRDefault="00640991" w:rsidP="0002554C">
            <w:pPr>
              <w:jc w:val="center"/>
              <w:rPr>
                <w:rFonts w:ascii="Arial" w:hAnsi="Arial" w:cs="Arial"/>
                <w:sz w:val="20"/>
                <w:szCs w:val="20"/>
              </w:rPr>
            </w:pPr>
            <w:r>
              <w:rPr>
                <w:rFonts w:ascii="Arial" w:hAnsi="Arial" w:cs="Arial"/>
                <w:sz w:val="20"/>
                <w:szCs w:val="20"/>
              </w:rPr>
              <w:t>22 310</w:t>
            </w:r>
          </w:p>
        </w:tc>
        <w:tc>
          <w:tcPr>
            <w:tcW w:w="1756" w:type="dxa"/>
            <w:vAlign w:val="center"/>
          </w:tcPr>
          <w:p w:rsidR="00640991" w:rsidRPr="00FA5BB3" w:rsidRDefault="00640991" w:rsidP="0002554C">
            <w:pPr>
              <w:jc w:val="center"/>
              <w:rPr>
                <w:rFonts w:ascii="Arial" w:hAnsi="Arial" w:cs="Arial"/>
                <w:sz w:val="20"/>
                <w:szCs w:val="20"/>
              </w:rPr>
            </w:pPr>
            <w:r>
              <w:rPr>
                <w:rFonts w:ascii="Arial" w:hAnsi="Arial" w:cs="Arial"/>
                <w:sz w:val="20"/>
                <w:szCs w:val="20"/>
              </w:rPr>
              <w:t>- 25 759</w:t>
            </w:r>
          </w:p>
        </w:tc>
      </w:tr>
      <w:tr w:rsidR="00640991" w:rsidRPr="003470E6" w:rsidTr="00640991">
        <w:trPr>
          <w:trHeight w:val="631"/>
          <w:jc w:val="center"/>
        </w:trPr>
        <w:tc>
          <w:tcPr>
            <w:tcW w:w="2389"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АКИБ «ОБРАЗОВАНИЕ» </w:t>
            </w:r>
            <w:proofErr w:type="spellStart"/>
            <w:r w:rsidRPr="00B67110">
              <w:rPr>
                <w:rFonts w:ascii="Arial" w:eastAsia="Times New Roman" w:hAnsi="Arial" w:cs="Arial"/>
                <w:color w:val="000000"/>
                <w:sz w:val="20"/>
                <w:szCs w:val="20"/>
                <w:lang w:eastAsia="ru-RU"/>
              </w:rPr>
              <w:t>г.Тула</w:t>
            </w:r>
            <w:proofErr w:type="spellEnd"/>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644" w:type="dxa"/>
            <w:vAlign w:val="center"/>
          </w:tcPr>
          <w:p w:rsidR="00640991" w:rsidRPr="00725982" w:rsidRDefault="00640991" w:rsidP="0002554C">
            <w:pPr>
              <w:jc w:val="center"/>
              <w:rPr>
                <w:rFonts w:ascii="Arial" w:hAnsi="Arial" w:cs="Arial"/>
                <w:sz w:val="20"/>
                <w:szCs w:val="20"/>
              </w:rPr>
            </w:pPr>
            <w:r w:rsidRPr="00725982">
              <w:rPr>
                <w:rFonts w:ascii="Arial" w:hAnsi="Arial" w:cs="Arial"/>
                <w:sz w:val="20"/>
                <w:szCs w:val="20"/>
              </w:rPr>
              <w:t>9 336</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0</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- 9 336</w:t>
            </w:r>
          </w:p>
        </w:tc>
      </w:tr>
      <w:tr w:rsidR="00640991" w:rsidRPr="003470E6" w:rsidTr="00640991">
        <w:trPr>
          <w:trHeight w:val="677"/>
          <w:jc w:val="center"/>
        </w:trPr>
        <w:tc>
          <w:tcPr>
            <w:tcW w:w="2389"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АО «АЛЬФА-БАНК» </w:t>
            </w:r>
            <w:proofErr w:type="spellStart"/>
            <w:r w:rsidRPr="00B67110">
              <w:rPr>
                <w:rFonts w:ascii="Arial" w:eastAsia="Times New Roman" w:hAnsi="Arial" w:cs="Arial"/>
                <w:color w:val="000000"/>
                <w:sz w:val="20"/>
                <w:szCs w:val="20"/>
                <w:lang w:eastAsia="ru-RU"/>
              </w:rPr>
              <w:t>г.Воронеж</w:t>
            </w:r>
            <w:proofErr w:type="spellEnd"/>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644" w:type="dxa"/>
            <w:vAlign w:val="center"/>
          </w:tcPr>
          <w:p w:rsidR="00640991" w:rsidRPr="00725982" w:rsidRDefault="00640991" w:rsidP="0002554C">
            <w:pPr>
              <w:jc w:val="center"/>
              <w:rPr>
                <w:rFonts w:ascii="Arial" w:hAnsi="Arial" w:cs="Arial"/>
                <w:sz w:val="20"/>
                <w:szCs w:val="20"/>
              </w:rPr>
            </w:pPr>
            <w:r w:rsidRPr="00725982">
              <w:rPr>
                <w:rFonts w:ascii="Arial" w:hAnsi="Arial" w:cs="Arial"/>
                <w:sz w:val="20"/>
                <w:szCs w:val="20"/>
              </w:rPr>
              <w:t>0</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0</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0</w:t>
            </w:r>
          </w:p>
        </w:tc>
      </w:tr>
      <w:tr w:rsidR="00640991" w:rsidRPr="003470E6" w:rsidTr="00640991">
        <w:trPr>
          <w:trHeight w:val="700"/>
          <w:jc w:val="center"/>
        </w:trPr>
        <w:tc>
          <w:tcPr>
            <w:tcW w:w="2389"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АКБ «РОССИЙСКИЙ КАПИТАЛ» (ПАО) </w:t>
            </w:r>
            <w:proofErr w:type="spellStart"/>
            <w:r w:rsidRPr="00B67110">
              <w:rPr>
                <w:rFonts w:ascii="Arial" w:eastAsia="Times New Roman" w:hAnsi="Arial" w:cs="Arial"/>
                <w:color w:val="000000"/>
                <w:sz w:val="20"/>
                <w:szCs w:val="20"/>
                <w:lang w:eastAsia="ru-RU"/>
              </w:rPr>
              <w:t>г.Москва</w:t>
            </w:r>
            <w:proofErr w:type="spellEnd"/>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644" w:type="dxa"/>
            <w:vAlign w:val="center"/>
          </w:tcPr>
          <w:p w:rsidR="00640991" w:rsidRPr="00725982" w:rsidRDefault="00640991" w:rsidP="0002554C">
            <w:pPr>
              <w:jc w:val="center"/>
              <w:rPr>
                <w:rFonts w:ascii="Arial" w:hAnsi="Arial" w:cs="Arial"/>
                <w:sz w:val="20"/>
                <w:szCs w:val="20"/>
              </w:rPr>
            </w:pPr>
            <w:r w:rsidRPr="00725982">
              <w:rPr>
                <w:rFonts w:ascii="Arial" w:hAnsi="Arial" w:cs="Arial"/>
                <w:sz w:val="20"/>
                <w:szCs w:val="20"/>
              </w:rPr>
              <w:t>4 690</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0</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- 4 690</w:t>
            </w:r>
          </w:p>
        </w:tc>
      </w:tr>
      <w:tr w:rsidR="00640991" w:rsidRPr="003470E6" w:rsidTr="00640991">
        <w:trPr>
          <w:trHeight w:val="694"/>
          <w:jc w:val="center"/>
        </w:trPr>
        <w:tc>
          <w:tcPr>
            <w:tcW w:w="2389"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Московский ф-л ПАО КБ «ВОСТОЧНЫЙ», </w:t>
            </w:r>
            <w:proofErr w:type="spellStart"/>
            <w:r w:rsidRPr="00B67110">
              <w:rPr>
                <w:rFonts w:ascii="Arial" w:eastAsia="Times New Roman" w:hAnsi="Arial" w:cs="Arial"/>
                <w:color w:val="000000"/>
                <w:sz w:val="20"/>
                <w:szCs w:val="20"/>
                <w:lang w:eastAsia="ru-RU"/>
              </w:rPr>
              <w:t>г.Москва</w:t>
            </w:r>
            <w:proofErr w:type="spellEnd"/>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644" w:type="dxa"/>
            <w:vAlign w:val="center"/>
          </w:tcPr>
          <w:p w:rsidR="00640991" w:rsidRPr="00725982" w:rsidRDefault="00640991" w:rsidP="0002554C">
            <w:pPr>
              <w:jc w:val="center"/>
              <w:rPr>
                <w:rFonts w:ascii="Arial" w:hAnsi="Arial" w:cs="Arial"/>
                <w:sz w:val="20"/>
                <w:szCs w:val="20"/>
              </w:rPr>
            </w:pPr>
            <w:r w:rsidRPr="00725982">
              <w:rPr>
                <w:rFonts w:ascii="Arial" w:hAnsi="Arial" w:cs="Arial"/>
                <w:sz w:val="20"/>
                <w:szCs w:val="20"/>
              </w:rPr>
              <w:t>25 144</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31 036</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5 892</w:t>
            </w:r>
          </w:p>
        </w:tc>
      </w:tr>
      <w:tr w:rsidR="00640991" w:rsidRPr="003470E6" w:rsidTr="00640991">
        <w:trPr>
          <w:trHeight w:val="685"/>
          <w:jc w:val="center"/>
        </w:trPr>
        <w:tc>
          <w:tcPr>
            <w:tcW w:w="2389"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АО «СМП БАНК» </w:t>
            </w:r>
            <w:proofErr w:type="spellStart"/>
            <w:r w:rsidRPr="00B67110">
              <w:rPr>
                <w:rFonts w:ascii="Arial" w:eastAsia="Times New Roman" w:hAnsi="Arial" w:cs="Arial"/>
                <w:color w:val="000000"/>
                <w:sz w:val="20"/>
                <w:szCs w:val="20"/>
                <w:lang w:eastAsia="ru-RU"/>
              </w:rPr>
              <w:t>г.Пенза</w:t>
            </w:r>
            <w:proofErr w:type="spellEnd"/>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644" w:type="dxa"/>
            <w:vAlign w:val="center"/>
          </w:tcPr>
          <w:p w:rsidR="00640991" w:rsidRPr="00725982" w:rsidRDefault="00640991" w:rsidP="0002554C">
            <w:pPr>
              <w:jc w:val="center"/>
              <w:rPr>
                <w:rFonts w:ascii="Arial" w:hAnsi="Arial" w:cs="Arial"/>
                <w:sz w:val="20"/>
                <w:szCs w:val="20"/>
              </w:rPr>
            </w:pPr>
            <w:r w:rsidRPr="00725982">
              <w:rPr>
                <w:rFonts w:ascii="Arial" w:hAnsi="Arial" w:cs="Arial"/>
                <w:sz w:val="20"/>
                <w:szCs w:val="20"/>
              </w:rPr>
              <w:t>8 382</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0</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- 8 382</w:t>
            </w:r>
          </w:p>
        </w:tc>
      </w:tr>
      <w:tr w:rsidR="00640991" w:rsidRPr="003470E6" w:rsidTr="00640991">
        <w:trPr>
          <w:trHeight w:val="681"/>
          <w:jc w:val="center"/>
        </w:trPr>
        <w:tc>
          <w:tcPr>
            <w:tcW w:w="2389"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ПАО «</w:t>
            </w:r>
            <w:proofErr w:type="spellStart"/>
            <w:r w:rsidRPr="00B67110">
              <w:rPr>
                <w:rFonts w:ascii="Arial" w:eastAsia="Times New Roman" w:hAnsi="Arial" w:cs="Arial"/>
                <w:color w:val="000000"/>
                <w:sz w:val="20"/>
                <w:szCs w:val="20"/>
                <w:lang w:eastAsia="ru-RU"/>
              </w:rPr>
              <w:t>Спиритбанк</w:t>
            </w:r>
            <w:proofErr w:type="spellEnd"/>
            <w:r w:rsidRPr="00B67110">
              <w:rPr>
                <w:rFonts w:ascii="Arial" w:eastAsia="Times New Roman" w:hAnsi="Arial" w:cs="Arial"/>
                <w:color w:val="000000"/>
                <w:sz w:val="20"/>
                <w:szCs w:val="20"/>
                <w:lang w:eastAsia="ru-RU"/>
              </w:rPr>
              <w:t xml:space="preserve">», </w:t>
            </w:r>
            <w:proofErr w:type="spellStart"/>
            <w:r w:rsidRPr="00B67110">
              <w:rPr>
                <w:rFonts w:ascii="Arial" w:eastAsia="Times New Roman" w:hAnsi="Arial" w:cs="Arial"/>
                <w:color w:val="000000"/>
                <w:sz w:val="20"/>
                <w:szCs w:val="20"/>
                <w:lang w:eastAsia="ru-RU"/>
              </w:rPr>
              <w:t>г.Тула</w:t>
            </w:r>
            <w:proofErr w:type="spellEnd"/>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Возобновляемый кредит </w:t>
            </w:r>
          </w:p>
        </w:tc>
        <w:tc>
          <w:tcPr>
            <w:tcW w:w="1644" w:type="dxa"/>
            <w:vAlign w:val="center"/>
          </w:tcPr>
          <w:p w:rsidR="00640991" w:rsidRPr="00725982" w:rsidRDefault="00640991" w:rsidP="0002554C">
            <w:pPr>
              <w:jc w:val="center"/>
              <w:rPr>
                <w:rFonts w:ascii="Arial" w:hAnsi="Arial" w:cs="Arial"/>
                <w:sz w:val="20"/>
                <w:szCs w:val="20"/>
              </w:rPr>
            </w:pPr>
            <w:r w:rsidRPr="00725982">
              <w:rPr>
                <w:rFonts w:ascii="Arial" w:hAnsi="Arial" w:cs="Arial"/>
                <w:sz w:val="20"/>
                <w:szCs w:val="20"/>
              </w:rPr>
              <w:t>2 849</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7 723</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4 874</w:t>
            </w:r>
          </w:p>
        </w:tc>
      </w:tr>
      <w:tr w:rsidR="00640991" w:rsidRPr="003470E6" w:rsidTr="00640991">
        <w:trPr>
          <w:jc w:val="center"/>
        </w:trPr>
        <w:tc>
          <w:tcPr>
            <w:tcW w:w="2389" w:type="dxa"/>
            <w:vMerge w:val="restart"/>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АКБ «ФОРА-БАНК» (АО) в </w:t>
            </w:r>
            <w:proofErr w:type="spellStart"/>
            <w:r w:rsidRPr="00B67110">
              <w:rPr>
                <w:rFonts w:ascii="Arial" w:eastAsia="Times New Roman" w:hAnsi="Arial" w:cs="Arial"/>
                <w:color w:val="000000"/>
                <w:sz w:val="20"/>
                <w:szCs w:val="20"/>
                <w:lang w:eastAsia="ru-RU"/>
              </w:rPr>
              <w:t>г.Калуге</w:t>
            </w:r>
            <w:proofErr w:type="spellEnd"/>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Возобновляемый кредит </w:t>
            </w:r>
          </w:p>
        </w:tc>
        <w:tc>
          <w:tcPr>
            <w:tcW w:w="1644" w:type="dxa"/>
            <w:vAlign w:val="center"/>
          </w:tcPr>
          <w:p w:rsidR="00640991" w:rsidRPr="00725982" w:rsidRDefault="00640991" w:rsidP="0002554C">
            <w:pPr>
              <w:jc w:val="center"/>
              <w:rPr>
                <w:rFonts w:ascii="Arial" w:hAnsi="Arial" w:cs="Arial"/>
                <w:sz w:val="20"/>
                <w:szCs w:val="20"/>
              </w:rPr>
            </w:pPr>
            <w:r>
              <w:rPr>
                <w:rFonts w:ascii="Arial" w:hAnsi="Arial" w:cs="Arial"/>
                <w:sz w:val="20"/>
                <w:szCs w:val="20"/>
              </w:rPr>
              <w:t>0</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17 844</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17 844</w:t>
            </w:r>
          </w:p>
        </w:tc>
      </w:tr>
      <w:tr w:rsidR="00640991" w:rsidRPr="003470E6" w:rsidTr="00640991">
        <w:trPr>
          <w:trHeight w:val="489"/>
          <w:jc w:val="center"/>
        </w:trPr>
        <w:tc>
          <w:tcPr>
            <w:tcW w:w="2389" w:type="dxa"/>
            <w:vMerge/>
            <w:vAlign w:val="center"/>
          </w:tcPr>
          <w:p w:rsidR="00640991" w:rsidRPr="00B67110" w:rsidRDefault="00640991" w:rsidP="0002554C">
            <w:pPr>
              <w:jc w:val="center"/>
              <w:rPr>
                <w:rFonts w:ascii="Arial" w:eastAsia="Times New Roman" w:hAnsi="Arial" w:cs="Arial"/>
                <w:color w:val="000000"/>
                <w:sz w:val="20"/>
                <w:szCs w:val="20"/>
                <w:lang w:eastAsia="ru-RU"/>
              </w:rPr>
            </w:pPr>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Овердрафт</w:t>
            </w:r>
          </w:p>
        </w:tc>
        <w:tc>
          <w:tcPr>
            <w:tcW w:w="1644" w:type="dxa"/>
            <w:vAlign w:val="center"/>
          </w:tcPr>
          <w:p w:rsidR="00640991" w:rsidRPr="00725982" w:rsidRDefault="00640991" w:rsidP="0002554C">
            <w:pPr>
              <w:jc w:val="center"/>
              <w:rPr>
                <w:rFonts w:ascii="Arial" w:hAnsi="Arial" w:cs="Arial"/>
                <w:sz w:val="20"/>
                <w:szCs w:val="20"/>
              </w:rPr>
            </w:pPr>
            <w:r>
              <w:rPr>
                <w:rFonts w:ascii="Arial" w:hAnsi="Arial" w:cs="Arial"/>
                <w:sz w:val="20"/>
                <w:szCs w:val="20"/>
              </w:rPr>
              <w:t>0</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6 347</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6 347</w:t>
            </w:r>
          </w:p>
        </w:tc>
      </w:tr>
      <w:tr w:rsidR="00640991" w:rsidRPr="003470E6" w:rsidTr="00640991">
        <w:trPr>
          <w:jc w:val="center"/>
        </w:trPr>
        <w:tc>
          <w:tcPr>
            <w:tcW w:w="2389"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Приволжский ф-л ПАО  «Промсвязьбанк»</w:t>
            </w:r>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Возобновляемый кредит</w:t>
            </w:r>
          </w:p>
        </w:tc>
        <w:tc>
          <w:tcPr>
            <w:tcW w:w="1644" w:type="dxa"/>
            <w:vAlign w:val="center"/>
          </w:tcPr>
          <w:p w:rsidR="00640991" w:rsidRPr="00725982" w:rsidRDefault="00640991" w:rsidP="0002554C">
            <w:pPr>
              <w:jc w:val="center"/>
              <w:rPr>
                <w:rFonts w:ascii="Arial" w:hAnsi="Arial" w:cs="Arial"/>
                <w:sz w:val="20"/>
                <w:szCs w:val="20"/>
              </w:rPr>
            </w:pPr>
            <w:r>
              <w:rPr>
                <w:rFonts w:ascii="Arial" w:hAnsi="Arial" w:cs="Arial"/>
                <w:sz w:val="20"/>
                <w:szCs w:val="20"/>
              </w:rPr>
              <w:t>0</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12 047</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12 047</w:t>
            </w:r>
          </w:p>
        </w:tc>
      </w:tr>
      <w:tr w:rsidR="00640991" w:rsidRPr="003470E6" w:rsidTr="00640991">
        <w:trPr>
          <w:jc w:val="center"/>
        </w:trPr>
        <w:tc>
          <w:tcPr>
            <w:tcW w:w="2389"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ОАО «</w:t>
            </w:r>
            <w:proofErr w:type="spellStart"/>
            <w:r w:rsidRPr="00B67110">
              <w:rPr>
                <w:rFonts w:ascii="Arial" w:eastAsia="Times New Roman" w:hAnsi="Arial" w:cs="Arial"/>
                <w:color w:val="000000"/>
                <w:sz w:val="20"/>
                <w:szCs w:val="20"/>
                <w:lang w:eastAsia="ru-RU"/>
              </w:rPr>
              <w:t>Кубаньэнергосбыт</w:t>
            </w:r>
            <w:proofErr w:type="spellEnd"/>
            <w:r w:rsidRPr="00B67110">
              <w:rPr>
                <w:rFonts w:ascii="Arial" w:eastAsia="Times New Roman" w:hAnsi="Arial" w:cs="Arial"/>
                <w:color w:val="000000"/>
                <w:sz w:val="20"/>
                <w:szCs w:val="20"/>
                <w:lang w:eastAsia="ru-RU"/>
              </w:rPr>
              <w:t>»</w:t>
            </w:r>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proofErr w:type="spellStart"/>
            <w:r w:rsidRPr="00B67110">
              <w:rPr>
                <w:rFonts w:ascii="Arial" w:eastAsia="Times New Roman" w:hAnsi="Arial" w:cs="Arial"/>
                <w:color w:val="000000"/>
                <w:sz w:val="20"/>
                <w:szCs w:val="20"/>
                <w:lang w:eastAsia="ru-RU"/>
              </w:rPr>
              <w:t>Займ</w:t>
            </w:r>
            <w:proofErr w:type="spellEnd"/>
          </w:p>
        </w:tc>
        <w:tc>
          <w:tcPr>
            <w:tcW w:w="1644" w:type="dxa"/>
            <w:vAlign w:val="center"/>
          </w:tcPr>
          <w:p w:rsidR="00640991" w:rsidRPr="00725982" w:rsidRDefault="00640991" w:rsidP="0002554C">
            <w:pPr>
              <w:jc w:val="center"/>
              <w:rPr>
                <w:rFonts w:ascii="Arial" w:hAnsi="Arial" w:cs="Arial"/>
                <w:sz w:val="20"/>
                <w:szCs w:val="20"/>
              </w:rPr>
            </w:pPr>
            <w:r w:rsidRPr="00725982">
              <w:rPr>
                <w:rFonts w:ascii="Arial" w:hAnsi="Arial" w:cs="Arial"/>
                <w:sz w:val="20"/>
                <w:szCs w:val="20"/>
              </w:rPr>
              <w:t>0</w:t>
            </w:r>
          </w:p>
        </w:tc>
        <w:tc>
          <w:tcPr>
            <w:tcW w:w="1645"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0</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0</w:t>
            </w:r>
          </w:p>
        </w:tc>
      </w:tr>
      <w:tr w:rsidR="00640991" w:rsidRPr="003470E6" w:rsidTr="00640991">
        <w:trPr>
          <w:jc w:val="center"/>
        </w:trPr>
        <w:tc>
          <w:tcPr>
            <w:tcW w:w="2389" w:type="dxa"/>
            <w:vAlign w:val="center"/>
          </w:tcPr>
          <w:p w:rsidR="00640991" w:rsidRPr="00B67110" w:rsidRDefault="00640991" w:rsidP="0002554C">
            <w:pPr>
              <w:jc w:val="center"/>
              <w:rPr>
                <w:rFonts w:ascii="Arial" w:eastAsia="Times New Roman" w:hAnsi="Arial" w:cs="Arial"/>
                <w:color w:val="000000"/>
                <w:sz w:val="20"/>
                <w:szCs w:val="20"/>
                <w:lang w:eastAsia="ru-RU"/>
              </w:rPr>
            </w:pPr>
            <w:r w:rsidRPr="00B67110">
              <w:rPr>
                <w:rFonts w:ascii="Arial" w:eastAsia="Times New Roman" w:hAnsi="Arial" w:cs="Arial"/>
                <w:color w:val="000000"/>
                <w:sz w:val="20"/>
                <w:szCs w:val="20"/>
                <w:lang w:eastAsia="ru-RU"/>
              </w:rPr>
              <w:t xml:space="preserve">ПАО «ТНС </w:t>
            </w:r>
            <w:proofErr w:type="spellStart"/>
            <w:r w:rsidRPr="00B67110">
              <w:rPr>
                <w:rFonts w:ascii="Arial" w:eastAsia="Times New Roman" w:hAnsi="Arial" w:cs="Arial"/>
                <w:color w:val="000000"/>
                <w:sz w:val="20"/>
                <w:szCs w:val="20"/>
                <w:lang w:eastAsia="ru-RU"/>
              </w:rPr>
              <w:t>энерго</w:t>
            </w:r>
            <w:proofErr w:type="spellEnd"/>
            <w:r w:rsidRPr="00B67110">
              <w:rPr>
                <w:rFonts w:ascii="Arial" w:eastAsia="Times New Roman" w:hAnsi="Arial" w:cs="Arial"/>
                <w:color w:val="000000"/>
                <w:sz w:val="20"/>
                <w:szCs w:val="20"/>
                <w:lang w:eastAsia="ru-RU"/>
              </w:rPr>
              <w:t xml:space="preserve"> Нижний Новгород»* </w:t>
            </w:r>
            <w:r w:rsidRPr="00B67110">
              <w:rPr>
                <w:rFonts w:ascii="Arial" w:eastAsia="Times New Roman" w:hAnsi="Arial" w:cs="Arial"/>
                <w:color w:val="000000"/>
                <w:sz w:val="14"/>
                <w:szCs w:val="14"/>
                <w:lang w:eastAsia="ru-RU"/>
              </w:rPr>
              <w:t xml:space="preserve">(по договору уступки с ПАО ГК «ТНС </w:t>
            </w:r>
            <w:proofErr w:type="spellStart"/>
            <w:r w:rsidRPr="00B67110">
              <w:rPr>
                <w:rFonts w:ascii="Arial" w:eastAsia="Times New Roman" w:hAnsi="Arial" w:cs="Arial"/>
                <w:color w:val="000000"/>
                <w:sz w:val="14"/>
                <w:szCs w:val="14"/>
                <w:lang w:eastAsia="ru-RU"/>
              </w:rPr>
              <w:t>энерго</w:t>
            </w:r>
            <w:proofErr w:type="spellEnd"/>
            <w:r w:rsidRPr="00B67110">
              <w:rPr>
                <w:rFonts w:ascii="Arial" w:eastAsia="Times New Roman" w:hAnsi="Arial" w:cs="Arial"/>
                <w:color w:val="000000"/>
                <w:sz w:val="14"/>
                <w:szCs w:val="14"/>
                <w:lang w:eastAsia="ru-RU"/>
              </w:rPr>
              <w:t>» № 320-юр от 24.08.2018г.)</w:t>
            </w:r>
          </w:p>
        </w:tc>
        <w:tc>
          <w:tcPr>
            <w:tcW w:w="1910" w:type="dxa"/>
            <w:vAlign w:val="center"/>
          </w:tcPr>
          <w:p w:rsidR="00640991" w:rsidRPr="00B67110" w:rsidRDefault="00640991" w:rsidP="0002554C">
            <w:pPr>
              <w:jc w:val="center"/>
              <w:rPr>
                <w:rFonts w:ascii="Arial" w:eastAsia="Times New Roman" w:hAnsi="Arial" w:cs="Arial"/>
                <w:color w:val="000000"/>
                <w:sz w:val="20"/>
                <w:szCs w:val="20"/>
                <w:lang w:eastAsia="ru-RU"/>
              </w:rPr>
            </w:pPr>
            <w:proofErr w:type="spellStart"/>
            <w:r w:rsidRPr="00B67110">
              <w:rPr>
                <w:rFonts w:ascii="Arial" w:eastAsia="Times New Roman" w:hAnsi="Arial" w:cs="Arial"/>
                <w:color w:val="000000"/>
                <w:sz w:val="20"/>
                <w:szCs w:val="20"/>
                <w:lang w:eastAsia="ru-RU"/>
              </w:rPr>
              <w:t>Займ</w:t>
            </w:r>
            <w:proofErr w:type="spellEnd"/>
          </w:p>
        </w:tc>
        <w:tc>
          <w:tcPr>
            <w:tcW w:w="1644" w:type="dxa"/>
            <w:vAlign w:val="center"/>
          </w:tcPr>
          <w:p w:rsidR="00640991" w:rsidRPr="00725982" w:rsidRDefault="00640991" w:rsidP="0002554C">
            <w:pPr>
              <w:jc w:val="center"/>
              <w:rPr>
                <w:rFonts w:ascii="Arial" w:hAnsi="Arial" w:cs="Arial"/>
                <w:sz w:val="20"/>
                <w:szCs w:val="20"/>
              </w:rPr>
            </w:pPr>
            <w:r w:rsidRPr="00725982">
              <w:rPr>
                <w:rFonts w:ascii="Arial" w:hAnsi="Arial" w:cs="Arial"/>
                <w:sz w:val="20"/>
                <w:szCs w:val="20"/>
              </w:rPr>
              <w:t>27 679</w:t>
            </w:r>
          </w:p>
        </w:tc>
        <w:tc>
          <w:tcPr>
            <w:tcW w:w="1645" w:type="dxa"/>
            <w:vAlign w:val="center"/>
          </w:tcPr>
          <w:p w:rsidR="00640991" w:rsidRPr="003470E6" w:rsidRDefault="00640991" w:rsidP="0002554C">
            <w:pPr>
              <w:jc w:val="center"/>
              <w:rPr>
                <w:rFonts w:ascii="Arial" w:hAnsi="Arial" w:cs="Arial"/>
                <w:sz w:val="20"/>
                <w:szCs w:val="20"/>
                <w:highlight w:val="yellow"/>
              </w:rPr>
            </w:pPr>
            <w:r w:rsidRPr="002A1A84">
              <w:rPr>
                <w:rFonts w:ascii="Arial" w:hAnsi="Arial" w:cs="Arial"/>
                <w:sz w:val="20"/>
                <w:szCs w:val="20"/>
              </w:rPr>
              <w:t>32 460</w:t>
            </w:r>
          </w:p>
        </w:tc>
        <w:tc>
          <w:tcPr>
            <w:tcW w:w="1756" w:type="dxa"/>
            <w:vAlign w:val="center"/>
          </w:tcPr>
          <w:p w:rsidR="00640991" w:rsidRPr="006C573D" w:rsidRDefault="00640991" w:rsidP="0002554C">
            <w:pPr>
              <w:jc w:val="center"/>
              <w:rPr>
                <w:rFonts w:ascii="Arial" w:hAnsi="Arial" w:cs="Arial"/>
                <w:sz w:val="20"/>
                <w:szCs w:val="20"/>
              </w:rPr>
            </w:pPr>
            <w:r w:rsidRPr="006C573D">
              <w:rPr>
                <w:rFonts w:ascii="Arial" w:hAnsi="Arial" w:cs="Arial"/>
                <w:sz w:val="20"/>
                <w:szCs w:val="20"/>
              </w:rPr>
              <w:t>4 781</w:t>
            </w:r>
          </w:p>
        </w:tc>
      </w:tr>
      <w:tr w:rsidR="00640991" w:rsidRPr="003470E6" w:rsidTr="00640991">
        <w:trPr>
          <w:jc w:val="center"/>
        </w:trPr>
        <w:tc>
          <w:tcPr>
            <w:tcW w:w="2389" w:type="dxa"/>
            <w:shd w:val="clear" w:color="auto" w:fill="66CCFF"/>
            <w:vAlign w:val="center"/>
          </w:tcPr>
          <w:p w:rsidR="00640991" w:rsidRPr="003470E6" w:rsidRDefault="00640991" w:rsidP="0002554C">
            <w:pPr>
              <w:jc w:val="center"/>
              <w:rPr>
                <w:rFonts w:ascii="Arial" w:hAnsi="Arial" w:cs="Arial"/>
                <w:b/>
                <w:sz w:val="20"/>
                <w:szCs w:val="20"/>
                <w:highlight w:val="yellow"/>
              </w:rPr>
            </w:pPr>
            <w:r w:rsidRPr="00725982">
              <w:rPr>
                <w:rFonts w:ascii="Arial" w:hAnsi="Arial" w:cs="Arial"/>
                <w:b/>
                <w:sz w:val="20"/>
                <w:szCs w:val="20"/>
              </w:rPr>
              <w:t>ИТОГО:</w:t>
            </w:r>
          </w:p>
        </w:tc>
        <w:tc>
          <w:tcPr>
            <w:tcW w:w="1910" w:type="dxa"/>
            <w:shd w:val="clear" w:color="auto" w:fill="66CCFF"/>
          </w:tcPr>
          <w:p w:rsidR="00640991" w:rsidRPr="003470E6" w:rsidRDefault="00640991" w:rsidP="0002554C">
            <w:pPr>
              <w:jc w:val="center"/>
              <w:rPr>
                <w:rFonts w:ascii="Arial" w:hAnsi="Arial" w:cs="Arial"/>
                <w:b/>
                <w:sz w:val="20"/>
                <w:szCs w:val="20"/>
                <w:highlight w:val="yellow"/>
              </w:rPr>
            </w:pPr>
          </w:p>
        </w:tc>
        <w:tc>
          <w:tcPr>
            <w:tcW w:w="1644" w:type="dxa"/>
            <w:shd w:val="clear" w:color="auto" w:fill="66CCFF"/>
            <w:vAlign w:val="center"/>
          </w:tcPr>
          <w:p w:rsidR="00640991" w:rsidRPr="00725982" w:rsidRDefault="00640991" w:rsidP="0002554C">
            <w:pPr>
              <w:jc w:val="center"/>
              <w:rPr>
                <w:rFonts w:ascii="Arial" w:hAnsi="Arial" w:cs="Arial"/>
                <w:b/>
                <w:sz w:val="20"/>
                <w:szCs w:val="20"/>
              </w:rPr>
            </w:pPr>
            <w:r>
              <w:rPr>
                <w:rFonts w:ascii="Arial" w:hAnsi="Arial" w:cs="Arial"/>
                <w:b/>
                <w:sz w:val="20"/>
                <w:szCs w:val="20"/>
              </w:rPr>
              <w:t>126 149</w:t>
            </w:r>
          </w:p>
        </w:tc>
        <w:tc>
          <w:tcPr>
            <w:tcW w:w="1645" w:type="dxa"/>
            <w:shd w:val="clear" w:color="auto" w:fill="66CCFF"/>
            <w:vAlign w:val="center"/>
          </w:tcPr>
          <w:p w:rsidR="00640991" w:rsidRPr="003470E6" w:rsidRDefault="00640991" w:rsidP="0002554C">
            <w:pPr>
              <w:jc w:val="center"/>
              <w:rPr>
                <w:rFonts w:ascii="Arial" w:hAnsi="Arial" w:cs="Arial"/>
                <w:b/>
                <w:sz w:val="20"/>
                <w:szCs w:val="20"/>
                <w:highlight w:val="yellow"/>
              </w:rPr>
            </w:pPr>
            <w:r w:rsidRPr="006C573D">
              <w:rPr>
                <w:rFonts w:ascii="Arial" w:hAnsi="Arial" w:cs="Arial"/>
                <w:b/>
                <w:sz w:val="20"/>
                <w:szCs w:val="20"/>
              </w:rPr>
              <w:t>129 767</w:t>
            </w:r>
          </w:p>
        </w:tc>
        <w:tc>
          <w:tcPr>
            <w:tcW w:w="1756" w:type="dxa"/>
            <w:shd w:val="clear" w:color="auto" w:fill="66CCFF"/>
            <w:vAlign w:val="center"/>
          </w:tcPr>
          <w:p w:rsidR="00640991" w:rsidRPr="006C573D" w:rsidRDefault="00640991" w:rsidP="0002554C">
            <w:pPr>
              <w:jc w:val="center"/>
              <w:rPr>
                <w:rFonts w:ascii="Arial" w:hAnsi="Arial" w:cs="Arial"/>
                <w:b/>
                <w:sz w:val="20"/>
                <w:szCs w:val="20"/>
              </w:rPr>
            </w:pPr>
            <w:r w:rsidRPr="006C573D">
              <w:rPr>
                <w:rFonts w:ascii="Arial" w:hAnsi="Arial" w:cs="Arial"/>
                <w:b/>
                <w:sz w:val="20"/>
                <w:szCs w:val="20"/>
              </w:rPr>
              <w:t>3 618</w:t>
            </w:r>
          </w:p>
        </w:tc>
      </w:tr>
    </w:tbl>
    <w:p w:rsidR="00640991" w:rsidRDefault="00640991" w:rsidP="00640991">
      <w:pPr>
        <w:jc w:val="both"/>
        <w:rPr>
          <w:rFonts w:ascii="Arial" w:hAnsi="Arial" w:cs="Arial"/>
          <w:sz w:val="20"/>
          <w:szCs w:val="20"/>
          <w:highlight w:val="yellow"/>
        </w:rPr>
      </w:pPr>
    </w:p>
    <w:p w:rsidR="00640991" w:rsidRPr="002A1A84" w:rsidRDefault="00640991" w:rsidP="00640991">
      <w:pPr>
        <w:spacing w:line="276" w:lineRule="auto"/>
        <w:ind w:firstLine="709"/>
        <w:jc w:val="both"/>
        <w:rPr>
          <w:rFonts w:ascii="Arial" w:hAnsi="Arial" w:cs="Arial"/>
          <w:sz w:val="20"/>
          <w:szCs w:val="20"/>
        </w:rPr>
      </w:pPr>
      <w:r w:rsidRPr="00990EFD">
        <w:rPr>
          <w:rFonts w:ascii="Arial" w:hAnsi="Arial" w:cs="Arial"/>
          <w:sz w:val="20"/>
          <w:szCs w:val="20"/>
        </w:rPr>
        <w:t xml:space="preserve">Из данной таблицы следует, что объём выплаты процентов за привлечение заёмных средств по сравнению с 2017 годом увеличился на 3 618 </w:t>
      </w:r>
      <w:proofErr w:type="spellStart"/>
      <w:r w:rsidRPr="00990EFD">
        <w:rPr>
          <w:rFonts w:ascii="Arial" w:hAnsi="Arial" w:cs="Arial"/>
          <w:sz w:val="20"/>
          <w:szCs w:val="20"/>
        </w:rPr>
        <w:t>тыс.руб</w:t>
      </w:r>
      <w:proofErr w:type="spellEnd"/>
      <w:r w:rsidRPr="00995D02">
        <w:rPr>
          <w:rFonts w:ascii="Arial" w:hAnsi="Arial" w:cs="Arial"/>
          <w:sz w:val="20"/>
          <w:szCs w:val="20"/>
        </w:rPr>
        <w:t>. Данная ситуация обусловлена заключением новых</w:t>
      </w:r>
      <w:r w:rsidRPr="002A1A84">
        <w:rPr>
          <w:rFonts w:ascii="Arial" w:hAnsi="Arial" w:cs="Arial"/>
          <w:sz w:val="20"/>
          <w:szCs w:val="20"/>
        </w:rPr>
        <w:t xml:space="preserve"> кредитных договоров.</w:t>
      </w:r>
    </w:p>
    <w:p w:rsidR="00640991" w:rsidRDefault="00CC3E06" w:rsidP="00CC3E06">
      <w:pPr>
        <w:jc w:val="center"/>
        <w:rPr>
          <w:rFonts w:ascii="Arial" w:hAnsi="Arial" w:cs="Arial"/>
          <w:sz w:val="20"/>
          <w:szCs w:val="20"/>
          <w:highlight w:val="yellow"/>
        </w:rPr>
      </w:pPr>
      <w:r w:rsidRPr="00782816">
        <w:rPr>
          <w:noProof/>
          <w:lang w:eastAsia="ru-RU"/>
        </w:rPr>
        <w:drawing>
          <wp:inline distT="0" distB="0" distL="0" distR="0" wp14:anchorId="31230836" wp14:editId="27FEBC76">
            <wp:extent cx="5167093" cy="2106930"/>
            <wp:effectExtent l="0" t="0" r="0" b="7620"/>
            <wp:docPr id="107" name="Рисунок 107" descr="C:\Users\SKotenyova\Desktop\к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Kotenyova\Desktop\к год.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92137" cy="2117142"/>
                    </a:xfrm>
                    <a:prstGeom prst="rect">
                      <a:avLst/>
                    </a:prstGeom>
                    <a:noFill/>
                    <a:ln>
                      <a:noFill/>
                    </a:ln>
                  </pic:spPr>
                </pic:pic>
              </a:graphicData>
            </a:graphic>
          </wp:inline>
        </w:drawing>
      </w:r>
    </w:p>
    <w:p w:rsidR="00640991" w:rsidRDefault="00640991" w:rsidP="00640991">
      <w:pPr>
        <w:ind w:firstLine="708"/>
        <w:jc w:val="both"/>
        <w:rPr>
          <w:rFonts w:ascii="Arial" w:hAnsi="Arial" w:cs="Arial"/>
          <w:sz w:val="20"/>
          <w:szCs w:val="20"/>
          <w:highlight w:val="yellow"/>
        </w:rPr>
      </w:pPr>
    </w:p>
    <w:p w:rsidR="00893EB1" w:rsidRDefault="00893EB1" w:rsidP="00893EB1">
      <w:pPr>
        <w:spacing w:after="0" w:line="276" w:lineRule="auto"/>
        <w:ind w:firstLine="709"/>
        <w:jc w:val="both"/>
        <w:rPr>
          <w:rFonts w:ascii="Arial" w:hAnsi="Arial" w:cs="Arial"/>
          <w:sz w:val="20"/>
          <w:szCs w:val="20"/>
        </w:rPr>
      </w:pPr>
    </w:p>
    <w:p w:rsidR="004C0F6E" w:rsidRPr="00640991" w:rsidRDefault="004C0F6E" w:rsidP="00893EB1">
      <w:pPr>
        <w:spacing w:after="0" w:line="276" w:lineRule="auto"/>
        <w:ind w:firstLine="709"/>
        <w:jc w:val="both"/>
        <w:rPr>
          <w:rFonts w:ascii="Arial" w:hAnsi="Arial" w:cs="Arial"/>
          <w:sz w:val="20"/>
          <w:szCs w:val="20"/>
        </w:rPr>
      </w:pPr>
      <w:r w:rsidRPr="00640991">
        <w:rPr>
          <w:rFonts w:ascii="Arial" w:hAnsi="Arial" w:cs="Arial"/>
          <w:sz w:val="20"/>
          <w:szCs w:val="20"/>
        </w:rPr>
        <w:t>Динамика изменения размера процентной ставки наглядно изображена на следующем графике.</w:t>
      </w:r>
    </w:p>
    <w:p w:rsidR="00640991" w:rsidRDefault="00640991" w:rsidP="00640991">
      <w:pPr>
        <w:ind w:firstLine="708"/>
        <w:jc w:val="both"/>
        <w:rPr>
          <w:rFonts w:ascii="Arial" w:hAnsi="Arial" w:cs="Arial"/>
          <w:sz w:val="20"/>
          <w:szCs w:val="20"/>
          <w:highlight w:val="yellow"/>
        </w:rPr>
      </w:pPr>
    </w:p>
    <w:p w:rsidR="00CC3E06" w:rsidRDefault="00640991" w:rsidP="00CC3E06">
      <w:pPr>
        <w:spacing w:after="0" w:line="276" w:lineRule="auto"/>
        <w:ind w:firstLine="708"/>
        <w:jc w:val="center"/>
        <w:rPr>
          <w:rFonts w:ascii="Arial" w:hAnsi="Arial" w:cs="Arial"/>
          <w:b/>
          <w:sz w:val="24"/>
          <w:szCs w:val="24"/>
        </w:rPr>
      </w:pPr>
      <w:r w:rsidRPr="00260F24">
        <w:rPr>
          <w:rFonts w:ascii="Arial" w:hAnsi="Arial" w:cs="Arial"/>
          <w:b/>
          <w:sz w:val="24"/>
          <w:szCs w:val="24"/>
        </w:rPr>
        <w:t xml:space="preserve">Динамика изменения размера % ставок по банкам </w:t>
      </w:r>
    </w:p>
    <w:p w:rsidR="00640991" w:rsidRDefault="00640991" w:rsidP="00CC3E06">
      <w:pPr>
        <w:spacing w:after="0" w:line="276" w:lineRule="auto"/>
        <w:ind w:firstLine="709"/>
        <w:jc w:val="center"/>
        <w:rPr>
          <w:rFonts w:ascii="Arial" w:hAnsi="Arial" w:cs="Arial"/>
          <w:b/>
          <w:sz w:val="24"/>
          <w:szCs w:val="24"/>
        </w:rPr>
      </w:pPr>
      <w:r w:rsidRPr="00260F24">
        <w:rPr>
          <w:rFonts w:ascii="Arial" w:hAnsi="Arial" w:cs="Arial"/>
          <w:b/>
          <w:sz w:val="24"/>
          <w:szCs w:val="24"/>
        </w:rPr>
        <w:t>за период с 2017-2018гг.</w:t>
      </w:r>
    </w:p>
    <w:p w:rsidR="00CC3E06" w:rsidRPr="00260F24" w:rsidRDefault="00CC3E06" w:rsidP="00CC3E06">
      <w:pPr>
        <w:spacing w:after="0" w:line="276" w:lineRule="auto"/>
        <w:ind w:firstLine="709"/>
        <w:jc w:val="center"/>
        <w:rPr>
          <w:rFonts w:ascii="Arial" w:hAnsi="Arial" w:cs="Arial"/>
          <w:b/>
          <w:sz w:val="24"/>
          <w:szCs w:val="24"/>
        </w:rPr>
      </w:pPr>
    </w:p>
    <w:p w:rsidR="00640991" w:rsidRDefault="00640991" w:rsidP="00640991">
      <w:pPr>
        <w:rPr>
          <w:rFonts w:ascii="Arial" w:hAnsi="Arial" w:cs="Arial"/>
          <w:sz w:val="20"/>
          <w:szCs w:val="20"/>
        </w:rPr>
      </w:pPr>
      <w:r>
        <w:rPr>
          <w:noProof/>
          <w:lang w:eastAsia="ru-RU"/>
        </w:rPr>
        <w:drawing>
          <wp:inline distT="0" distB="0" distL="0" distR="0" wp14:anchorId="066CFF96" wp14:editId="1E95D371">
            <wp:extent cx="5677786" cy="3686175"/>
            <wp:effectExtent l="0" t="0" r="1841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E6B1A" w:rsidRPr="001E4CCE" w:rsidRDefault="008E6B1A" w:rsidP="00640991">
      <w:pPr>
        <w:rPr>
          <w:rFonts w:ascii="Arial" w:hAnsi="Arial" w:cs="Arial"/>
          <w:sz w:val="20"/>
          <w:szCs w:val="20"/>
        </w:rPr>
      </w:pPr>
    </w:p>
    <w:p w:rsidR="00CC3E06" w:rsidRDefault="006E2CD2" w:rsidP="004C0F6E">
      <w:pPr>
        <w:jc w:val="center"/>
        <w:rPr>
          <w:rFonts w:ascii="Arial" w:hAnsi="Arial" w:cs="Arial"/>
          <w:b/>
          <w:bCs/>
          <w:sz w:val="24"/>
          <w:szCs w:val="24"/>
          <w:lang w:eastAsia="ru-RU"/>
        </w:rPr>
      </w:pPr>
      <w:r w:rsidRPr="00A3696D">
        <w:rPr>
          <w:noProof/>
          <w:color w:val="CA2027"/>
          <w:sz w:val="27"/>
          <w:szCs w:val="27"/>
          <w:lang w:eastAsia="ru-RU"/>
        </w:rPr>
        <w:drawing>
          <wp:inline distT="0" distB="0" distL="0" distR="0" wp14:anchorId="6E16B748" wp14:editId="788227E9">
            <wp:extent cx="5875557" cy="3432313"/>
            <wp:effectExtent l="0" t="0" r="0" b="0"/>
            <wp:docPr id="58" name="Рисунок 58" descr="C:\Users\SKotenyova\Desktop\26ebc5d3def3bae60a7da7efa5b0e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tenyova\Desktop\26ebc5d3def3bae60a7da7efa5b0e90c.jpg"/>
                    <pic:cNvPicPr>
                      <a:picLocks noChangeAspect="1" noChangeArrowheads="1"/>
                    </pic:cNvPicPr>
                  </pic:nvPicPr>
                  <pic:blipFill rotWithShape="1">
                    <a:blip r:embed="rId99">
                      <a:extLst>
                        <a:ext uri="{28A0092B-C50C-407E-A947-70E740481C1C}">
                          <a14:useLocalDpi xmlns:a14="http://schemas.microsoft.com/office/drawing/2010/main" val="0"/>
                        </a:ext>
                      </a:extLst>
                    </a:blip>
                    <a:srcRect b="11078"/>
                    <a:stretch/>
                  </pic:blipFill>
                  <pic:spPr bwMode="auto">
                    <a:xfrm>
                      <a:off x="0" y="0"/>
                      <a:ext cx="5913622" cy="3454550"/>
                    </a:xfrm>
                    <a:prstGeom prst="rect">
                      <a:avLst/>
                    </a:prstGeom>
                    <a:noFill/>
                    <a:ln>
                      <a:noFill/>
                    </a:ln>
                    <a:extLst>
                      <a:ext uri="{53640926-AAD7-44D8-BBD7-CCE9431645EC}">
                        <a14:shadowObscured xmlns:a14="http://schemas.microsoft.com/office/drawing/2010/main"/>
                      </a:ext>
                    </a:extLst>
                  </pic:spPr>
                </pic:pic>
              </a:graphicData>
            </a:graphic>
          </wp:inline>
        </w:drawing>
      </w:r>
    </w:p>
    <w:p w:rsidR="00CC3E06" w:rsidRDefault="00CC3E06" w:rsidP="004C0F6E">
      <w:pPr>
        <w:jc w:val="center"/>
        <w:rPr>
          <w:rFonts w:ascii="Arial" w:hAnsi="Arial" w:cs="Arial"/>
          <w:b/>
          <w:bCs/>
          <w:sz w:val="24"/>
          <w:szCs w:val="24"/>
          <w:lang w:eastAsia="ru-RU"/>
        </w:rPr>
      </w:pPr>
    </w:p>
    <w:p w:rsidR="004C0F6E" w:rsidRPr="00F64C4F" w:rsidRDefault="004C0F6E" w:rsidP="004C0F6E">
      <w:pPr>
        <w:jc w:val="center"/>
        <w:rPr>
          <w:rFonts w:ascii="Arial" w:hAnsi="Arial" w:cs="Arial"/>
          <w:b/>
          <w:bCs/>
          <w:sz w:val="24"/>
          <w:szCs w:val="24"/>
          <w:lang w:eastAsia="ru-RU"/>
        </w:rPr>
      </w:pPr>
      <w:r w:rsidRPr="00F64C4F">
        <w:rPr>
          <w:rFonts w:ascii="Arial" w:hAnsi="Arial" w:cs="Arial"/>
          <w:b/>
          <w:bCs/>
          <w:sz w:val="24"/>
          <w:szCs w:val="24"/>
          <w:lang w:eastAsia="ru-RU"/>
        </w:rPr>
        <w:lastRenderedPageBreak/>
        <w:t xml:space="preserve">Структура кредиторской задолженности АО «ТНС </w:t>
      </w:r>
      <w:proofErr w:type="spellStart"/>
      <w:r w:rsidRPr="00F64C4F">
        <w:rPr>
          <w:rFonts w:ascii="Arial" w:hAnsi="Arial" w:cs="Arial"/>
          <w:b/>
          <w:bCs/>
          <w:sz w:val="24"/>
          <w:szCs w:val="24"/>
          <w:lang w:eastAsia="ru-RU"/>
        </w:rPr>
        <w:t>энерго</w:t>
      </w:r>
      <w:proofErr w:type="spellEnd"/>
      <w:r w:rsidRPr="00F64C4F">
        <w:rPr>
          <w:rFonts w:ascii="Arial" w:hAnsi="Arial" w:cs="Arial"/>
          <w:b/>
          <w:bCs/>
          <w:sz w:val="24"/>
          <w:szCs w:val="24"/>
          <w:lang w:eastAsia="ru-RU"/>
        </w:rPr>
        <w:t xml:space="preserve"> Тула»</w:t>
      </w:r>
    </w:p>
    <w:tbl>
      <w:tblPr>
        <w:tblpPr w:leftFromText="180" w:rightFromText="180" w:vertAnchor="page" w:horzAnchor="margin" w:tblpXSpec="center" w:tblpY="1366"/>
        <w:tblW w:w="10456" w:type="dxa"/>
        <w:tblLayout w:type="fixed"/>
        <w:tblLook w:val="04A0" w:firstRow="1" w:lastRow="0" w:firstColumn="1" w:lastColumn="0" w:noHBand="0" w:noVBand="1"/>
      </w:tblPr>
      <w:tblGrid>
        <w:gridCol w:w="10456"/>
      </w:tblGrid>
      <w:tr w:rsidR="004C0F6E" w:rsidRPr="00DC6B8D" w:rsidTr="004C0F6E">
        <w:trPr>
          <w:trHeight w:val="296"/>
        </w:trPr>
        <w:tc>
          <w:tcPr>
            <w:tcW w:w="10456" w:type="dxa"/>
            <w:tcBorders>
              <w:top w:val="nil"/>
              <w:left w:val="nil"/>
              <w:bottom w:val="nil"/>
              <w:right w:val="nil"/>
            </w:tcBorders>
            <w:shd w:val="clear" w:color="auto" w:fill="auto"/>
            <w:vAlign w:val="center"/>
            <w:hideMark/>
          </w:tcPr>
          <w:p w:rsidR="004C0F6E" w:rsidRPr="00DC6B8D" w:rsidRDefault="004C0F6E" w:rsidP="004C0F6E">
            <w:pPr>
              <w:spacing w:after="0" w:line="240" w:lineRule="auto"/>
              <w:jc w:val="center"/>
              <w:rPr>
                <w:rFonts w:ascii="Arial" w:eastAsia="Times New Roman" w:hAnsi="Arial" w:cs="Arial"/>
                <w:b/>
                <w:bCs/>
                <w:sz w:val="24"/>
                <w:szCs w:val="24"/>
                <w:highlight w:val="yellow"/>
                <w:lang w:eastAsia="ru-RU"/>
              </w:rPr>
            </w:pPr>
          </w:p>
        </w:tc>
      </w:tr>
    </w:tbl>
    <w:tbl>
      <w:tblPr>
        <w:tblW w:w="9213" w:type="dxa"/>
        <w:tblInd w:w="137" w:type="dxa"/>
        <w:tblLayout w:type="fixed"/>
        <w:tblLook w:val="04A0" w:firstRow="1" w:lastRow="0" w:firstColumn="1" w:lastColumn="0" w:noHBand="0" w:noVBand="1"/>
      </w:tblPr>
      <w:tblGrid>
        <w:gridCol w:w="2830"/>
        <w:gridCol w:w="1276"/>
        <w:gridCol w:w="1134"/>
        <w:gridCol w:w="1417"/>
        <w:gridCol w:w="1139"/>
        <w:gridCol w:w="1417"/>
      </w:tblGrid>
      <w:tr w:rsidR="004C0F6E" w:rsidRPr="006F17A8" w:rsidTr="006F17A8">
        <w:trPr>
          <w:trHeight w:val="631"/>
        </w:trPr>
        <w:tc>
          <w:tcPr>
            <w:tcW w:w="2830" w:type="dxa"/>
            <w:tcBorders>
              <w:top w:val="single" w:sz="4" w:space="0" w:color="auto"/>
              <w:left w:val="single" w:sz="4" w:space="0" w:color="auto"/>
              <w:bottom w:val="single" w:sz="4" w:space="0" w:color="auto"/>
              <w:right w:val="single" w:sz="4" w:space="0" w:color="auto"/>
            </w:tcBorders>
            <w:shd w:val="clear" w:color="auto" w:fill="66CCFF"/>
            <w:noWrap/>
            <w:vAlign w:val="center"/>
            <w:hideMark/>
          </w:tcPr>
          <w:p w:rsidR="004C0F6E" w:rsidRPr="006F17A8" w:rsidRDefault="004C0F6E" w:rsidP="004C0F6E">
            <w:pPr>
              <w:spacing w:after="0" w:line="240" w:lineRule="auto"/>
              <w:jc w:val="center"/>
              <w:rPr>
                <w:rFonts w:ascii="Arial" w:eastAsia="Times New Roman" w:hAnsi="Arial" w:cs="Arial"/>
                <w:b/>
                <w:sz w:val="20"/>
                <w:szCs w:val="20"/>
                <w:lang w:eastAsia="ru-RU"/>
              </w:rPr>
            </w:pPr>
            <w:r w:rsidRPr="006F17A8">
              <w:rPr>
                <w:rFonts w:ascii="Arial" w:eastAsia="Times New Roman" w:hAnsi="Arial" w:cs="Arial"/>
                <w:b/>
                <w:sz w:val="20"/>
                <w:szCs w:val="20"/>
                <w:lang w:eastAsia="ru-RU"/>
              </w:rPr>
              <w:t>Показатель</w:t>
            </w:r>
          </w:p>
        </w:tc>
        <w:tc>
          <w:tcPr>
            <w:tcW w:w="1276" w:type="dxa"/>
            <w:tcBorders>
              <w:top w:val="single" w:sz="4" w:space="0" w:color="auto"/>
              <w:left w:val="nil"/>
              <w:bottom w:val="single" w:sz="4" w:space="0" w:color="auto"/>
              <w:right w:val="single" w:sz="4" w:space="0" w:color="auto"/>
            </w:tcBorders>
            <w:shd w:val="clear" w:color="auto" w:fill="66CCFF"/>
            <w:noWrap/>
            <w:vAlign w:val="center"/>
            <w:hideMark/>
          </w:tcPr>
          <w:p w:rsidR="004C0F6E" w:rsidRPr="006F17A8" w:rsidRDefault="004C0F6E" w:rsidP="006F17A8">
            <w:pPr>
              <w:spacing w:after="0" w:line="240" w:lineRule="auto"/>
              <w:ind w:right="-108" w:hanging="17"/>
              <w:jc w:val="center"/>
              <w:rPr>
                <w:rFonts w:ascii="Arial" w:eastAsia="Times New Roman" w:hAnsi="Arial" w:cs="Arial"/>
                <w:b/>
                <w:sz w:val="20"/>
                <w:szCs w:val="20"/>
                <w:lang w:eastAsia="ru-RU"/>
              </w:rPr>
            </w:pPr>
            <w:r w:rsidRPr="006F17A8">
              <w:rPr>
                <w:rFonts w:ascii="Arial" w:eastAsia="Times New Roman" w:hAnsi="Arial" w:cs="Arial"/>
                <w:b/>
                <w:sz w:val="20"/>
                <w:szCs w:val="20"/>
                <w:lang w:eastAsia="ru-RU"/>
              </w:rPr>
              <w:t>На 31.12.201</w:t>
            </w:r>
            <w:r w:rsidR="006F17A8" w:rsidRPr="006F17A8">
              <w:rPr>
                <w:rFonts w:ascii="Arial" w:eastAsia="Times New Roman" w:hAnsi="Arial" w:cs="Arial"/>
                <w:b/>
                <w:sz w:val="20"/>
                <w:szCs w:val="20"/>
                <w:lang w:eastAsia="ru-RU"/>
              </w:rPr>
              <w:t>7</w:t>
            </w:r>
            <w:r w:rsidRPr="006F17A8">
              <w:rPr>
                <w:rFonts w:ascii="Arial" w:eastAsia="Times New Roman" w:hAnsi="Arial" w:cs="Arial"/>
                <w:b/>
                <w:sz w:val="20"/>
                <w:szCs w:val="20"/>
                <w:lang w:eastAsia="ru-RU"/>
              </w:rPr>
              <w:t>г.</w:t>
            </w:r>
          </w:p>
        </w:tc>
        <w:tc>
          <w:tcPr>
            <w:tcW w:w="1134"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4C0F6E" w:rsidRPr="006F17A8" w:rsidRDefault="004C0F6E" w:rsidP="004C0F6E">
            <w:pPr>
              <w:spacing w:after="0" w:line="240" w:lineRule="auto"/>
              <w:ind w:right="-108" w:hanging="103"/>
              <w:jc w:val="center"/>
              <w:rPr>
                <w:rFonts w:ascii="Arial" w:eastAsia="Times New Roman" w:hAnsi="Arial" w:cs="Arial"/>
                <w:b/>
                <w:sz w:val="20"/>
                <w:szCs w:val="20"/>
                <w:lang w:eastAsia="ru-RU"/>
              </w:rPr>
            </w:pPr>
            <w:r w:rsidRPr="006F17A8">
              <w:rPr>
                <w:rFonts w:ascii="Arial" w:eastAsia="Times New Roman" w:hAnsi="Arial" w:cs="Arial"/>
                <w:b/>
                <w:sz w:val="20"/>
                <w:szCs w:val="20"/>
                <w:lang w:eastAsia="ru-RU"/>
              </w:rPr>
              <w:t>Удельный вес, %</w:t>
            </w:r>
          </w:p>
        </w:tc>
        <w:tc>
          <w:tcPr>
            <w:tcW w:w="1417" w:type="dxa"/>
            <w:tcBorders>
              <w:top w:val="single" w:sz="4" w:space="0" w:color="auto"/>
              <w:left w:val="nil"/>
              <w:bottom w:val="single" w:sz="4" w:space="0" w:color="auto"/>
              <w:right w:val="single" w:sz="4" w:space="0" w:color="auto"/>
            </w:tcBorders>
            <w:shd w:val="clear" w:color="auto" w:fill="66CCFF"/>
            <w:vAlign w:val="center"/>
          </w:tcPr>
          <w:p w:rsidR="004C0F6E" w:rsidRPr="006F17A8" w:rsidRDefault="004C0F6E" w:rsidP="00251EAD">
            <w:pPr>
              <w:spacing w:after="0" w:line="240" w:lineRule="auto"/>
              <w:ind w:right="-108" w:hanging="17"/>
              <w:jc w:val="center"/>
              <w:rPr>
                <w:rFonts w:ascii="Arial" w:eastAsia="Times New Roman" w:hAnsi="Arial" w:cs="Arial"/>
                <w:b/>
                <w:sz w:val="20"/>
                <w:szCs w:val="20"/>
                <w:lang w:eastAsia="ru-RU"/>
              </w:rPr>
            </w:pPr>
            <w:r w:rsidRPr="006F17A8">
              <w:rPr>
                <w:rFonts w:ascii="Arial" w:eastAsia="Times New Roman" w:hAnsi="Arial" w:cs="Arial"/>
                <w:b/>
                <w:sz w:val="20"/>
                <w:szCs w:val="20"/>
                <w:lang w:eastAsia="ru-RU"/>
              </w:rPr>
              <w:t>На 31.12.201</w:t>
            </w:r>
            <w:r w:rsidR="00251EAD">
              <w:rPr>
                <w:rFonts w:ascii="Arial" w:eastAsia="Times New Roman" w:hAnsi="Arial" w:cs="Arial"/>
                <w:b/>
                <w:sz w:val="20"/>
                <w:szCs w:val="20"/>
                <w:lang w:eastAsia="ru-RU"/>
              </w:rPr>
              <w:t>8</w:t>
            </w:r>
            <w:r w:rsidRPr="006F17A8">
              <w:rPr>
                <w:rFonts w:ascii="Arial" w:eastAsia="Times New Roman" w:hAnsi="Arial" w:cs="Arial"/>
                <w:b/>
                <w:sz w:val="20"/>
                <w:szCs w:val="20"/>
                <w:lang w:eastAsia="ru-RU"/>
              </w:rPr>
              <w:t>г.</w:t>
            </w:r>
          </w:p>
        </w:tc>
        <w:tc>
          <w:tcPr>
            <w:tcW w:w="1139" w:type="dxa"/>
            <w:tcBorders>
              <w:top w:val="single" w:sz="4" w:space="0" w:color="auto"/>
              <w:left w:val="single" w:sz="4" w:space="0" w:color="auto"/>
              <w:bottom w:val="single" w:sz="4" w:space="0" w:color="auto"/>
              <w:right w:val="single" w:sz="4" w:space="0" w:color="auto"/>
            </w:tcBorders>
            <w:shd w:val="clear" w:color="auto" w:fill="66CCFF"/>
            <w:vAlign w:val="center"/>
          </w:tcPr>
          <w:p w:rsidR="004C0F6E" w:rsidRPr="006F17A8" w:rsidRDefault="004C0F6E" w:rsidP="004C0F6E">
            <w:pPr>
              <w:spacing w:after="0" w:line="240" w:lineRule="auto"/>
              <w:ind w:right="-108" w:hanging="103"/>
              <w:jc w:val="center"/>
              <w:rPr>
                <w:rFonts w:ascii="Arial" w:eastAsia="Times New Roman" w:hAnsi="Arial" w:cs="Arial"/>
                <w:b/>
                <w:sz w:val="20"/>
                <w:szCs w:val="20"/>
                <w:lang w:eastAsia="ru-RU"/>
              </w:rPr>
            </w:pPr>
            <w:r w:rsidRPr="006F17A8">
              <w:rPr>
                <w:rFonts w:ascii="Arial" w:eastAsia="Times New Roman" w:hAnsi="Arial" w:cs="Arial"/>
                <w:b/>
                <w:sz w:val="20"/>
                <w:szCs w:val="20"/>
                <w:lang w:eastAsia="ru-RU"/>
              </w:rPr>
              <w:t>Удельный вес, %</w:t>
            </w:r>
          </w:p>
        </w:tc>
        <w:tc>
          <w:tcPr>
            <w:tcW w:w="1417"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4C0F6E" w:rsidRPr="006F17A8" w:rsidRDefault="004C0F6E" w:rsidP="004C0F6E">
            <w:pPr>
              <w:spacing w:after="0" w:line="240" w:lineRule="auto"/>
              <w:ind w:left="-108" w:right="-108"/>
              <w:jc w:val="center"/>
              <w:rPr>
                <w:rFonts w:ascii="Arial" w:eastAsia="Times New Roman" w:hAnsi="Arial" w:cs="Arial"/>
                <w:b/>
                <w:sz w:val="20"/>
                <w:szCs w:val="20"/>
                <w:lang w:eastAsia="ru-RU"/>
              </w:rPr>
            </w:pPr>
            <w:r w:rsidRPr="006F17A8">
              <w:rPr>
                <w:rFonts w:ascii="Arial" w:eastAsia="Times New Roman" w:hAnsi="Arial" w:cs="Arial"/>
                <w:b/>
                <w:sz w:val="20"/>
                <w:szCs w:val="20"/>
                <w:lang w:eastAsia="ru-RU"/>
              </w:rPr>
              <w:t xml:space="preserve">Отклонение, </w:t>
            </w:r>
            <w:proofErr w:type="spellStart"/>
            <w:r w:rsidRPr="006F17A8">
              <w:rPr>
                <w:rFonts w:ascii="Arial" w:eastAsia="Times New Roman" w:hAnsi="Arial" w:cs="Arial"/>
                <w:b/>
                <w:sz w:val="20"/>
                <w:szCs w:val="20"/>
                <w:lang w:eastAsia="ru-RU"/>
              </w:rPr>
              <w:t>тыс.руб</w:t>
            </w:r>
            <w:proofErr w:type="spellEnd"/>
            <w:r w:rsidRPr="006F17A8">
              <w:rPr>
                <w:rFonts w:ascii="Arial" w:eastAsia="Times New Roman" w:hAnsi="Arial" w:cs="Arial"/>
                <w:b/>
                <w:sz w:val="20"/>
                <w:szCs w:val="20"/>
                <w:lang w:eastAsia="ru-RU"/>
              </w:rPr>
              <w:t>.</w:t>
            </w:r>
          </w:p>
          <w:p w:rsidR="004C0F6E" w:rsidRPr="006F17A8" w:rsidRDefault="004C0F6E" w:rsidP="004C0F6E">
            <w:pPr>
              <w:spacing w:after="0" w:line="240" w:lineRule="auto"/>
              <w:ind w:right="-108" w:hanging="17"/>
              <w:jc w:val="center"/>
              <w:rPr>
                <w:rFonts w:ascii="Arial" w:eastAsia="Times New Roman" w:hAnsi="Arial" w:cs="Arial"/>
                <w:b/>
                <w:sz w:val="20"/>
                <w:szCs w:val="20"/>
                <w:lang w:eastAsia="ru-RU"/>
              </w:rPr>
            </w:pPr>
            <w:r w:rsidRPr="006F17A8">
              <w:rPr>
                <w:rFonts w:ascii="Arial" w:eastAsia="Times New Roman" w:hAnsi="Arial" w:cs="Arial"/>
                <w:b/>
                <w:sz w:val="20"/>
                <w:szCs w:val="20"/>
                <w:lang w:eastAsia="ru-RU"/>
              </w:rPr>
              <w:t>(+/-)</w:t>
            </w:r>
          </w:p>
        </w:tc>
      </w:tr>
      <w:tr w:rsidR="004C0F6E" w:rsidRPr="006F17A8" w:rsidTr="004C0F6E">
        <w:trPr>
          <w:trHeight w:val="541"/>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6F17A8" w:rsidRDefault="004C0F6E" w:rsidP="004C0F6E">
            <w:pPr>
              <w:spacing w:after="0" w:line="240" w:lineRule="auto"/>
              <w:rPr>
                <w:rFonts w:ascii="Arial" w:eastAsia="Times New Roman" w:hAnsi="Arial" w:cs="Arial"/>
                <w:b/>
                <w:sz w:val="20"/>
                <w:szCs w:val="20"/>
                <w:lang w:eastAsia="ru-RU"/>
              </w:rPr>
            </w:pPr>
            <w:r w:rsidRPr="006F17A8">
              <w:rPr>
                <w:rFonts w:ascii="Arial" w:eastAsia="Times New Roman" w:hAnsi="Arial" w:cs="Arial"/>
                <w:b/>
                <w:sz w:val="20"/>
                <w:szCs w:val="20"/>
                <w:lang w:eastAsia="ru-RU"/>
              </w:rPr>
              <w:t>Всего: кредиторская задолженность</w:t>
            </w:r>
            <w:r w:rsidR="006F17A8">
              <w:rPr>
                <w:rFonts w:ascii="Arial" w:eastAsia="Times New Roman" w:hAnsi="Arial" w:cs="Arial"/>
                <w:b/>
                <w:sz w:val="20"/>
                <w:szCs w:val="20"/>
                <w:lang w:eastAsia="ru-RU"/>
              </w:rPr>
              <w:t xml:space="preserve">, в </w:t>
            </w:r>
            <w:proofErr w:type="spellStart"/>
            <w:r w:rsidR="006F17A8">
              <w:rPr>
                <w:rFonts w:ascii="Arial" w:eastAsia="Times New Roman" w:hAnsi="Arial" w:cs="Arial"/>
                <w:b/>
                <w:sz w:val="20"/>
                <w:szCs w:val="20"/>
                <w:lang w:eastAsia="ru-RU"/>
              </w:rPr>
              <w:t>т.ч</w:t>
            </w:r>
            <w:proofErr w:type="spellEnd"/>
            <w:r w:rsidR="006F17A8">
              <w:rPr>
                <w:rFonts w:ascii="Arial" w:eastAsia="Times New Roman" w:hAnsi="Arial" w:cs="Arial"/>
                <w:b/>
                <w:sz w:val="20"/>
                <w:szCs w:val="20"/>
                <w:lang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865AFC" w:rsidP="004C0F6E">
            <w:pPr>
              <w:spacing w:after="0" w:line="240" w:lineRule="auto"/>
              <w:jc w:val="right"/>
              <w:rPr>
                <w:rFonts w:ascii="Arial" w:eastAsia="Times New Roman" w:hAnsi="Arial" w:cs="Arial"/>
                <w:b/>
                <w:sz w:val="20"/>
                <w:szCs w:val="20"/>
                <w:lang w:eastAsia="ru-RU"/>
              </w:rPr>
            </w:pPr>
            <w:r>
              <w:rPr>
                <w:rFonts w:ascii="Arial" w:eastAsia="Times New Roman" w:hAnsi="Arial" w:cs="Arial"/>
                <w:b/>
                <w:sz w:val="20"/>
                <w:szCs w:val="20"/>
                <w:lang w:eastAsia="ru-RU"/>
              </w:rPr>
              <w:t>3 736 170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4C0F6E" w:rsidP="004C0F6E">
            <w:pPr>
              <w:spacing w:after="0" w:line="240" w:lineRule="auto"/>
              <w:jc w:val="right"/>
              <w:rPr>
                <w:rFonts w:ascii="Arial" w:eastAsia="Times New Roman" w:hAnsi="Arial" w:cs="Arial"/>
                <w:b/>
                <w:sz w:val="20"/>
                <w:szCs w:val="20"/>
                <w:lang w:eastAsia="ru-RU"/>
              </w:rPr>
            </w:pPr>
            <w:r w:rsidRPr="006F17A8">
              <w:rPr>
                <w:rFonts w:ascii="Arial" w:eastAsia="Times New Roman" w:hAnsi="Arial" w:cs="Arial"/>
                <w:b/>
                <w:sz w:val="20"/>
                <w:szCs w:val="20"/>
                <w:lang w:eastAsia="ru-RU"/>
              </w:rPr>
              <w:t>100</w:t>
            </w:r>
            <w:r w:rsidR="00251EAD">
              <w:rPr>
                <w:rFonts w:ascii="Arial" w:eastAsia="Times New Roman" w:hAnsi="Arial" w:cs="Arial"/>
                <w:b/>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4C0F6E" w:rsidP="00251EAD">
            <w:pPr>
              <w:spacing w:after="0" w:line="240" w:lineRule="auto"/>
              <w:jc w:val="right"/>
              <w:rPr>
                <w:rFonts w:ascii="Arial" w:eastAsia="Times New Roman" w:hAnsi="Arial" w:cs="Arial"/>
                <w:b/>
                <w:sz w:val="20"/>
                <w:szCs w:val="20"/>
                <w:lang w:eastAsia="ru-RU"/>
              </w:rPr>
            </w:pPr>
            <w:r w:rsidRPr="006F17A8">
              <w:rPr>
                <w:rFonts w:ascii="Arial" w:eastAsia="Times New Roman" w:hAnsi="Arial" w:cs="Arial"/>
                <w:b/>
                <w:sz w:val="20"/>
                <w:szCs w:val="20"/>
                <w:lang w:eastAsia="ru-RU"/>
              </w:rPr>
              <w:t>3</w:t>
            </w:r>
            <w:r w:rsidR="00251EAD">
              <w:rPr>
                <w:rFonts w:ascii="Arial" w:eastAsia="Times New Roman" w:hAnsi="Arial" w:cs="Arial"/>
                <w:b/>
                <w:sz w:val="20"/>
                <w:szCs w:val="20"/>
                <w:lang w:eastAsia="ru-RU"/>
              </w:rPr>
              <w:t> 589 865</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6F17A8" w:rsidRDefault="004C0F6E" w:rsidP="004C0F6E">
            <w:pPr>
              <w:spacing w:after="0" w:line="240" w:lineRule="auto"/>
              <w:jc w:val="right"/>
              <w:rPr>
                <w:rFonts w:ascii="Arial" w:eastAsia="Times New Roman" w:hAnsi="Arial" w:cs="Arial"/>
                <w:b/>
                <w:sz w:val="20"/>
                <w:szCs w:val="20"/>
                <w:lang w:eastAsia="ru-RU"/>
              </w:rPr>
            </w:pPr>
            <w:r w:rsidRPr="006F17A8">
              <w:rPr>
                <w:rFonts w:ascii="Arial" w:eastAsia="Times New Roman" w:hAnsi="Arial" w:cs="Arial"/>
                <w:b/>
                <w:sz w:val="20"/>
                <w:szCs w:val="20"/>
                <w:lang w:eastAsia="ru-RU"/>
              </w:rPr>
              <w:t>100</w:t>
            </w:r>
            <w:r w:rsidR="00251EAD">
              <w:rPr>
                <w:rFonts w:ascii="Arial" w:eastAsia="Times New Roman" w:hAnsi="Arial" w:cs="Arial"/>
                <w:b/>
                <w:sz w:val="20"/>
                <w:szCs w:val="20"/>
                <w:lang w:eastAsia="ru-RU"/>
              </w:rPr>
              <w:t>,0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C0F6E" w:rsidRPr="006F17A8" w:rsidRDefault="00251EAD" w:rsidP="00251EAD">
            <w:pPr>
              <w:spacing w:after="0" w:line="240" w:lineRule="auto"/>
              <w:jc w:val="right"/>
              <w:rPr>
                <w:rFonts w:ascii="Arial" w:eastAsia="Times New Roman" w:hAnsi="Arial" w:cs="Arial"/>
                <w:b/>
                <w:sz w:val="20"/>
                <w:szCs w:val="20"/>
                <w:lang w:eastAsia="ru-RU"/>
              </w:rPr>
            </w:pPr>
            <w:r>
              <w:rPr>
                <w:rFonts w:ascii="Arial" w:eastAsia="Times New Roman" w:hAnsi="Arial" w:cs="Arial"/>
                <w:b/>
                <w:sz w:val="20"/>
                <w:szCs w:val="20"/>
                <w:lang w:eastAsia="ru-RU"/>
              </w:rPr>
              <w:t>- 146 305</w:t>
            </w:r>
          </w:p>
        </w:tc>
      </w:tr>
      <w:tr w:rsidR="004C0F6E" w:rsidRPr="006F17A8" w:rsidTr="004C0F6E">
        <w:trPr>
          <w:trHeight w:val="36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6F17A8" w:rsidRDefault="004C0F6E" w:rsidP="00251EAD">
            <w:pPr>
              <w:spacing w:after="0" w:line="240" w:lineRule="auto"/>
              <w:ind w:left="458" w:hanging="283"/>
              <w:rPr>
                <w:rFonts w:ascii="Arial" w:eastAsia="Times New Roman" w:hAnsi="Arial" w:cs="Arial"/>
                <w:sz w:val="20"/>
                <w:szCs w:val="20"/>
                <w:lang w:eastAsia="ru-RU"/>
              </w:rPr>
            </w:pPr>
            <w:r w:rsidRPr="006F17A8">
              <w:rPr>
                <w:rFonts w:ascii="Arial" w:eastAsia="Times New Roman" w:hAnsi="Arial" w:cs="Arial"/>
                <w:sz w:val="20"/>
                <w:szCs w:val="20"/>
                <w:lang w:eastAsia="ru-RU"/>
              </w:rPr>
              <w:t xml:space="preserve">1. </w:t>
            </w:r>
            <w:r w:rsidR="006F17A8">
              <w:rPr>
                <w:rFonts w:ascii="Arial" w:eastAsia="Times New Roman" w:hAnsi="Arial" w:cs="Arial"/>
                <w:sz w:val="20"/>
                <w:szCs w:val="20"/>
                <w:lang w:eastAsia="ru-RU"/>
              </w:rPr>
              <w:t>Покупная электроэнергия</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865AFC"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654 183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251EAD" w:rsidP="00251EAD">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17,5</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746 018</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6F17A8" w:rsidRDefault="00251EAD" w:rsidP="00251EAD">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20,8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C0F6E" w:rsidRPr="006F17A8" w:rsidRDefault="00251EAD" w:rsidP="00251EAD">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91 835</w:t>
            </w:r>
          </w:p>
        </w:tc>
      </w:tr>
      <w:tr w:rsidR="006F17A8" w:rsidRPr="006F17A8" w:rsidTr="004C0F6E">
        <w:trPr>
          <w:trHeight w:val="365"/>
        </w:trPr>
        <w:tc>
          <w:tcPr>
            <w:tcW w:w="2830" w:type="dxa"/>
            <w:tcBorders>
              <w:top w:val="nil"/>
              <w:left w:val="single" w:sz="4" w:space="0" w:color="auto"/>
              <w:bottom w:val="single" w:sz="4" w:space="0" w:color="auto"/>
              <w:right w:val="single" w:sz="4" w:space="0" w:color="auto"/>
            </w:tcBorders>
            <w:shd w:val="clear" w:color="auto" w:fill="auto"/>
            <w:vAlign w:val="center"/>
          </w:tcPr>
          <w:p w:rsidR="006F17A8" w:rsidRPr="006F17A8" w:rsidRDefault="006F17A8" w:rsidP="00251EAD">
            <w:pPr>
              <w:spacing w:after="0" w:line="240" w:lineRule="auto"/>
              <w:ind w:left="458" w:hanging="283"/>
              <w:rPr>
                <w:rFonts w:ascii="Arial" w:eastAsia="Times New Roman" w:hAnsi="Arial" w:cs="Arial"/>
                <w:sz w:val="20"/>
                <w:szCs w:val="20"/>
                <w:lang w:eastAsia="ru-RU"/>
              </w:rPr>
            </w:pPr>
            <w:r>
              <w:rPr>
                <w:rFonts w:ascii="Arial" w:eastAsia="Times New Roman" w:hAnsi="Arial" w:cs="Arial"/>
                <w:sz w:val="20"/>
                <w:szCs w:val="20"/>
                <w:lang w:eastAsia="ru-RU"/>
              </w:rPr>
              <w:t>2</w:t>
            </w:r>
            <w:r w:rsidRPr="006F17A8">
              <w:rPr>
                <w:rFonts w:ascii="Arial" w:eastAsia="Times New Roman" w:hAnsi="Arial" w:cs="Arial"/>
                <w:sz w:val="20"/>
                <w:szCs w:val="20"/>
                <w:lang w:eastAsia="ru-RU"/>
              </w:rPr>
              <w:t xml:space="preserve">. </w:t>
            </w:r>
            <w:r>
              <w:rPr>
                <w:rFonts w:ascii="Arial" w:eastAsia="Times New Roman" w:hAnsi="Arial" w:cs="Arial"/>
                <w:sz w:val="20"/>
                <w:szCs w:val="20"/>
                <w:lang w:eastAsia="ru-RU"/>
              </w:rPr>
              <w:t>З</w:t>
            </w:r>
            <w:r w:rsidRPr="006F17A8">
              <w:rPr>
                <w:rFonts w:ascii="Arial" w:eastAsia="Times New Roman" w:hAnsi="Arial" w:cs="Arial"/>
                <w:sz w:val="20"/>
                <w:szCs w:val="20"/>
                <w:lang w:eastAsia="ru-RU"/>
              </w:rPr>
              <w:t xml:space="preserve">адолженность перед </w:t>
            </w:r>
            <w:r>
              <w:rPr>
                <w:rFonts w:ascii="Arial" w:eastAsia="Times New Roman" w:hAnsi="Arial" w:cs="Arial"/>
                <w:sz w:val="20"/>
                <w:szCs w:val="20"/>
                <w:lang w:eastAsia="ru-RU"/>
              </w:rPr>
              <w:t>сетевыми организациями</w:t>
            </w:r>
          </w:p>
        </w:tc>
        <w:tc>
          <w:tcPr>
            <w:tcW w:w="1276" w:type="dxa"/>
            <w:tcBorders>
              <w:top w:val="single" w:sz="4" w:space="0" w:color="auto"/>
              <w:left w:val="nil"/>
              <w:bottom w:val="single" w:sz="4" w:space="0" w:color="auto"/>
              <w:right w:val="single" w:sz="4" w:space="0" w:color="auto"/>
            </w:tcBorders>
            <w:shd w:val="clear" w:color="auto" w:fill="auto"/>
            <w:vAlign w:val="center"/>
          </w:tcPr>
          <w:p w:rsidR="006F17A8" w:rsidRPr="006F17A8" w:rsidRDefault="00865AFC"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2 804 321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17A8"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75,1</w:t>
            </w:r>
          </w:p>
        </w:tc>
        <w:tc>
          <w:tcPr>
            <w:tcW w:w="1417" w:type="dxa"/>
            <w:tcBorders>
              <w:top w:val="single" w:sz="4" w:space="0" w:color="auto"/>
              <w:left w:val="nil"/>
              <w:bottom w:val="single" w:sz="4" w:space="0" w:color="auto"/>
              <w:right w:val="single" w:sz="4" w:space="0" w:color="auto"/>
            </w:tcBorders>
            <w:shd w:val="clear" w:color="auto" w:fill="auto"/>
            <w:vAlign w:val="center"/>
          </w:tcPr>
          <w:p w:rsidR="006F17A8"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2 558 787</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6F17A8"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71,3</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6F17A8"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- 245 534</w:t>
            </w:r>
          </w:p>
        </w:tc>
      </w:tr>
      <w:tr w:rsidR="004C0F6E" w:rsidRPr="006F17A8" w:rsidTr="004C0F6E">
        <w:trPr>
          <w:trHeight w:val="41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6F17A8" w:rsidRDefault="00865AFC" w:rsidP="00251EAD">
            <w:pPr>
              <w:spacing w:after="0" w:line="240" w:lineRule="auto"/>
              <w:ind w:left="458" w:hanging="283"/>
              <w:rPr>
                <w:rFonts w:ascii="Arial" w:eastAsia="Times New Roman" w:hAnsi="Arial" w:cs="Arial"/>
                <w:sz w:val="20"/>
                <w:szCs w:val="20"/>
                <w:lang w:eastAsia="ru-RU"/>
              </w:rPr>
            </w:pPr>
            <w:r>
              <w:rPr>
                <w:rFonts w:ascii="Arial" w:eastAsia="Times New Roman" w:hAnsi="Arial" w:cs="Arial"/>
                <w:sz w:val="20"/>
                <w:szCs w:val="20"/>
                <w:lang w:eastAsia="ru-RU"/>
              </w:rPr>
              <w:t>3</w:t>
            </w:r>
            <w:r w:rsidR="004C0F6E" w:rsidRPr="006F17A8">
              <w:rPr>
                <w:rFonts w:ascii="Arial" w:eastAsia="Times New Roman" w:hAnsi="Arial" w:cs="Arial"/>
                <w:sz w:val="20"/>
                <w:szCs w:val="20"/>
                <w:lang w:eastAsia="ru-RU"/>
              </w:rPr>
              <w:t xml:space="preserve">. </w:t>
            </w:r>
            <w:r>
              <w:rPr>
                <w:rFonts w:ascii="Arial" w:eastAsia="Times New Roman" w:hAnsi="Arial" w:cs="Arial"/>
                <w:sz w:val="20"/>
                <w:szCs w:val="20"/>
                <w:lang w:eastAsia="ru-RU"/>
              </w:rPr>
              <w:t>Задолженность по инвестиционной деятельности</w:t>
            </w:r>
            <w:r w:rsidR="004C0F6E" w:rsidRPr="006F17A8">
              <w:rPr>
                <w:rFonts w:ascii="Arial" w:eastAsia="Times New Roman" w:hAnsi="Arial" w:cs="Arial"/>
                <w:sz w:val="20"/>
                <w:szCs w:val="20"/>
                <w:lang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865AFC"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4C0F6E" w:rsidP="004C0F6E">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6F17A8" w:rsidRDefault="004C0F6E" w:rsidP="004C0F6E">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6F17A8" w:rsidRDefault="004C0F6E" w:rsidP="00251EAD">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p>
        </w:tc>
      </w:tr>
      <w:tr w:rsidR="004C0F6E" w:rsidRPr="006F17A8" w:rsidTr="004C0F6E">
        <w:trPr>
          <w:trHeight w:val="672"/>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6F17A8" w:rsidRDefault="00865AFC" w:rsidP="00251EAD">
            <w:pPr>
              <w:spacing w:after="0" w:line="240" w:lineRule="auto"/>
              <w:ind w:left="458" w:hanging="283"/>
              <w:rPr>
                <w:rFonts w:ascii="Arial" w:eastAsia="Times New Roman" w:hAnsi="Arial" w:cs="Arial"/>
                <w:sz w:val="20"/>
                <w:szCs w:val="20"/>
                <w:lang w:eastAsia="ru-RU"/>
              </w:rPr>
            </w:pPr>
            <w:r>
              <w:rPr>
                <w:rFonts w:ascii="Arial" w:eastAsia="Times New Roman" w:hAnsi="Arial" w:cs="Arial"/>
                <w:sz w:val="20"/>
                <w:szCs w:val="20"/>
                <w:lang w:eastAsia="ru-RU"/>
              </w:rPr>
              <w:t>4</w:t>
            </w:r>
            <w:r w:rsidR="004C0F6E" w:rsidRPr="006F17A8">
              <w:rPr>
                <w:rFonts w:ascii="Arial" w:eastAsia="Times New Roman" w:hAnsi="Arial" w:cs="Arial"/>
                <w:sz w:val="20"/>
                <w:szCs w:val="20"/>
                <w:lang w:eastAsia="ru-RU"/>
              </w:rPr>
              <w:t xml:space="preserve">. </w:t>
            </w:r>
            <w:r>
              <w:rPr>
                <w:rFonts w:ascii="Arial" w:eastAsia="Times New Roman" w:hAnsi="Arial" w:cs="Arial"/>
                <w:sz w:val="20"/>
                <w:szCs w:val="20"/>
                <w:lang w:eastAsia="ru-RU"/>
              </w:rPr>
              <w:t>З</w:t>
            </w:r>
            <w:r w:rsidR="004C0F6E" w:rsidRPr="006F17A8">
              <w:rPr>
                <w:rFonts w:ascii="Arial" w:eastAsia="Times New Roman" w:hAnsi="Arial" w:cs="Arial"/>
                <w:sz w:val="20"/>
                <w:szCs w:val="20"/>
                <w:lang w:eastAsia="ru-RU"/>
              </w:rPr>
              <w:t>адолженность перед дочерними и зависимыми обществами</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4C0F6E" w:rsidP="004C0F6E">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6F17A8" w:rsidRDefault="004C0F6E" w:rsidP="004C0F6E">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6F17A8" w:rsidRDefault="004C0F6E" w:rsidP="00251EAD">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p>
        </w:tc>
      </w:tr>
      <w:tr w:rsidR="004C0F6E" w:rsidRPr="006F17A8" w:rsidTr="004C0F6E">
        <w:trPr>
          <w:trHeight w:val="439"/>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6F17A8" w:rsidRDefault="00865AFC" w:rsidP="00251EAD">
            <w:pPr>
              <w:spacing w:after="0" w:line="240" w:lineRule="auto"/>
              <w:ind w:left="458" w:hanging="283"/>
              <w:rPr>
                <w:rFonts w:ascii="Arial" w:eastAsia="Times New Roman" w:hAnsi="Arial" w:cs="Arial"/>
                <w:sz w:val="20"/>
                <w:szCs w:val="20"/>
                <w:lang w:eastAsia="ru-RU"/>
              </w:rPr>
            </w:pPr>
            <w:r>
              <w:rPr>
                <w:rFonts w:ascii="Arial" w:eastAsia="Times New Roman" w:hAnsi="Arial" w:cs="Arial"/>
                <w:sz w:val="20"/>
                <w:szCs w:val="20"/>
                <w:lang w:eastAsia="ru-RU"/>
              </w:rPr>
              <w:t>5</w:t>
            </w:r>
            <w:r w:rsidR="004C0F6E" w:rsidRPr="006F17A8">
              <w:rPr>
                <w:rFonts w:ascii="Arial" w:eastAsia="Times New Roman" w:hAnsi="Arial" w:cs="Arial"/>
                <w:sz w:val="20"/>
                <w:szCs w:val="20"/>
                <w:lang w:eastAsia="ru-RU"/>
              </w:rPr>
              <w:t xml:space="preserve">. </w:t>
            </w:r>
            <w:r>
              <w:rPr>
                <w:rFonts w:ascii="Arial" w:eastAsia="Times New Roman" w:hAnsi="Arial" w:cs="Arial"/>
                <w:sz w:val="20"/>
                <w:szCs w:val="20"/>
                <w:lang w:eastAsia="ru-RU"/>
              </w:rPr>
              <w:t>З</w:t>
            </w:r>
            <w:r w:rsidR="004C0F6E" w:rsidRPr="006F17A8">
              <w:rPr>
                <w:rFonts w:ascii="Arial" w:eastAsia="Times New Roman" w:hAnsi="Arial" w:cs="Arial"/>
                <w:sz w:val="20"/>
                <w:szCs w:val="20"/>
                <w:lang w:eastAsia="ru-RU"/>
              </w:rPr>
              <w:t xml:space="preserve">адолженность по оплате труда перед персоналом </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4C0F6E" w:rsidP="004C0F6E">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6F17A8" w:rsidRDefault="004C0F6E" w:rsidP="004C0F6E">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6F17A8" w:rsidRDefault="004C0F6E" w:rsidP="00251EAD">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p>
        </w:tc>
      </w:tr>
      <w:tr w:rsidR="004C0F6E" w:rsidRPr="006F17A8" w:rsidTr="00650B56">
        <w:trPr>
          <w:trHeight w:val="414"/>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6F17A8" w:rsidRDefault="004C0F6E" w:rsidP="00251EAD">
            <w:pPr>
              <w:spacing w:after="0" w:line="240" w:lineRule="auto"/>
              <w:ind w:left="458" w:hanging="283"/>
              <w:rPr>
                <w:rFonts w:ascii="Arial" w:eastAsia="Times New Roman" w:hAnsi="Arial" w:cs="Arial"/>
                <w:sz w:val="20"/>
                <w:szCs w:val="20"/>
                <w:lang w:eastAsia="ru-RU"/>
              </w:rPr>
            </w:pPr>
            <w:r w:rsidRPr="006F17A8">
              <w:rPr>
                <w:rFonts w:ascii="Arial" w:eastAsia="Times New Roman" w:hAnsi="Arial" w:cs="Arial"/>
                <w:sz w:val="20"/>
                <w:szCs w:val="20"/>
                <w:lang w:eastAsia="ru-RU"/>
              </w:rPr>
              <w:t xml:space="preserve">6. </w:t>
            </w:r>
            <w:r w:rsidR="00865AFC">
              <w:rPr>
                <w:rFonts w:ascii="Arial" w:eastAsia="Times New Roman" w:hAnsi="Arial" w:cs="Arial"/>
                <w:sz w:val="20"/>
                <w:szCs w:val="20"/>
                <w:lang w:eastAsia="ru-RU"/>
              </w:rPr>
              <w:t xml:space="preserve">Задолженность по </w:t>
            </w:r>
            <w:r w:rsidRPr="006F17A8">
              <w:rPr>
                <w:rFonts w:ascii="Arial" w:eastAsia="Times New Roman" w:hAnsi="Arial" w:cs="Arial"/>
                <w:sz w:val="20"/>
                <w:szCs w:val="20"/>
                <w:lang w:eastAsia="ru-RU"/>
              </w:rPr>
              <w:t xml:space="preserve"> налогам и сборам</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34 139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4C0F6E" w:rsidP="00251EAD">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1,</w:t>
            </w:r>
            <w:r w:rsidR="00251EAD">
              <w:rPr>
                <w:rFonts w:ascii="Arial" w:eastAsia="Times New Roman" w:hAnsi="Arial" w:cs="Arial"/>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66 147</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6F17A8" w:rsidRDefault="00251EAD" w:rsidP="00251EAD">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1</w:t>
            </w:r>
            <w:r w:rsidR="004C0F6E" w:rsidRPr="006F17A8">
              <w:rPr>
                <w:rFonts w:ascii="Arial" w:eastAsia="Times New Roman" w:hAnsi="Arial" w:cs="Arial"/>
                <w:sz w:val="20"/>
                <w:szCs w:val="20"/>
                <w:lang w:eastAsia="ru-RU"/>
              </w:rPr>
              <w:t>,</w:t>
            </w:r>
            <w:r>
              <w:rPr>
                <w:rFonts w:ascii="Arial" w:eastAsia="Times New Roman" w:hAnsi="Arial" w:cs="Arial"/>
                <w:sz w:val="20"/>
                <w:szCs w:val="20"/>
                <w:lang w:eastAsia="ru-RU"/>
              </w:rPr>
              <w:t>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32 008</w:t>
            </w:r>
          </w:p>
        </w:tc>
      </w:tr>
      <w:tr w:rsidR="004C0F6E" w:rsidRPr="006F17A8" w:rsidTr="00650B56">
        <w:trPr>
          <w:trHeight w:val="40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6F17A8" w:rsidRDefault="004C0F6E" w:rsidP="00251EAD">
            <w:pPr>
              <w:spacing w:after="0" w:line="240" w:lineRule="auto"/>
              <w:ind w:left="458" w:hanging="283"/>
              <w:rPr>
                <w:rFonts w:ascii="Arial" w:eastAsia="Times New Roman" w:hAnsi="Arial" w:cs="Arial"/>
                <w:sz w:val="20"/>
                <w:szCs w:val="20"/>
                <w:lang w:eastAsia="ru-RU"/>
              </w:rPr>
            </w:pPr>
            <w:r w:rsidRPr="006F17A8">
              <w:rPr>
                <w:rFonts w:ascii="Arial" w:eastAsia="Times New Roman" w:hAnsi="Arial" w:cs="Arial"/>
                <w:sz w:val="20"/>
                <w:szCs w:val="20"/>
                <w:lang w:eastAsia="ru-RU"/>
              </w:rPr>
              <w:t xml:space="preserve">7. </w:t>
            </w:r>
            <w:r w:rsidR="00865AFC">
              <w:rPr>
                <w:rFonts w:ascii="Arial" w:eastAsia="Times New Roman" w:hAnsi="Arial" w:cs="Arial"/>
                <w:sz w:val="20"/>
                <w:szCs w:val="20"/>
                <w:lang w:eastAsia="ru-RU"/>
              </w:rPr>
              <w:t>А</w:t>
            </w:r>
            <w:r w:rsidRPr="006F17A8">
              <w:rPr>
                <w:rFonts w:ascii="Arial" w:eastAsia="Times New Roman" w:hAnsi="Arial" w:cs="Arial"/>
                <w:sz w:val="20"/>
                <w:szCs w:val="20"/>
                <w:lang w:eastAsia="ru-RU"/>
              </w:rPr>
              <w:t xml:space="preserve">вансы полученные </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191 592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251EAD" w:rsidP="00251EAD">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5</w:t>
            </w:r>
            <w:r w:rsidR="004C0F6E" w:rsidRPr="006F17A8">
              <w:rPr>
                <w:rFonts w:ascii="Arial" w:eastAsia="Times New Roman" w:hAnsi="Arial" w:cs="Arial"/>
                <w:sz w:val="20"/>
                <w:szCs w:val="20"/>
                <w:lang w:eastAsia="ru-RU"/>
              </w:rPr>
              <w:t>,</w:t>
            </w:r>
            <w:r>
              <w:rPr>
                <w:rFonts w:ascii="Arial" w:eastAsia="Times New Roman" w:hAnsi="Arial" w:cs="Arial"/>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202 134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6F17A8" w:rsidRDefault="004C0F6E" w:rsidP="00251EAD">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5,</w:t>
            </w:r>
            <w:r w:rsidR="00251EAD">
              <w:rPr>
                <w:rFonts w:ascii="Arial" w:eastAsia="Times New Roman" w:hAnsi="Arial" w:cs="Arial"/>
                <w:sz w:val="20"/>
                <w:szCs w:val="20"/>
                <w:lang w:eastAsia="ru-RU"/>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10 542</w:t>
            </w:r>
          </w:p>
        </w:tc>
      </w:tr>
      <w:tr w:rsidR="004C0F6E" w:rsidRPr="006F17A8" w:rsidTr="004C0F6E">
        <w:trPr>
          <w:trHeight w:val="45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6F17A8" w:rsidRDefault="004C0F6E" w:rsidP="00251EAD">
            <w:pPr>
              <w:spacing w:after="0" w:line="240" w:lineRule="auto"/>
              <w:ind w:left="458" w:hanging="283"/>
              <w:rPr>
                <w:rFonts w:ascii="Arial" w:eastAsia="Times New Roman" w:hAnsi="Arial" w:cs="Arial"/>
                <w:sz w:val="20"/>
                <w:szCs w:val="20"/>
                <w:lang w:eastAsia="ru-RU"/>
              </w:rPr>
            </w:pPr>
            <w:r w:rsidRPr="006F17A8">
              <w:rPr>
                <w:rFonts w:ascii="Arial" w:eastAsia="Times New Roman" w:hAnsi="Arial" w:cs="Arial"/>
                <w:sz w:val="20"/>
                <w:szCs w:val="20"/>
                <w:lang w:eastAsia="ru-RU"/>
              </w:rPr>
              <w:t xml:space="preserve">8. </w:t>
            </w:r>
            <w:r w:rsidR="00865AFC">
              <w:rPr>
                <w:rFonts w:ascii="Arial" w:eastAsia="Times New Roman" w:hAnsi="Arial" w:cs="Arial"/>
                <w:sz w:val="20"/>
                <w:szCs w:val="20"/>
                <w:lang w:eastAsia="ru-RU"/>
              </w:rPr>
              <w:t>П</w:t>
            </w:r>
            <w:r w:rsidRPr="006F17A8">
              <w:rPr>
                <w:rFonts w:ascii="Arial" w:eastAsia="Times New Roman" w:hAnsi="Arial" w:cs="Arial"/>
                <w:sz w:val="20"/>
                <w:szCs w:val="20"/>
                <w:lang w:eastAsia="ru-RU"/>
              </w:rPr>
              <w:t>рочие кредиторы</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51 934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6F17A8" w:rsidRDefault="004C0F6E" w:rsidP="004C0F6E">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1,4</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6F17A8" w:rsidRDefault="00251EAD" w:rsidP="004C0F6E">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16 779</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6F17A8" w:rsidRDefault="004C0F6E" w:rsidP="00251EAD">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0,</w:t>
            </w:r>
            <w:r w:rsidR="00251EAD">
              <w:rPr>
                <w:rFonts w:ascii="Arial" w:eastAsia="Times New Roman" w:hAnsi="Arial" w:cs="Arial"/>
                <w:sz w:val="20"/>
                <w:szCs w:val="20"/>
                <w:lang w:eastAsia="ru-RU"/>
              </w:rPr>
              <w:t>5</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6F17A8" w:rsidRDefault="004C0F6E" w:rsidP="00251EAD">
            <w:pPr>
              <w:spacing w:after="0" w:line="240" w:lineRule="auto"/>
              <w:jc w:val="right"/>
              <w:rPr>
                <w:rFonts w:ascii="Arial" w:eastAsia="Times New Roman" w:hAnsi="Arial" w:cs="Arial"/>
                <w:sz w:val="20"/>
                <w:szCs w:val="20"/>
                <w:lang w:eastAsia="ru-RU"/>
              </w:rPr>
            </w:pPr>
            <w:r w:rsidRPr="006F17A8">
              <w:rPr>
                <w:rFonts w:ascii="Arial" w:eastAsia="Times New Roman" w:hAnsi="Arial" w:cs="Arial"/>
                <w:sz w:val="20"/>
                <w:szCs w:val="20"/>
                <w:lang w:eastAsia="ru-RU"/>
              </w:rPr>
              <w:t>- 3</w:t>
            </w:r>
            <w:r w:rsidR="00251EAD">
              <w:rPr>
                <w:rFonts w:ascii="Arial" w:eastAsia="Times New Roman" w:hAnsi="Arial" w:cs="Arial"/>
                <w:sz w:val="20"/>
                <w:szCs w:val="20"/>
                <w:lang w:eastAsia="ru-RU"/>
              </w:rPr>
              <w:t>5 155</w:t>
            </w:r>
          </w:p>
        </w:tc>
      </w:tr>
    </w:tbl>
    <w:p w:rsidR="004C0F6E" w:rsidRPr="006F17A8" w:rsidRDefault="004C0F6E" w:rsidP="004C0F6E">
      <w:pPr>
        <w:spacing w:after="0"/>
        <w:ind w:firstLine="709"/>
        <w:jc w:val="both"/>
        <w:rPr>
          <w:rFonts w:ascii="Times New Roman" w:hAnsi="Times New Roman" w:cs="Times New Roman"/>
          <w:sz w:val="20"/>
          <w:szCs w:val="20"/>
        </w:rPr>
      </w:pPr>
    </w:p>
    <w:p w:rsidR="004C0F6E" w:rsidRPr="00820169" w:rsidRDefault="004C0F6E" w:rsidP="004C0F6E">
      <w:pPr>
        <w:pStyle w:val="2"/>
        <w:spacing w:before="0" w:after="0" w:line="276" w:lineRule="auto"/>
        <w:ind w:firstLine="709"/>
        <w:jc w:val="both"/>
        <w:rPr>
          <w:rFonts w:ascii="Arial" w:hAnsi="Arial" w:cs="Arial"/>
          <w:sz w:val="22"/>
          <w:szCs w:val="22"/>
        </w:rPr>
      </w:pPr>
      <w:r w:rsidRPr="00820169">
        <w:rPr>
          <w:rFonts w:ascii="Arial" w:hAnsi="Arial" w:cs="Arial"/>
          <w:sz w:val="22"/>
          <w:szCs w:val="22"/>
        </w:rPr>
        <w:t>Финансовые вложения</w:t>
      </w:r>
    </w:p>
    <w:p w:rsidR="004C0F6E" w:rsidRPr="00820169" w:rsidRDefault="004C0F6E" w:rsidP="00C72284">
      <w:pPr>
        <w:spacing w:after="0" w:line="276" w:lineRule="auto"/>
        <w:ind w:firstLine="709"/>
        <w:jc w:val="both"/>
        <w:rPr>
          <w:rFonts w:ascii="Arial" w:hAnsi="Arial" w:cs="Arial"/>
          <w:sz w:val="20"/>
          <w:szCs w:val="20"/>
        </w:rPr>
      </w:pPr>
      <w:bookmarkStart w:id="11" w:name="__RefHeading__10702_2118346357"/>
      <w:bookmarkEnd w:id="11"/>
      <w:r w:rsidRPr="00820169">
        <w:rPr>
          <w:rFonts w:ascii="Arial" w:hAnsi="Arial" w:cs="Arial"/>
          <w:sz w:val="20"/>
          <w:szCs w:val="20"/>
        </w:rPr>
        <w:t>Бухгалтерский учет финансовых вложений осуществляется в соответствии с ПБУ 19/02, утвержденным приказом Минфина России от 10.12.2002г. № 126н.</w:t>
      </w:r>
    </w:p>
    <w:p w:rsidR="004C0F6E" w:rsidRPr="00820169" w:rsidRDefault="004C0F6E" w:rsidP="00C72284">
      <w:pPr>
        <w:spacing w:after="0" w:line="276" w:lineRule="auto"/>
        <w:ind w:firstLine="709"/>
        <w:jc w:val="both"/>
        <w:rPr>
          <w:rFonts w:ascii="Arial" w:hAnsi="Arial" w:cs="Arial"/>
          <w:sz w:val="20"/>
          <w:szCs w:val="20"/>
        </w:rPr>
      </w:pPr>
      <w:r w:rsidRPr="00820169">
        <w:rPr>
          <w:rFonts w:ascii="Arial" w:hAnsi="Arial" w:cs="Arial"/>
          <w:sz w:val="20"/>
          <w:szCs w:val="20"/>
        </w:rPr>
        <w:t>В течение 201</w:t>
      </w:r>
      <w:r w:rsidR="00820169" w:rsidRPr="00820169">
        <w:rPr>
          <w:rFonts w:ascii="Arial" w:hAnsi="Arial" w:cs="Arial"/>
          <w:sz w:val="20"/>
          <w:szCs w:val="20"/>
        </w:rPr>
        <w:t>8</w:t>
      </w:r>
      <w:r w:rsidRPr="00820169">
        <w:rPr>
          <w:rFonts w:ascii="Arial" w:hAnsi="Arial" w:cs="Arial"/>
          <w:sz w:val="20"/>
          <w:szCs w:val="20"/>
        </w:rPr>
        <w:t xml:space="preserve"> года займы не выдавались. </w:t>
      </w:r>
    </w:p>
    <w:p w:rsidR="004C0F6E" w:rsidRPr="00820169" w:rsidRDefault="004C0F6E" w:rsidP="004C0F6E">
      <w:pPr>
        <w:spacing w:after="0" w:line="240" w:lineRule="auto"/>
        <w:jc w:val="center"/>
        <w:rPr>
          <w:rFonts w:ascii="Arial" w:eastAsia="Times New Roman" w:hAnsi="Arial" w:cs="Arial"/>
          <w:b/>
          <w:iCs/>
          <w:sz w:val="20"/>
          <w:szCs w:val="20"/>
          <w:lang w:eastAsia="ar-SA"/>
        </w:rPr>
      </w:pPr>
    </w:p>
    <w:p w:rsidR="004C0F6E" w:rsidRPr="00820169" w:rsidRDefault="004C0F6E" w:rsidP="004C0F6E">
      <w:pPr>
        <w:spacing w:after="0" w:line="240" w:lineRule="auto"/>
        <w:jc w:val="center"/>
        <w:rPr>
          <w:rFonts w:ascii="Arial" w:eastAsia="Times New Roman" w:hAnsi="Arial" w:cs="Arial"/>
          <w:b/>
          <w:iCs/>
          <w:sz w:val="20"/>
          <w:szCs w:val="20"/>
          <w:lang w:eastAsia="ar-SA"/>
        </w:rPr>
      </w:pPr>
      <w:r w:rsidRPr="00820169">
        <w:rPr>
          <w:rFonts w:ascii="Arial" w:eastAsia="Times New Roman" w:hAnsi="Arial" w:cs="Arial"/>
          <w:b/>
          <w:iCs/>
          <w:sz w:val="20"/>
          <w:szCs w:val="20"/>
          <w:lang w:eastAsia="ar-SA"/>
        </w:rPr>
        <w:t xml:space="preserve">Финансовые вложения, по которым можно определить </w:t>
      </w:r>
    </w:p>
    <w:p w:rsidR="004C0F6E" w:rsidRPr="00820169" w:rsidRDefault="004C0F6E" w:rsidP="004C0F6E">
      <w:pPr>
        <w:spacing w:after="0" w:line="240" w:lineRule="auto"/>
        <w:jc w:val="center"/>
        <w:rPr>
          <w:rFonts w:ascii="Arial" w:eastAsia="Times New Roman" w:hAnsi="Arial" w:cs="Arial"/>
          <w:b/>
          <w:iCs/>
          <w:sz w:val="20"/>
          <w:szCs w:val="20"/>
          <w:lang w:eastAsia="ar-SA"/>
        </w:rPr>
      </w:pPr>
      <w:r w:rsidRPr="00820169">
        <w:rPr>
          <w:rFonts w:ascii="Arial" w:eastAsia="Times New Roman" w:hAnsi="Arial" w:cs="Arial"/>
          <w:b/>
          <w:iCs/>
          <w:sz w:val="20"/>
          <w:szCs w:val="20"/>
          <w:lang w:eastAsia="ar-SA"/>
        </w:rPr>
        <w:t>текущую рыночную стоимость</w:t>
      </w:r>
    </w:p>
    <w:p w:rsidR="004C0F6E" w:rsidRPr="00820169" w:rsidRDefault="004C0F6E" w:rsidP="004C0F6E">
      <w:pPr>
        <w:spacing w:after="0" w:line="240" w:lineRule="auto"/>
        <w:jc w:val="right"/>
        <w:rPr>
          <w:rFonts w:ascii="Arial" w:eastAsia="Times New Roman" w:hAnsi="Arial" w:cs="Arial"/>
          <w:iCs/>
          <w:sz w:val="18"/>
          <w:szCs w:val="18"/>
          <w:lang w:eastAsia="ar-SA"/>
        </w:rPr>
      </w:pPr>
      <w:proofErr w:type="spellStart"/>
      <w:r w:rsidRPr="00820169">
        <w:rPr>
          <w:rFonts w:ascii="Arial" w:eastAsia="Times New Roman" w:hAnsi="Arial" w:cs="Arial"/>
          <w:iCs/>
          <w:sz w:val="18"/>
          <w:szCs w:val="18"/>
          <w:lang w:eastAsia="ar-SA"/>
        </w:rPr>
        <w:t>тыс.руб</w:t>
      </w:r>
      <w:proofErr w:type="spellEnd"/>
      <w:r w:rsidRPr="00820169">
        <w:rPr>
          <w:rFonts w:ascii="Arial" w:eastAsia="Times New Roman" w:hAnsi="Arial" w:cs="Arial"/>
          <w:iCs/>
          <w:sz w:val="18"/>
          <w:szCs w:val="18"/>
          <w:lang w:eastAsia="ar-SA"/>
        </w:rPr>
        <w:t>.</w:t>
      </w:r>
    </w:p>
    <w:tbl>
      <w:tblPr>
        <w:tblW w:w="9458" w:type="dxa"/>
        <w:tblInd w:w="-103" w:type="dxa"/>
        <w:tblLayout w:type="fixed"/>
        <w:tblLook w:val="00A0" w:firstRow="1" w:lastRow="0" w:firstColumn="1" w:lastColumn="0" w:noHBand="0" w:noVBand="0"/>
      </w:tblPr>
      <w:tblGrid>
        <w:gridCol w:w="2508"/>
        <w:gridCol w:w="709"/>
        <w:gridCol w:w="992"/>
        <w:gridCol w:w="945"/>
        <w:gridCol w:w="898"/>
        <w:gridCol w:w="1138"/>
        <w:gridCol w:w="1276"/>
        <w:gridCol w:w="992"/>
      </w:tblGrid>
      <w:tr w:rsidR="004C0F6E" w:rsidRPr="00DC6B8D" w:rsidTr="00820169">
        <w:trPr>
          <w:trHeight w:val="289"/>
        </w:trPr>
        <w:tc>
          <w:tcPr>
            <w:tcW w:w="2508" w:type="dxa"/>
            <w:vMerge w:val="restart"/>
            <w:tcBorders>
              <w:top w:val="single" w:sz="4" w:space="0" w:color="auto"/>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Наименование</w:t>
            </w:r>
          </w:p>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показателя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Код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Период</w:t>
            </w:r>
          </w:p>
        </w:tc>
        <w:tc>
          <w:tcPr>
            <w:tcW w:w="945" w:type="dxa"/>
            <w:tcBorders>
              <w:top w:val="single" w:sz="4" w:space="0" w:color="auto"/>
              <w:left w:val="nil"/>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На начало периода</w:t>
            </w:r>
          </w:p>
        </w:tc>
        <w:tc>
          <w:tcPr>
            <w:tcW w:w="3312" w:type="dxa"/>
            <w:gridSpan w:val="3"/>
            <w:tcBorders>
              <w:top w:val="single" w:sz="4" w:space="0" w:color="auto"/>
              <w:left w:val="nil"/>
              <w:bottom w:val="single" w:sz="4" w:space="0" w:color="auto"/>
              <w:right w:val="single" w:sz="4" w:space="0" w:color="auto"/>
            </w:tcBorders>
            <w:shd w:val="clear" w:color="auto" w:fill="66CCFF"/>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Изменения за период</w:t>
            </w:r>
          </w:p>
        </w:tc>
        <w:tc>
          <w:tcPr>
            <w:tcW w:w="992" w:type="dxa"/>
            <w:tcBorders>
              <w:top w:val="single" w:sz="4" w:space="0" w:color="auto"/>
              <w:left w:val="nil"/>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На конец периода</w:t>
            </w:r>
          </w:p>
        </w:tc>
      </w:tr>
      <w:tr w:rsidR="004C0F6E" w:rsidRPr="00DC6B8D" w:rsidTr="00820169">
        <w:trPr>
          <w:trHeight w:val="919"/>
        </w:trPr>
        <w:tc>
          <w:tcPr>
            <w:tcW w:w="2508" w:type="dxa"/>
            <w:vMerge/>
            <w:tcBorders>
              <w:top w:val="single" w:sz="4" w:space="0" w:color="auto"/>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p>
        </w:tc>
        <w:tc>
          <w:tcPr>
            <w:tcW w:w="945" w:type="dxa"/>
            <w:tcBorders>
              <w:top w:val="single" w:sz="4" w:space="0" w:color="auto"/>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 xml:space="preserve">Текущая </w:t>
            </w:r>
            <w:proofErr w:type="spellStart"/>
            <w:proofErr w:type="gramStart"/>
            <w:r w:rsidRPr="00820169">
              <w:rPr>
                <w:rFonts w:ascii="Arial" w:eastAsia="Times New Roman" w:hAnsi="Arial" w:cs="Arial"/>
                <w:sz w:val="20"/>
                <w:szCs w:val="20"/>
                <w:lang w:eastAsia="ru-RU"/>
              </w:rPr>
              <w:t>стои-мость</w:t>
            </w:r>
            <w:proofErr w:type="spellEnd"/>
            <w:proofErr w:type="gramEnd"/>
          </w:p>
          <w:p w:rsidR="004C0F6E" w:rsidRPr="00820169" w:rsidRDefault="004C0F6E" w:rsidP="004C0F6E">
            <w:pPr>
              <w:spacing w:after="0" w:line="240" w:lineRule="auto"/>
              <w:jc w:val="center"/>
              <w:rPr>
                <w:rFonts w:ascii="Arial" w:eastAsia="Times New Roman" w:hAnsi="Arial" w:cs="Arial"/>
                <w:sz w:val="20"/>
                <w:szCs w:val="20"/>
                <w:lang w:eastAsia="ru-RU"/>
              </w:rPr>
            </w:pPr>
          </w:p>
        </w:tc>
        <w:tc>
          <w:tcPr>
            <w:tcW w:w="898" w:type="dxa"/>
            <w:tcBorders>
              <w:top w:val="single" w:sz="4" w:space="0" w:color="auto"/>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Посту-пило</w:t>
            </w:r>
          </w:p>
        </w:tc>
        <w:tc>
          <w:tcPr>
            <w:tcW w:w="1138" w:type="dxa"/>
            <w:tcBorders>
              <w:top w:val="single" w:sz="4" w:space="0" w:color="auto"/>
              <w:left w:val="single" w:sz="4" w:space="0" w:color="auto"/>
              <w:bottom w:val="single" w:sz="4" w:space="0" w:color="auto"/>
              <w:right w:val="single" w:sz="4" w:space="0" w:color="auto"/>
            </w:tcBorders>
            <w:shd w:val="clear" w:color="auto" w:fill="66CCFF"/>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Выбыло в течение года</w:t>
            </w:r>
          </w:p>
        </w:tc>
        <w:tc>
          <w:tcPr>
            <w:tcW w:w="1276" w:type="dxa"/>
            <w:tcBorders>
              <w:top w:val="single" w:sz="4" w:space="0" w:color="auto"/>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Изменение текущей рыночной стоимости</w:t>
            </w:r>
          </w:p>
        </w:tc>
        <w:tc>
          <w:tcPr>
            <w:tcW w:w="992" w:type="dxa"/>
            <w:tcBorders>
              <w:top w:val="nil"/>
              <w:left w:val="single" w:sz="4" w:space="0" w:color="auto"/>
              <w:bottom w:val="single" w:sz="4" w:space="0" w:color="auto"/>
              <w:right w:val="single" w:sz="4" w:space="0" w:color="auto"/>
            </w:tcBorders>
            <w:shd w:val="clear" w:color="auto" w:fill="66CCFF"/>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 xml:space="preserve">Текущая </w:t>
            </w:r>
            <w:proofErr w:type="spellStart"/>
            <w:r w:rsidRPr="00820169">
              <w:rPr>
                <w:rFonts w:ascii="Arial" w:eastAsia="Times New Roman" w:hAnsi="Arial" w:cs="Arial"/>
                <w:sz w:val="20"/>
                <w:szCs w:val="20"/>
                <w:lang w:eastAsia="ru-RU"/>
              </w:rPr>
              <w:t>стои-мость</w:t>
            </w:r>
            <w:proofErr w:type="spellEnd"/>
          </w:p>
        </w:tc>
      </w:tr>
      <w:tr w:rsidR="004C0F6E" w:rsidRPr="00DC6B8D" w:rsidTr="00CC3E06">
        <w:trPr>
          <w:trHeight w:val="557"/>
        </w:trPr>
        <w:tc>
          <w:tcPr>
            <w:tcW w:w="2508" w:type="dxa"/>
            <w:tcBorders>
              <w:top w:val="nil"/>
              <w:left w:val="single" w:sz="4" w:space="0" w:color="auto"/>
              <w:bottom w:val="single" w:sz="4" w:space="0" w:color="auto"/>
              <w:right w:val="single" w:sz="4" w:space="0" w:color="auto"/>
            </w:tcBorders>
            <w:tcMar>
              <w:left w:w="0" w:type="dxa"/>
              <w:right w:w="0" w:type="dxa"/>
            </w:tcMar>
            <w:vAlign w:val="center"/>
          </w:tcPr>
          <w:p w:rsidR="004C0F6E" w:rsidRPr="00820169" w:rsidRDefault="004C0F6E" w:rsidP="004C0F6E">
            <w:pPr>
              <w:spacing w:after="0" w:line="240" w:lineRule="auto"/>
              <w:ind w:left="54"/>
              <w:rPr>
                <w:rFonts w:ascii="Arial" w:eastAsia="Times New Roman" w:hAnsi="Arial" w:cs="Arial"/>
                <w:b/>
                <w:bCs/>
                <w:sz w:val="20"/>
                <w:szCs w:val="20"/>
                <w:lang w:eastAsia="ru-RU"/>
              </w:rPr>
            </w:pPr>
            <w:r w:rsidRPr="00820169">
              <w:rPr>
                <w:rFonts w:ascii="Arial" w:eastAsia="Times New Roman" w:hAnsi="Arial" w:cs="Arial"/>
                <w:b/>
                <w:bCs/>
                <w:sz w:val="20"/>
                <w:szCs w:val="20"/>
                <w:lang w:eastAsia="ru-RU"/>
              </w:rPr>
              <w:t xml:space="preserve">Долгосрочные - всего </w:t>
            </w:r>
            <w:r w:rsidRPr="00820169">
              <w:rPr>
                <w:rFonts w:ascii="Arial" w:eastAsia="Times New Roman" w:hAnsi="Arial" w:cs="Arial"/>
                <w:sz w:val="20"/>
                <w:szCs w:val="20"/>
                <w:lang w:eastAsia="ru-RU"/>
              </w:rPr>
              <w:t xml:space="preserve"> </w:t>
            </w:r>
          </w:p>
        </w:tc>
        <w:tc>
          <w:tcPr>
            <w:tcW w:w="709" w:type="dxa"/>
            <w:tcBorders>
              <w:top w:val="nil"/>
              <w:left w:val="nil"/>
              <w:bottom w:val="single" w:sz="4" w:space="0" w:color="auto"/>
              <w:right w:val="single" w:sz="4" w:space="0" w:color="auto"/>
            </w:tcBorders>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1170</w:t>
            </w:r>
          </w:p>
        </w:tc>
        <w:tc>
          <w:tcPr>
            <w:tcW w:w="992" w:type="dxa"/>
            <w:tcBorders>
              <w:top w:val="nil"/>
              <w:left w:val="nil"/>
              <w:bottom w:val="single" w:sz="4" w:space="0" w:color="auto"/>
              <w:right w:val="single" w:sz="4" w:space="0" w:color="auto"/>
            </w:tcBorders>
            <w:tcMar>
              <w:left w:w="0" w:type="dxa"/>
              <w:right w:w="0" w:type="dxa"/>
            </w:tcMar>
            <w:vAlign w:val="center"/>
          </w:tcPr>
          <w:p w:rsidR="004C0F6E" w:rsidRPr="00820169" w:rsidRDefault="004C0F6E" w:rsidP="00820169">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201</w:t>
            </w:r>
            <w:r w:rsidR="00820169" w:rsidRPr="00820169">
              <w:rPr>
                <w:rFonts w:ascii="Arial" w:eastAsia="Times New Roman" w:hAnsi="Arial" w:cs="Arial"/>
                <w:sz w:val="20"/>
                <w:szCs w:val="20"/>
                <w:lang w:eastAsia="ru-RU"/>
              </w:rPr>
              <w:t>8</w:t>
            </w:r>
            <w:r w:rsidRPr="00820169">
              <w:rPr>
                <w:rFonts w:ascii="Arial" w:eastAsia="Times New Roman" w:hAnsi="Arial" w:cs="Arial"/>
                <w:sz w:val="20"/>
                <w:szCs w:val="20"/>
                <w:lang w:eastAsia="ru-RU"/>
              </w:rPr>
              <w:t>г.</w:t>
            </w:r>
          </w:p>
        </w:tc>
        <w:tc>
          <w:tcPr>
            <w:tcW w:w="945" w:type="dxa"/>
            <w:tcBorders>
              <w:top w:val="single" w:sz="4" w:space="0" w:color="auto"/>
              <w:left w:val="nil"/>
              <w:bottom w:val="single" w:sz="4" w:space="0" w:color="auto"/>
              <w:right w:val="single" w:sz="4" w:space="0" w:color="auto"/>
            </w:tcBorders>
            <w:tcMar>
              <w:left w:w="0" w:type="dxa"/>
              <w:right w:w="0" w:type="dxa"/>
            </w:tcMar>
            <w:vAlign w:val="center"/>
          </w:tcPr>
          <w:p w:rsidR="004C0F6E" w:rsidRPr="00820169" w:rsidRDefault="00820169"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6 708</w:t>
            </w:r>
          </w:p>
        </w:tc>
        <w:tc>
          <w:tcPr>
            <w:tcW w:w="898" w:type="dxa"/>
            <w:tcBorders>
              <w:top w:val="single" w:sz="4" w:space="0" w:color="auto"/>
              <w:left w:val="nil"/>
              <w:bottom w:val="single" w:sz="4" w:space="0" w:color="auto"/>
              <w:right w:val="single" w:sz="4" w:space="0" w:color="auto"/>
            </w:tcBorders>
            <w:tcMar>
              <w:left w:w="0" w:type="dxa"/>
              <w:right w:w="0" w:type="dxa"/>
            </w:tcMar>
            <w:vAlign w:val="center"/>
          </w:tcPr>
          <w:p w:rsidR="004C0F6E" w:rsidRPr="00820169" w:rsidRDefault="004C0F6E" w:rsidP="004C0F6E">
            <w:pPr>
              <w:spacing w:after="0" w:line="240" w:lineRule="auto"/>
              <w:jc w:val="center"/>
              <w:rPr>
                <w:rFonts w:ascii="Arial" w:eastAsia="Times New Roman" w:hAnsi="Arial" w:cs="Arial"/>
                <w:sz w:val="20"/>
                <w:szCs w:val="20"/>
                <w:lang w:eastAsia="ru-RU"/>
              </w:rPr>
            </w:pPr>
          </w:p>
        </w:tc>
        <w:tc>
          <w:tcPr>
            <w:tcW w:w="1138" w:type="dxa"/>
            <w:tcBorders>
              <w:top w:val="single" w:sz="4" w:space="0" w:color="auto"/>
              <w:left w:val="nil"/>
              <w:bottom w:val="single" w:sz="4" w:space="0" w:color="auto"/>
              <w:right w:val="single" w:sz="4" w:space="0" w:color="auto"/>
            </w:tcBorders>
          </w:tcPr>
          <w:p w:rsidR="004C0F6E" w:rsidRPr="00820169" w:rsidRDefault="004C0F6E" w:rsidP="004C0F6E">
            <w:pPr>
              <w:spacing w:after="0" w:line="240" w:lineRule="auto"/>
              <w:jc w:val="center"/>
              <w:rPr>
                <w:rFonts w:ascii="Arial" w:eastAsia="Times New Roman" w:hAnsi="Arial" w:cs="Arial"/>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4C0F6E" w:rsidRPr="00820169" w:rsidRDefault="004C0F6E" w:rsidP="00820169">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1</w:t>
            </w:r>
            <w:r w:rsidR="00820169" w:rsidRPr="00820169">
              <w:rPr>
                <w:rFonts w:ascii="Arial" w:eastAsia="Times New Roman" w:hAnsi="Arial" w:cs="Arial"/>
                <w:sz w:val="20"/>
                <w:szCs w:val="20"/>
                <w:lang w:eastAsia="ru-RU"/>
              </w:rPr>
              <w:t>10</w:t>
            </w:r>
          </w:p>
        </w:tc>
        <w:tc>
          <w:tcPr>
            <w:tcW w:w="992" w:type="dxa"/>
            <w:tcBorders>
              <w:top w:val="nil"/>
              <w:left w:val="nil"/>
              <w:bottom w:val="single" w:sz="4" w:space="0" w:color="auto"/>
              <w:right w:val="single" w:sz="4" w:space="0" w:color="auto"/>
            </w:tcBorders>
            <w:tcMar>
              <w:left w:w="0" w:type="dxa"/>
              <w:right w:w="0" w:type="dxa"/>
            </w:tcMar>
            <w:vAlign w:val="center"/>
          </w:tcPr>
          <w:p w:rsidR="004C0F6E" w:rsidRPr="00820169" w:rsidRDefault="004C0F6E" w:rsidP="00820169">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 xml:space="preserve">6 </w:t>
            </w:r>
            <w:r w:rsidR="00820169" w:rsidRPr="00820169">
              <w:rPr>
                <w:rFonts w:ascii="Arial" w:eastAsia="Times New Roman" w:hAnsi="Arial" w:cs="Arial"/>
                <w:sz w:val="20"/>
                <w:szCs w:val="20"/>
                <w:lang w:eastAsia="ru-RU"/>
              </w:rPr>
              <w:t>818</w:t>
            </w:r>
          </w:p>
        </w:tc>
      </w:tr>
      <w:tr w:rsidR="004C0F6E" w:rsidRPr="00DC6B8D" w:rsidTr="00C72284">
        <w:trPr>
          <w:trHeight w:val="300"/>
        </w:trPr>
        <w:tc>
          <w:tcPr>
            <w:tcW w:w="2508" w:type="dxa"/>
            <w:tcBorders>
              <w:top w:val="single" w:sz="4" w:space="0" w:color="auto"/>
              <w:left w:val="single" w:sz="4" w:space="0" w:color="auto"/>
              <w:right w:val="single" w:sz="4" w:space="0" w:color="auto"/>
            </w:tcBorders>
            <w:tcMar>
              <w:left w:w="0" w:type="dxa"/>
              <w:right w:w="0" w:type="dxa"/>
            </w:tcMar>
            <w:vAlign w:val="center"/>
          </w:tcPr>
          <w:p w:rsidR="004C0F6E" w:rsidRPr="00820169" w:rsidRDefault="004C0F6E" w:rsidP="004C0F6E">
            <w:pPr>
              <w:spacing w:after="0" w:line="240" w:lineRule="auto"/>
              <w:ind w:left="54"/>
              <w:rPr>
                <w:rFonts w:ascii="Arial" w:eastAsia="Times New Roman" w:hAnsi="Arial" w:cs="Arial"/>
                <w:i/>
                <w:sz w:val="20"/>
                <w:szCs w:val="20"/>
                <w:lang w:eastAsia="ru-RU"/>
              </w:rPr>
            </w:pPr>
            <w:r w:rsidRPr="00820169">
              <w:rPr>
                <w:rFonts w:ascii="Arial" w:eastAsia="Times New Roman" w:hAnsi="Arial" w:cs="Arial"/>
                <w:i/>
                <w:sz w:val="20"/>
                <w:szCs w:val="20"/>
                <w:lang w:eastAsia="ru-RU"/>
              </w:rPr>
              <w:t xml:space="preserve">в том числе: </w:t>
            </w:r>
            <w:r w:rsidRPr="00820169">
              <w:rPr>
                <w:rFonts w:ascii="Arial" w:eastAsia="Times New Roman" w:hAnsi="Arial" w:cs="Arial"/>
                <w:sz w:val="20"/>
                <w:szCs w:val="20"/>
                <w:lang w:eastAsia="ru-RU"/>
              </w:rPr>
              <w:t>Акции</w:t>
            </w:r>
          </w:p>
        </w:tc>
        <w:tc>
          <w:tcPr>
            <w:tcW w:w="709"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20169" w:rsidRDefault="004C0F6E" w:rsidP="004C0F6E">
            <w:pPr>
              <w:spacing w:after="0" w:line="240" w:lineRule="auto"/>
              <w:jc w:val="center"/>
              <w:rPr>
                <w:rFonts w:ascii="Arial" w:eastAsia="Times New Roman" w:hAnsi="Arial" w:cs="Arial"/>
                <w:sz w:val="20"/>
                <w:szCs w:val="20"/>
                <w:lang w:eastAsia="ru-RU"/>
              </w:rPr>
            </w:pPr>
          </w:p>
        </w:tc>
        <w:tc>
          <w:tcPr>
            <w:tcW w:w="992"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20169" w:rsidRDefault="004C0F6E" w:rsidP="00820169">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201</w:t>
            </w:r>
            <w:r w:rsidR="00820169" w:rsidRPr="00820169">
              <w:rPr>
                <w:rFonts w:ascii="Arial" w:eastAsia="Times New Roman" w:hAnsi="Arial" w:cs="Arial"/>
                <w:sz w:val="20"/>
                <w:szCs w:val="20"/>
                <w:lang w:eastAsia="ru-RU"/>
              </w:rPr>
              <w:t>8</w:t>
            </w:r>
            <w:r w:rsidRPr="00820169">
              <w:rPr>
                <w:rFonts w:ascii="Arial" w:eastAsia="Times New Roman" w:hAnsi="Arial" w:cs="Arial"/>
                <w:sz w:val="20"/>
                <w:szCs w:val="20"/>
                <w:lang w:eastAsia="ru-RU"/>
              </w:rPr>
              <w:t>г.</w:t>
            </w:r>
          </w:p>
        </w:tc>
        <w:tc>
          <w:tcPr>
            <w:tcW w:w="945"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20169" w:rsidRDefault="00820169" w:rsidP="004C0F6E">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6 708</w:t>
            </w:r>
          </w:p>
        </w:tc>
        <w:tc>
          <w:tcPr>
            <w:tcW w:w="898"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20169" w:rsidRDefault="004C0F6E" w:rsidP="004C0F6E">
            <w:pPr>
              <w:spacing w:after="0" w:line="240" w:lineRule="auto"/>
              <w:jc w:val="center"/>
              <w:rPr>
                <w:rFonts w:ascii="Arial" w:eastAsia="Times New Roman" w:hAnsi="Arial" w:cs="Arial"/>
                <w:sz w:val="20"/>
                <w:szCs w:val="20"/>
                <w:lang w:eastAsia="ru-RU"/>
              </w:rPr>
            </w:pPr>
          </w:p>
        </w:tc>
        <w:tc>
          <w:tcPr>
            <w:tcW w:w="1138" w:type="dxa"/>
            <w:tcBorders>
              <w:top w:val="single" w:sz="4" w:space="0" w:color="auto"/>
              <w:left w:val="single" w:sz="4" w:space="0" w:color="auto"/>
              <w:right w:val="single" w:sz="4" w:space="0" w:color="auto"/>
            </w:tcBorders>
          </w:tcPr>
          <w:p w:rsidR="004C0F6E" w:rsidRPr="00820169" w:rsidRDefault="004C0F6E" w:rsidP="004C0F6E">
            <w:pPr>
              <w:spacing w:after="0" w:line="240" w:lineRule="auto"/>
              <w:jc w:val="center"/>
              <w:rPr>
                <w:rFonts w:ascii="Arial" w:eastAsia="Times New Roman" w:hAnsi="Arial" w:cs="Arial"/>
                <w:sz w:val="20"/>
                <w:szCs w:val="20"/>
                <w:lang w:eastAsia="ru-RU"/>
              </w:rPr>
            </w:pPr>
          </w:p>
        </w:tc>
        <w:tc>
          <w:tcPr>
            <w:tcW w:w="1276"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20169" w:rsidRDefault="004C0F6E" w:rsidP="00820169">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1</w:t>
            </w:r>
            <w:r w:rsidR="00820169" w:rsidRPr="00820169">
              <w:rPr>
                <w:rFonts w:ascii="Arial" w:eastAsia="Times New Roman" w:hAnsi="Arial" w:cs="Arial"/>
                <w:sz w:val="20"/>
                <w:szCs w:val="20"/>
                <w:lang w:eastAsia="ru-RU"/>
              </w:rPr>
              <w:t>1</w:t>
            </w:r>
            <w:r w:rsidRPr="00820169">
              <w:rPr>
                <w:rFonts w:ascii="Arial" w:eastAsia="Times New Roman" w:hAnsi="Arial" w:cs="Arial"/>
                <w:sz w:val="20"/>
                <w:szCs w:val="20"/>
                <w:lang w:eastAsia="ru-RU"/>
              </w:rPr>
              <w:t>0</w:t>
            </w:r>
          </w:p>
        </w:tc>
        <w:tc>
          <w:tcPr>
            <w:tcW w:w="992"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20169" w:rsidRDefault="004C0F6E" w:rsidP="00820169">
            <w:pPr>
              <w:spacing w:after="0" w:line="240" w:lineRule="auto"/>
              <w:jc w:val="center"/>
              <w:rPr>
                <w:rFonts w:ascii="Arial" w:eastAsia="Times New Roman" w:hAnsi="Arial" w:cs="Arial"/>
                <w:sz w:val="20"/>
                <w:szCs w:val="20"/>
                <w:lang w:eastAsia="ru-RU"/>
              </w:rPr>
            </w:pPr>
            <w:r w:rsidRPr="00820169">
              <w:rPr>
                <w:rFonts w:ascii="Arial" w:eastAsia="Times New Roman" w:hAnsi="Arial" w:cs="Arial"/>
                <w:sz w:val="20"/>
                <w:szCs w:val="20"/>
                <w:lang w:eastAsia="ru-RU"/>
              </w:rPr>
              <w:t xml:space="preserve">6 </w:t>
            </w:r>
            <w:r w:rsidR="00820169" w:rsidRPr="00820169">
              <w:rPr>
                <w:rFonts w:ascii="Arial" w:eastAsia="Times New Roman" w:hAnsi="Arial" w:cs="Arial"/>
                <w:sz w:val="20"/>
                <w:szCs w:val="20"/>
                <w:lang w:eastAsia="ru-RU"/>
              </w:rPr>
              <w:t>818</w:t>
            </w:r>
          </w:p>
        </w:tc>
      </w:tr>
      <w:tr w:rsidR="004C0F6E" w:rsidRPr="00DC6B8D" w:rsidTr="00C72284">
        <w:trPr>
          <w:trHeight w:val="114"/>
        </w:trPr>
        <w:tc>
          <w:tcPr>
            <w:tcW w:w="2508" w:type="dxa"/>
            <w:tcBorders>
              <w:left w:val="single" w:sz="4" w:space="0" w:color="auto"/>
              <w:bottom w:val="single" w:sz="4" w:space="0" w:color="auto"/>
              <w:right w:val="single" w:sz="4" w:space="0" w:color="auto"/>
            </w:tcBorders>
            <w:tcMar>
              <w:left w:w="0" w:type="dxa"/>
              <w:right w:w="0" w:type="dxa"/>
            </w:tcMar>
            <w:vAlign w:val="center"/>
          </w:tcPr>
          <w:p w:rsidR="004C0F6E" w:rsidRPr="00DC6B8D" w:rsidRDefault="004C0F6E" w:rsidP="004C0F6E">
            <w:pPr>
              <w:spacing w:after="0" w:line="240" w:lineRule="auto"/>
              <w:ind w:left="54"/>
              <w:rPr>
                <w:rFonts w:ascii="Arial" w:eastAsia="Times New Roman" w:hAnsi="Arial" w:cs="Arial"/>
                <w:iCs/>
                <w:sz w:val="20"/>
                <w:szCs w:val="20"/>
                <w:highlight w:val="yellow"/>
                <w:lang w:eastAsia="ru-RU"/>
              </w:rPr>
            </w:pPr>
            <w:r w:rsidRPr="00820169">
              <w:rPr>
                <w:rFonts w:ascii="Arial" w:eastAsia="Times New Roman" w:hAnsi="Arial" w:cs="Arial"/>
                <w:iCs/>
                <w:sz w:val="20"/>
                <w:szCs w:val="20"/>
                <w:lang w:eastAsia="ru-RU"/>
              </w:rPr>
              <w:t xml:space="preserve"> (ПАО ГК «ТНС </w:t>
            </w:r>
            <w:proofErr w:type="spellStart"/>
            <w:r w:rsidRPr="00820169">
              <w:rPr>
                <w:rFonts w:ascii="Arial" w:eastAsia="Times New Roman" w:hAnsi="Arial" w:cs="Arial"/>
                <w:iCs/>
                <w:sz w:val="20"/>
                <w:szCs w:val="20"/>
                <w:lang w:eastAsia="ru-RU"/>
              </w:rPr>
              <w:t>энерго</w:t>
            </w:r>
            <w:proofErr w:type="spellEnd"/>
            <w:r w:rsidRPr="00820169">
              <w:rPr>
                <w:rFonts w:ascii="Arial" w:eastAsia="Times New Roman" w:hAnsi="Arial" w:cs="Arial"/>
                <w:iCs/>
                <w:sz w:val="20"/>
                <w:szCs w:val="20"/>
                <w:lang w:eastAsia="ru-RU"/>
              </w:rPr>
              <w:t>»)</w:t>
            </w:r>
          </w:p>
        </w:tc>
        <w:tc>
          <w:tcPr>
            <w:tcW w:w="709" w:type="dxa"/>
            <w:vMerge/>
            <w:tcBorders>
              <w:left w:val="single" w:sz="4" w:space="0" w:color="auto"/>
              <w:bottom w:val="single" w:sz="4" w:space="0" w:color="auto"/>
              <w:right w:val="single" w:sz="4" w:space="0" w:color="auto"/>
            </w:tcBorders>
            <w:tcMar>
              <w:left w:w="0" w:type="dxa"/>
              <w:right w:w="0" w:type="dxa"/>
            </w:tcMar>
            <w:vAlign w:val="center"/>
          </w:tcPr>
          <w:p w:rsidR="004C0F6E" w:rsidRPr="00DC6B8D" w:rsidRDefault="004C0F6E" w:rsidP="004C0F6E">
            <w:pPr>
              <w:spacing w:after="0" w:line="240" w:lineRule="auto"/>
              <w:jc w:val="center"/>
              <w:rPr>
                <w:rFonts w:ascii="Arial" w:eastAsia="Times New Roman" w:hAnsi="Arial" w:cs="Arial"/>
                <w:sz w:val="20"/>
                <w:szCs w:val="20"/>
                <w:highlight w:val="yellow"/>
                <w:lang w:eastAsia="ru-RU"/>
              </w:rPr>
            </w:pPr>
          </w:p>
        </w:tc>
        <w:tc>
          <w:tcPr>
            <w:tcW w:w="992" w:type="dxa"/>
            <w:vMerge/>
            <w:tcBorders>
              <w:left w:val="single" w:sz="4" w:space="0" w:color="auto"/>
              <w:bottom w:val="single" w:sz="4" w:space="0" w:color="auto"/>
              <w:right w:val="single" w:sz="4" w:space="0" w:color="auto"/>
            </w:tcBorders>
            <w:tcMar>
              <w:left w:w="0" w:type="dxa"/>
              <w:right w:w="0" w:type="dxa"/>
            </w:tcMar>
            <w:vAlign w:val="center"/>
          </w:tcPr>
          <w:p w:rsidR="004C0F6E" w:rsidRPr="00DC6B8D" w:rsidRDefault="004C0F6E" w:rsidP="004C0F6E">
            <w:pPr>
              <w:spacing w:after="0" w:line="240" w:lineRule="auto"/>
              <w:jc w:val="center"/>
              <w:rPr>
                <w:rFonts w:ascii="Arial" w:eastAsia="Times New Roman" w:hAnsi="Arial" w:cs="Arial"/>
                <w:sz w:val="20"/>
                <w:szCs w:val="20"/>
                <w:highlight w:val="yellow"/>
                <w:lang w:eastAsia="ru-RU"/>
              </w:rPr>
            </w:pPr>
          </w:p>
        </w:tc>
        <w:tc>
          <w:tcPr>
            <w:tcW w:w="945" w:type="dxa"/>
            <w:vMerge/>
            <w:tcBorders>
              <w:left w:val="single" w:sz="4" w:space="0" w:color="auto"/>
              <w:bottom w:val="single" w:sz="4" w:space="0" w:color="auto"/>
              <w:right w:val="single" w:sz="4" w:space="0" w:color="auto"/>
            </w:tcBorders>
            <w:tcMar>
              <w:left w:w="0" w:type="dxa"/>
              <w:right w:w="0" w:type="dxa"/>
            </w:tcMar>
            <w:vAlign w:val="center"/>
          </w:tcPr>
          <w:p w:rsidR="004C0F6E" w:rsidRPr="00DC6B8D" w:rsidRDefault="004C0F6E" w:rsidP="004C0F6E">
            <w:pPr>
              <w:spacing w:after="0" w:line="240" w:lineRule="auto"/>
              <w:jc w:val="center"/>
              <w:rPr>
                <w:rFonts w:ascii="Arial" w:eastAsia="Times New Roman" w:hAnsi="Arial" w:cs="Arial"/>
                <w:sz w:val="20"/>
                <w:szCs w:val="20"/>
                <w:highlight w:val="yellow"/>
                <w:lang w:eastAsia="ru-RU"/>
              </w:rPr>
            </w:pPr>
          </w:p>
        </w:tc>
        <w:tc>
          <w:tcPr>
            <w:tcW w:w="898" w:type="dxa"/>
            <w:vMerge/>
            <w:tcBorders>
              <w:left w:val="single" w:sz="4" w:space="0" w:color="auto"/>
              <w:bottom w:val="single" w:sz="4" w:space="0" w:color="auto"/>
              <w:right w:val="single" w:sz="4" w:space="0" w:color="auto"/>
            </w:tcBorders>
            <w:tcMar>
              <w:left w:w="0" w:type="dxa"/>
              <w:right w:w="0" w:type="dxa"/>
            </w:tcMar>
            <w:vAlign w:val="center"/>
          </w:tcPr>
          <w:p w:rsidR="004C0F6E" w:rsidRPr="00DC6B8D" w:rsidRDefault="004C0F6E" w:rsidP="004C0F6E">
            <w:pPr>
              <w:spacing w:after="0" w:line="240" w:lineRule="auto"/>
              <w:jc w:val="center"/>
              <w:rPr>
                <w:rFonts w:ascii="Arial" w:eastAsia="Times New Roman" w:hAnsi="Arial" w:cs="Arial"/>
                <w:sz w:val="20"/>
                <w:szCs w:val="20"/>
                <w:highlight w:val="yellow"/>
                <w:lang w:eastAsia="ru-RU"/>
              </w:rPr>
            </w:pPr>
          </w:p>
        </w:tc>
        <w:tc>
          <w:tcPr>
            <w:tcW w:w="1138" w:type="dxa"/>
            <w:tcBorders>
              <w:left w:val="single" w:sz="4" w:space="0" w:color="auto"/>
              <w:bottom w:val="single" w:sz="4" w:space="0" w:color="auto"/>
              <w:right w:val="single" w:sz="4" w:space="0" w:color="auto"/>
            </w:tcBorders>
          </w:tcPr>
          <w:p w:rsidR="004C0F6E" w:rsidRPr="00DC6B8D" w:rsidRDefault="004C0F6E" w:rsidP="004C0F6E">
            <w:pPr>
              <w:spacing w:after="0" w:line="240" w:lineRule="auto"/>
              <w:jc w:val="center"/>
              <w:rPr>
                <w:rFonts w:ascii="Arial" w:eastAsia="Times New Roman" w:hAnsi="Arial" w:cs="Arial"/>
                <w:sz w:val="20"/>
                <w:szCs w:val="20"/>
                <w:highlight w:val="yellow"/>
                <w:lang w:eastAsia="ru-RU"/>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4C0F6E" w:rsidRPr="00DC6B8D" w:rsidRDefault="004C0F6E" w:rsidP="004C0F6E">
            <w:pPr>
              <w:spacing w:after="0" w:line="240" w:lineRule="auto"/>
              <w:jc w:val="center"/>
              <w:rPr>
                <w:rFonts w:ascii="Arial" w:eastAsia="Times New Roman" w:hAnsi="Arial" w:cs="Arial"/>
                <w:sz w:val="20"/>
                <w:szCs w:val="20"/>
                <w:highlight w:val="yellow"/>
                <w:lang w:eastAsia="ru-RU"/>
              </w:rPr>
            </w:pPr>
          </w:p>
        </w:tc>
        <w:tc>
          <w:tcPr>
            <w:tcW w:w="992" w:type="dxa"/>
            <w:vMerge/>
            <w:tcBorders>
              <w:left w:val="single" w:sz="4" w:space="0" w:color="auto"/>
              <w:bottom w:val="single" w:sz="4" w:space="0" w:color="auto"/>
              <w:right w:val="single" w:sz="4" w:space="0" w:color="auto"/>
            </w:tcBorders>
            <w:tcMar>
              <w:left w:w="0" w:type="dxa"/>
              <w:right w:w="0" w:type="dxa"/>
            </w:tcMar>
            <w:vAlign w:val="center"/>
          </w:tcPr>
          <w:p w:rsidR="004C0F6E" w:rsidRPr="00DC6B8D" w:rsidRDefault="004C0F6E" w:rsidP="004C0F6E">
            <w:pPr>
              <w:spacing w:after="0" w:line="240" w:lineRule="auto"/>
              <w:jc w:val="center"/>
              <w:rPr>
                <w:rFonts w:ascii="Arial" w:eastAsia="Times New Roman" w:hAnsi="Arial" w:cs="Arial"/>
                <w:sz w:val="20"/>
                <w:szCs w:val="20"/>
                <w:highlight w:val="yellow"/>
                <w:lang w:eastAsia="ru-RU"/>
              </w:rPr>
            </w:pPr>
          </w:p>
        </w:tc>
      </w:tr>
    </w:tbl>
    <w:p w:rsidR="004C0F6E" w:rsidRDefault="004C0F6E" w:rsidP="004C0F6E">
      <w:pPr>
        <w:spacing w:after="0" w:line="240" w:lineRule="auto"/>
        <w:jc w:val="center"/>
        <w:rPr>
          <w:rFonts w:ascii="Arial" w:eastAsia="Times New Roman" w:hAnsi="Arial" w:cs="Arial"/>
          <w:b/>
          <w:iCs/>
          <w:highlight w:val="yellow"/>
          <w:lang w:eastAsia="ar-SA"/>
        </w:rPr>
      </w:pPr>
      <w:bookmarkStart w:id="12" w:name="_Toc320714534"/>
      <w:bookmarkStart w:id="13" w:name="_Toc414884056"/>
    </w:p>
    <w:bookmarkEnd w:id="12"/>
    <w:bookmarkEnd w:id="13"/>
    <w:p w:rsidR="004C0F6E" w:rsidRPr="00DC6B8D" w:rsidRDefault="004C0F6E" w:rsidP="004C0F6E">
      <w:pPr>
        <w:pStyle w:val="af"/>
        <w:spacing w:before="0" w:beforeAutospacing="0" w:after="0" w:afterAutospacing="0" w:line="276" w:lineRule="auto"/>
        <w:ind w:firstLine="0"/>
        <w:jc w:val="center"/>
        <w:rPr>
          <w:rFonts w:ascii="Arial" w:hAnsi="Arial" w:cs="Arial"/>
          <w:b/>
          <w:sz w:val="22"/>
          <w:szCs w:val="22"/>
          <w:highlight w:val="yellow"/>
        </w:rPr>
      </w:pPr>
    </w:p>
    <w:p w:rsidR="004C0F6E" w:rsidRPr="00820169" w:rsidRDefault="004C0F6E" w:rsidP="004C0F6E">
      <w:pPr>
        <w:pStyle w:val="af"/>
        <w:spacing w:before="0" w:beforeAutospacing="0" w:after="0" w:afterAutospacing="0" w:line="276" w:lineRule="auto"/>
        <w:ind w:firstLine="0"/>
        <w:jc w:val="center"/>
        <w:rPr>
          <w:rFonts w:ascii="Arial" w:hAnsi="Arial" w:cs="Arial"/>
          <w:b/>
          <w:sz w:val="22"/>
          <w:szCs w:val="22"/>
        </w:rPr>
      </w:pPr>
      <w:r w:rsidRPr="00820169">
        <w:rPr>
          <w:rFonts w:ascii="Arial" w:hAnsi="Arial" w:cs="Arial"/>
          <w:b/>
          <w:sz w:val="22"/>
          <w:szCs w:val="22"/>
        </w:rPr>
        <w:t>Сведения об уплате налогов и сборов.</w:t>
      </w:r>
    </w:p>
    <w:p w:rsidR="00820169" w:rsidRPr="00432C7C" w:rsidRDefault="00820169" w:rsidP="00820169">
      <w:pPr>
        <w:pStyle w:val="af"/>
        <w:spacing w:before="0" w:beforeAutospacing="0" w:after="0" w:afterAutospacing="0" w:line="276" w:lineRule="auto"/>
        <w:ind w:firstLine="709"/>
        <w:jc w:val="both"/>
        <w:rPr>
          <w:rFonts w:ascii="Arial" w:hAnsi="Arial" w:cs="Arial"/>
          <w:color w:val="000000"/>
          <w:sz w:val="20"/>
          <w:szCs w:val="20"/>
        </w:rPr>
      </w:pPr>
      <w:r w:rsidRPr="00432C7C">
        <w:rPr>
          <w:rFonts w:ascii="Arial" w:hAnsi="Arial" w:cs="Arial"/>
          <w:color w:val="000000"/>
          <w:sz w:val="20"/>
          <w:szCs w:val="20"/>
        </w:rPr>
        <w:t>Дебиторская задолженность по налогам и сборам на конец 201</w:t>
      </w:r>
      <w:r>
        <w:rPr>
          <w:rFonts w:ascii="Arial" w:hAnsi="Arial" w:cs="Arial"/>
          <w:color w:val="000000"/>
          <w:sz w:val="20"/>
          <w:szCs w:val="20"/>
        </w:rPr>
        <w:t>8</w:t>
      </w:r>
      <w:r w:rsidRPr="00432C7C">
        <w:rPr>
          <w:rFonts w:ascii="Arial" w:hAnsi="Arial" w:cs="Arial"/>
          <w:color w:val="000000"/>
          <w:sz w:val="20"/>
          <w:szCs w:val="20"/>
        </w:rPr>
        <w:t xml:space="preserve"> года носит текущий характер и составляет </w:t>
      </w:r>
      <w:r>
        <w:rPr>
          <w:rFonts w:ascii="Arial" w:hAnsi="Arial" w:cs="Arial"/>
          <w:color w:val="000000"/>
          <w:sz w:val="20"/>
          <w:szCs w:val="20"/>
        </w:rPr>
        <w:t>99</w:t>
      </w:r>
      <w:r w:rsidRPr="00432C7C">
        <w:rPr>
          <w:rFonts w:ascii="Arial" w:hAnsi="Arial" w:cs="Arial"/>
          <w:color w:val="000000"/>
          <w:sz w:val="20"/>
          <w:szCs w:val="20"/>
        </w:rPr>
        <w:t xml:space="preserve"> </w:t>
      </w:r>
      <w:r>
        <w:rPr>
          <w:rFonts w:ascii="Arial" w:hAnsi="Arial" w:cs="Arial"/>
          <w:color w:val="000000"/>
          <w:sz w:val="20"/>
          <w:szCs w:val="20"/>
        </w:rPr>
        <w:t>489</w:t>
      </w:r>
      <w:r w:rsidRPr="00432C7C">
        <w:rPr>
          <w:rFonts w:ascii="Arial" w:hAnsi="Arial" w:cs="Arial"/>
          <w:color w:val="000000"/>
          <w:sz w:val="20"/>
          <w:szCs w:val="20"/>
        </w:rPr>
        <w:t xml:space="preserve"> тыс. руб. Налогов </w:t>
      </w:r>
      <w:r>
        <w:rPr>
          <w:rFonts w:ascii="Arial" w:hAnsi="Arial" w:cs="Arial"/>
          <w:color w:val="000000"/>
          <w:sz w:val="20"/>
          <w:szCs w:val="20"/>
        </w:rPr>
        <w:t>в</w:t>
      </w:r>
      <w:r w:rsidRPr="00432C7C">
        <w:rPr>
          <w:rFonts w:ascii="Arial" w:hAnsi="Arial" w:cs="Arial"/>
          <w:color w:val="000000"/>
          <w:sz w:val="20"/>
          <w:szCs w:val="20"/>
        </w:rPr>
        <w:t xml:space="preserve"> отчетн</w:t>
      </w:r>
      <w:r>
        <w:rPr>
          <w:rFonts w:ascii="Arial" w:hAnsi="Arial" w:cs="Arial"/>
          <w:color w:val="000000"/>
          <w:sz w:val="20"/>
          <w:szCs w:val="20"/>
        </w:rPr>
        <w:t>ом</w:t>
      </w:r>
      <w:r w:rsidRPr="00432C7C">
        <w:rPr>
          <w:rFonts w:ascii="Arial" w:hAnsi="Arial" w:cs="Arial"/>
          <w:color w:val="000000"/>
          <w:sz w:val="20"/>
          <w:szCs w:val="20"/>
        </w:rPr>
        <w:t xml:space="preserve"> период</w:t>
      </w:r>
      <w:r>
        <w:rPr>
          <w:rFonts w:ascii="Arial" w:hAnsi="Arial" w:cs="Arial"/>
          <w:color w:val="000000"/>
          <w:sz w:val="20"/>
          <w:szCs w:val="20"/>
        </w:rPr>
        <w:t>е</w:t>
      </w:r>
      <w:r w:rsidRPr="00432C7C">
        <w:rPr>
          <w:rFonts w:ascii="Arial" w:hAnsi="Arial" w:cs="Arial"/>
          <w:color w:val="000000"/>
          <w:sz w:val="20"/>
          <w:szCs w:val="20"/>
        </w:rPr>
        <w:t xml:space="preserve"> Обществом было уплачено в бюджеты разных уровней </w:t>
      </w:r>
      <w:r>
        <w:rPr>
          <w:rFonts w:ascii="Arial" w:hAnsi="Arial" w:cs="Arial"/>
          <w:color w:val="000000"/>
          <w:sz w:val="20"/>
          <w:szCs w:val="20"/>
        </w:rPr>
        <w:t>264</w:t>
      </w:r>
      <w:r w:rsidRPr="00432C7C">
        <w:rPr>
          <w:rFonts w:ascii="Arial" w:hAnsi="Arial" w:cs="Arial"/>
          <w:color w:val="000000"/>
          <w:sz w:val="20"/>
          <w:szCs w:val="20"/>
        </w:rPr>
        <w:t xml:space="preserve"> </w:t>
      </w:r>
      <w:r>
        <w:rPr>
          <w:rFonts w:ascii="Arial" w:hAnsi="Arial" w:cs="Arial"/>
          <w:color w:val="000000"/>
          <w:sz w:val="20"/>
          <w:szCs w:val="20"/>
        </w:rPr>
        <w:t>285</w:t>
      </w:r>
      <w:r w:rsidRPr="00432C7C">
        <w:rPr>
          <w:rFonts w:ascii="Arial" w:hAnsi="Arial" w:cs="Arial"/>
          <w:color w:val="000000"/>
          <w:sz w:val="20"/>
          <w:szCs w:val="20"/>
        </w:rPr>
        <w:t xml:space="preserve"> тыс. руб. Во внебюджетные фонды было уплачено налогов и взносов </w:t>
      </w:r>
      <w:r>
        <w:rPr>
          <w:rFonts w:ascii="Arial" w:hAnsi="Arial" w:cs="Arial"/>
          <w:color w:val="000000"/>
          <w:sz w:val="20"/>
          <w:szCs w:val="20"/>
        </w:rPr>
        <w:t>74</w:t>
      </w:r>
      <w:r w:rsidRPr="00432C7C">
        <w:rPr>
          <w:rFonts w:ascii="Arial" w:hAnsi="Arial" w:cs="Arial"/>
          <w:color w:val="000000"/>
          <w:sz w:val="20"/>
          <w:szCs w:val="20"/>
        </w:rPr>
        <w:t> </w:t>
      </w:r>
      <w:r>
        <w:rPr>
          <w:rFonts w:ascii="Arial" w:hAnsi="Arial" w:cs="Arial"/>
          <w:color w:val="000000"/>
          <w:sz w:val="20"/>
          <w:szCs w:val="20"/>
        </w:rPr>
        <w:t>905</w:t>
      </w:r>
      <w:r w:rsidRPr="00432C7C">
        <w:rPr>
          <w:rFonts w:ascii="Arial" w:hAnsi="Arial" w:cs="Arial"/>
          <w:color w:val="000000"/>
          <w:sz w:val="20"/>
          <w:szCs w:val="20"/>
        </w:rPr>
        <w:t xml:space="preserve"> тыс. руб. В течение 201</w:t>
      </w:r>
      <w:r>
        <w:rPr>
          <w:rFonts w:ascii="Arial" w:hAnsi="Arial" w:cs="Arial"/>
          <w:color w:val="000000"/>
          <w:sz w:val="20"/>
          <w:szCs w:val="20"/>
        </w:rPr>
        <w:t>8</w:t>
      </w:r>
      <w:r w:rsidRPr="00432C7C">
        <w:rPr>
          <w:rFonts w:ascii="Arial" w:hAnsi="Arial" w:cs="Arial"/>
          <w:color w:val="000000"/>
          <w:sz w:val="20"/>
          <w:szCs w:val="20"/>
        </w:rPr>
        <w:t xml:space="preserve"> года Межрайонной ИФНС России по крупнейшим налогоплательщикам Тульской области были проведены ежеквартальные документальные камеральные проверки по налогу на добавленную стоимость и налогу на прибыль. По результатам проверок нарушений не установлено.</w:t>
      </w:r>
    </w:p>
    <w:p w:rsidR="00820169" w:rsidRPr="00432C7C" w:rsidRDefault="00820169" w:rsidP="00820169">
      <w:pPr>
        <w:pStyle w:val="af"/>
        <w:spacing w:before="0" w:beforeAutospacing="0" w:after="0" w:afterAutospacing="0" w:line="276" w:lineRule="auto"/>
        <w:ind w:firstLine="709"/>
        <w:jc w:val="both"/>
        <w:rPr>
          <w:rFonts w:ascii="Arial" w:hAnsi="Arial" w:cs="Arial"/>
          <w:color w:val="000000"/>
          <w:sz w:val="20"/>
          <w:szCs w:val="20"/>
        </w:rPr>
      </w:pPr>
      <w:r w:rsidRPr="00432C7C">
        <w:rPr>
          <w:rFonts w:ascii="Arial" w:hAnsi="Arial" w:cs="Arial"/>
          <w:color w:val="000000"/>
          <w:sz w:val="20"/>
          <w:szCs w:val="20"/>
        </w:rPr>
        <w:lastRenderedPageBreak/>
        <w:t>В 201</w:t>
      </w:r>
      <w:r>
        <w:rPr>
          <w:rFonts w:ascii="Arial" w:hAnsi="Arial" w:cs="Arial"/>
          <w:color w:val="000000"/>
          <w:sz w:val="20"/>
          <w:szCs w:val="20"/>
        </w:rPr>
        <w:t>8</w:t>
      </w:r>
      <w:r w:rsidRPr="00432C7C">
        <w:rPr>
          <w:rFonts w:ascii="Arial" w:hAnsi="Arial" w:cs="Arial"/>
          <w:color w:val="000000"/>
          <w:sz w:val="20"/>
          <w:szCs w:val="20"/>
        </w:rPr>
        <w:t xml:space="preserve"> году в обществе </w:t>
      </w:r>
      <w:r>
        <w:rPr>
          <w:rFonts w:ascii="Arial" w:hAnsi="Arial" w:cs="Arial"/>
          <w:color w:val="000000"/>
          <w:sz w:val="20"/>
          <w:szCs w:val="20"/>
        </w:rPr>
        <w:t>началась</w:t>
      </w:r>
      <w:r w:rsidRPr="00432C7C">
        <w:rPr>
          <w:rFonts w:ascii="Arial" w:hAnsi="Arial" w:cs="Arial"/>
          <w:color w:val="000000"/>
          <w:sz w:val="20"/>
          <w:szCs w:val="20"/>
        </w:rPr>
        <w:t xml:space="preserve"> выездная налоговая проверка, решение по результатам проверки </w:t>
      </w:r>
      <w:r>
        <w:rPr>
          <w:rFonts w:ascii="Arial" w:hAnsi="Arial" w:cs="Arial"/>
          <w:color w:val="000000"/>
          <w:sz w:val="20"/>
          <w:szCs w:val="20"/>
        </w:rPr>
        <w:t xml:space="preserve">не </w:t>
      </w:r>
      <w:r w:rsidRPr="00432C7C">
        <w:rPr>
          <w:rFonts w:ascii="Arial" w:hAnsi="Arial" w:cs="Arial"/>
          <w:color w:val="000000"/>
          <w:sz w:val="20"/>
          <w:szCs w:val="20"/>
        </w:rPr>
        <w:t>вынесено.</w:t>
      </w:r>
    </w:p>
    <w:p w:rsidR="00820169" w:rsidRDefault="00820169" w:rsidP="004C0F6E">
      <w:pPr>
        <w:widowControl w:val="0"/>
        <w:suppressAutoHyphens/>
        <w:spacing w:after="0"/>
        <w:jc w:val="center"/>
        <w:rPr>
          <w:rFonts w:ascii="Arial" w:eastAsia="Times New Roman" w:hAnsi="Arial" w:cs="Arial"/>
          <w:b/>
          <w:bCs/>
          <w:iCs/>
          <w:highlight w:val="yellow"/>
          <w:lang w:eastAsia="ru-RU"/>
        </w:rPr>
      </w:pPr>
    </w:p>
    <w:p w:rsidR="004C0F6E" w:rsidRPr="00820169" w:rsidRDefault="004C0F6E" w:rsidP="004C0F6E">
      <w:pPr>
        <w:widowControl w:val="0"/>
        <w:suppressAutoHyphens/>
        <w:spacing w:after="0"/>
        <w:jc w:val="center"/>
        <w:rPr>
          <w:rFonts w:ascii="Arial" w:eastAsia="Andale Sans UI" w:hAnsi="Arial" w:cs="Arial"/>
          <w:kern w:val="2"/>
          <w:lang w:eastAsia="ru-RU"/>
        </w:rPr>
      </w:pPr>
      <w:r w:rsidRPr="00820169">
        <w:rPr>
          <w:rFonts w:ascii="Arial" w:eastAsia="Times New Roman" w:hAnsi="Arial" w:cs="Arial"/>
          <w:b/>
          <w:bCs/>
          <w:iCs/>
          <w:lang w:eastAsia="ru-RU"/>
        </w:rPr>
        <w:t>Сведения о размере чистых активов Общества</w:t>
      </w:r>
      <w:r w:rsidRPr="00820169">
        <w:rPr>
          <w:rFonts w:ascii="Arial" w:eastAsia="Andale Sans UI" w:hAnsi="Arial" w:cs="Arial"/>
          <w:kern w:val="2"/>
          <w:lang w:eastAsia="ru-RU"/>
        </w:rPr>
        <w:t>.</w:t>
      </w:r>
    </w:p>
    <w:p w:rsidR="00820169" w:rsidRPr="00DC6B8D" w:rsidRDefault="00820169" w:rsidP="004C0F6E">
      <w:pPr>
        <w:widowControl w:val="0"/>
        <w:suppressAutoHyphens/>
        <w:spacing w:after="0"/>
        <w:jc w:val="center"/>
        <w:rPr>
          <w:rFonts w:ascii="Arial" w:eastAsia="Andale Sans UI" w:hAnsi="Arial" w:cs="Arial"/>
          <w:kern w:val="2"/>
          <w:highlight w:val="yellow"/>
          <w:lang w:eastAsia="ru-RU"/>
        </w:rPr>
      </w:pPr>
    </w:p>
    <w:p w:rsidR="00820169" w:rsidRPr="00432C7C" w:rsidRDefault="00820169" w:rsidP="00820169">
      <w:pPr>
        <w:widowControl w:val="0"/>
        <w:suppressAutoHyphens/>
        <w:autoSpaceDE w:val="0"/>
        <w:autoSpaceDN w:val="0"/>
        <w:adjustRightInd w:val="0"/>
        <w:spacing w:after="120" w:line="276" w:lineRule="auto"/>
        <w:ind w:firstLine="709"/>
        <w:jc w:val="both"/>
        <w:rPr>
          <w:rFonts w:ascii="Arial" w:eastAsia="Andale Sans UI" w:hAnsi="Arial" w:cs="Arial"/>
          <w:kern w:val="2"/>
          <w:sz w:val="20"/>
          <w:szCs w:val="20"/>
          <w:lang w:eastAsia="ru-RU"/>
        </w:rPr>
      </w:pPr>
      <w:r w:rsidRPr="00432C7C">
        <w:rPr>
          <w:rFonts w:ascii="Arial" w:eastAsia="Andale Sans UI" w:hAnsi="Arial" w:cs="Arial"/>
          <w:kern w:val="2"/>
          <w:sz w:val="20"/>
          <w:szCs w:val="20"/>
          <w:lang w:eastAsia="ru-RU"/>
        </w:rPr>
        <w:t>Показатель чистых активов организации – показатель ее стабильности и способности отвечать по своим обязательствам, характеризует степень защищенности интересов кредиторов организации. Сумма чистых активов на конец 201</w:t>
      </w:r>
      <w:r>
        <w:rPr>
          <w:rFonts w:ascii="Arial" w:eastAsia="Andale Sans UI" w:hAnsi="Arial" w:cs="Arial"/>
          <w:kern w:val="2"/>
          <w:sz w:val="20"/>
          <w:szCs w:val="20"/>
          <w:lang w:eastAsia="ru-RU"/>
        </w:rPr>
        <w:t>8</w:t>
      </w:r>
      <w:r w:rsidRPr="00432C7C">
        <w:rPr>
          <w:rFonts w:ascii="Arial" w:eastAsia="Andale Sans UI" w:hAnsi="Arial" w:cs="Arial"/>
          <w:kern w:val="2"/>
          <w:sz w:val="20"/>
          <w:szCs w:val="20"/>
          <w:lang w:eastAsia="ru-RU"/>
        </w:rPr>
        <w:t xml:space="preserve"> года составляет </w:t>
      </w:r>
      <w:r>
        <w:rPr>
          <w:rFonts w:ascii="Arial" w:eastAsia="Andale Sans UI" w:hAnsi="Arial" w:cs="Arial"/>
          <w:kern w:val="2"/>
          <w:sz w:val="20"/>
          <w:szCs w:val="20"/>
          <w:lang w:eastAsia="ru-RU"/>
        </w:rPr>
        <w:t>93</w:t>
      </w:r>
      <w:r w:rsidRPr="00432C7C">
        <w:rPr>
          <w:rFonts w:ascii="Arial" w:eastAsia="Andale Sans UI" w:hAnsi="Arial" w:cs="Arial"/>
          <w:kern w:val="2"/>
          <w:sz w:val="20"/>
          <w:szCs w:val="20"/>
          <w:lang w:eastAsia="ru-RU"/>
        </w:rPr>
        <w:t xml:space="preserve"> </w:t>
      </w:r>
      <w:r>
        <w:rPr>
          <w:rFonts w:ascii="Arial" w:eastAsia="Andale Sans UI" w:hAnsi="Arial" w:cs="Arial"/>
          <w:kern w:val="2"/>
          <w:sz w:val="20"/>
          <w:szCs w:val="20"/>
          <w:lang w:eastAsia="ru-RU"/>
        </w:rPr>
        <w:t>835</w:t>
      </w:r>
      <w:r w:rsidRPr="00432C7C">
        <w:rPr>
          <w:rFonts w:ascii="Arial" w:eastAsia="Andale Sans UI" w:hAnsi="Arial" w:cs="Arial"/>
          <w:kern w:val="2"/>
          <w:sz w:val="20"/>
          <w:szCs w:val="20"/>
          <w:lang w:eastAsia="ru-RU"/>
        </w:rPr>
        <w:t xml:space="preserve"> тыс. руб. По сравнению с 201</w:t>
      </w:r>
      <w:r>
        <w:rPr>
          <w:rFonts w:ascii="Arial" w:eastAsia="Andale Sans UI" w:hAnsi="Arial" w:cs="Arial"/>
          <w:kern w:val="2"/>
          <w:sz w:val="20"/>
          <w:szCs w:val="20"/>
          <w:lang w:eastAsia="ru-RU"/>
        </w:rPr>
        <w:t>7</w:t>
      </w:r>
      <w:r w:rsidRPr="00432C7C">
        <w:rPr>
          <w:rFonts w:ascii="Arial" w:eastAsia="Andale Sans UI" w:hAnsi="Arial" w:cs="Arial"/>
          <w:kern w:val="2"/>
          <w:sz w:val="20"/>
          <w:szCs w:val="20"/>
          <w:lang w:eastAsia="ru-RU"/>
        </w:rPr>
        <w:t xml:space="preserve"> годом величина чистых активов увеличилась на </w:t>
      </w:r>
      <w:r>
        <w:rPr>
          <w:rFonts w:ascii="Arial" w:eastAsia="Andale Sans UI" w:hAnsi="Arial" w:cs="Arial"/>
          <w:kern w:val="2"/>
          <w:sz w:val="20"/>
          <w:szCs w:val="20"/>
          <w:lang w:eastAsia="ru-RU"/>
        </w:rPr>
        <w:t>23</w:t>
      </w:r>
      <w:r w:rsidRPr="00432C7C">
        <w:rPr>
          <w:rFonts w:ascii="Arial" w:eastAsia="Andale Sans UI" w:hAnsi="Arial" w:cs="Arial"/>
          <w:kern w:val="2"/>
          <w:sz w:val="20"/>
          <w:szCs w:val="20"/>
          <w:lang w:eastAsia="ru-RU"/>
        </w:rPr>
        <w:t>,</w:t>
      </w:r>
      <w:r>
        <w:rPr>
          <w:rFonts w:ascii="Arial" w:eastAsia="Andale Sans UI" w:hAnsi="Arial" w:cs="Arial"/>
          <w:kern w:val="2"/>
          <w:sz w:val="20"/>
          <w:szCs w:val="20"/>
          <w:lang w:eastAsia="ru-RU"/>
        </w:rPr>
        <w:t>94</w:t>
      </w:r>
      <w:r w:rsidRPr="00432C7C">
        <w:rPr>
          <w:rFonts w:ascii="Arial" w:eastAsia="Andale Sans UI" w:hAnsi="Arial" w:cs="Arial"/>
          <w:kern w:val="2"/>
          <w:sz w:val="20"/>
          <w:szCs w:val="20"/>
          <w:lang w:eastAsia="ru-RU"/>
        </w:rPr>
        <w:t>%, что подтверждает финансовую устойчивость Общества.</w:t>
      </w:r>
    </w:p>
    <w:p w:rsidR="004C0F6E" w:rsidRDefault="004C0F6E"/>
    <w:p w:rsidR="00EF430D" w:rsidRDefault="00EF430D"/>
    <w:p w:rsidR="001557C9" w:rsidRDefault="001557C9">
      <w:r w:rsidRPr="0063137A">
        <w:rPr>
          <w:noProof/>
          <w:lang w:eastAsia="ru-RU"/>
        </w:rPr>
        <w:drawing>
          <wp:inline distT="0" distB="0" distL="0" distR="0" wp14:anchorId="5F66A1C7" wp14:editId="7F59295A">
            <wp:extent cx="5883910" cy="4585252"/>
            <wp:effectExtent l="0" t="0" r="2540" b="6350"/>
            <wp:docPr id="100" name="Рисунок 100" descr="C:\Users\SKotenyova\Desktop\iYZKJN6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otenyova\Desktop\iYZKJN6ER.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2511" cy="4599748"/>
                    </a:xfrm>
                    <a:prstGeom prst="rect">
                      <a:avLst/>
                    </a:prstGeom>
                    <a:noFill/>
                    <a:ln>
                      <a:noFill/>
                    </a:ln>
                  </pic:spPr>
                </pic:pic>
              </a:graphicData>
            </a:graphic>
          </wp:inline>
        </w:drawing>
      </w:r>
    </w:p>
    <w:p w:rsidR="001557C9" w:rsidRDefault="001557C9"/>
    <w:p w:rsidR="001557C9" w:rsidRDefault="001557C9"/>
    <w:p w:rsidR="001557C9" w:rsidRDefault="001557C9"/>
    <w:p w:rsidR="001557C9" w:rsidRDefault="001557C9"/>
    <w:p w:rsidR="001557C9" w:rsidRDefault="001557C9"/>
    <w:p w:rsidR="001557C9" w:rsidRDefault="001557C9"/>
    <w:p w:rsidR="001557C9" w:rsidRDefault="001557C9"/>
    <w:p w:rsidR="001557C9" w:rsidRDefault="001557C9"/>
    <w:p w:rsidR="00EF430D" w:rsidRDefault="00EF430D"/>
    <w:p w:rsidR="004C0F6E" w:rsidRDefault="004C0F6E">
      <w:r>
        <w:rPr>
          <w:noProof/>
          <w:lang w:eastAsia="ru-RU"/>
        </w:rPr>
        <w:drawing>
          <wp:inline distT="0" distB="0" distL="0" distR="0" wp14:anchorId="7391DAB4" wp14:editId="3D802167">
            <wp:extent cx="5850822" cy="4324350"/>
            <wp:effectExtent l="0" t="0" r="0" b="0"/>
            <wp:docPr id="32" name="Рисунок 32" descr="https://img-fotki.yandex.ru/get/15565/86035204.12e/0_d9dff_7430784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fotki.yandex.ru/get/15565/86035204.12e/0_d9dff_74307846_XL.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5994" cy="4328172"/>
                    </a:xfrm>
                    <a:prstGeom prst="rect">
                      <a:avLst/>
                    </a:prstGeom>
                    <a:noFill/>
                    <a:ln>
                      <a:noFill/>
                    </a:ln>
                  </pic:spPr>
                </pic:pic>
              </a:graphicData>
            </a:graphic>
          </wp:inline>
        </w:drawing>
      </w:r>
    </w:p>
    <w:p w:rsidR="004C0F6E" w:rsidRDefault="004C0F6E"/>
    <w:p w:rsidR="004C0F6E" w:rsidRPr="0026546E" w:rsidRDefault="004C0F6E" w:rsidP="004C0F6E">
      <w:pPr>
        <w:widowControl w:val="0"/>
        <w:suppressAutoHyphens/>
        <w:spacing w:after="120"/>
        <w:ind w:firstLine="680"/>
        <w:jc w:val="both"/>
        <w:rPr>
          <w:rFonts w:ascii="Times New Roman" w:eastAsia="Andale Sans UI" w:hAnsi="Times New Roman" w:cs="Times New Roman"/>
          <w:b/>
          <w:bCs/>
          <w:kern w:val="2"/>
          <w:sz w:val="24"/>
          <w:szCs w:val="24"/>
          <w:highlight w:val="yellow"/>
          <w:lang w:eastAsia="ru-RU"/>
        </w:rPr>
      </w:pPr>
    </w:p>
    <w:p w:rsidR="004C0F6E" w:rsidRPr="00003772" w:rsidRDefault="004C0F6E" w:rsidP="004C0F6E">
      <w:pPr>
        <w:spacing w:after="0"/>
        <w:rPr>
          <w:rFonts w:ascii="Arial" w:hAnsi="Arial" w:cs="Arial"/>
          <w:b/>
          <w:bCs/>
          <w:i/>
          <w:iCs/>
          <w:color w:val="002060"/>
          <w:sz w:val="36"/>
          <w:szCs w:val="36"/>
        </w:rPr>
      </w:pPr>
      <w:r w:rsidRPr="00003772">
        <w:rPr>
          <w:rFonts w:ascii="Arial" w:hAnsi="Arial" w:cs="Arial"/>
          <w:b/>
          <w:bCs/>
          <w:i/>
          <w:iCs/>
          <w:color w:val="002060"/>
          <w:sz w:val="36"/>
          <w:szCs w:val="36"/>
        </w:rPr>
        <w:t>Раздел 5</w:t>
      </w:r>
    </w:p>
    <w:p w:rsidR="004C0F6E" w:rsidRPr="00003772" w:rsidRDefault="004C0F6E" w:rsidP="004C0F6E">
      <w:pPr>
        <w:spacing w:after="0"/>
        <w:jc w:val="center"/>
        <w:rPr>
          <w:rFonts w:ascii="Arial" w:hAnsi="Arial" w:cs="Arial"/>
          <w:b/>
          <w:bCs/>
          <w:i/>
          <w:iCs/>
          <w:color w:val="002060"/>
          <w:sz w:val="36"/>
          <w:szCs w:val="36"/>
        </w:rPr>
      </w:pPr>
      <w:r w:rsidRPr="00003772">
        <w:rPr>
          <w:rFonts w:ascii="Arial" w:hAnsi="Arial" w:cs="Arial"/>
          <w:b/>
          <w:bCs/>
          <w:i/>
          <w:iCs/>
          <w:color w:val="002060"/>
          <w:sz w:val="36"/>
          <w:szCs w:val="36"/>
        </w:rPr>
        <w:t>Инвестиционная деятельность</w:t>
      </w: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EF430D" w:rsidRDefault="00EF430D" w:rsidP="004C0F6E">
      <w:pPr>
        <w:spacing w:after="0"/>
        <w:ind w:firstLine="426"/>
        <w:jc w:val="both"/>
        <w:rPr>
          <w:rFonts w:ascii="Arial" w:hAnsi="Arial" w:cs="Arial"/>
          <w:sz w:val="24"/>
          <w:szCs w:val="24"/>
          <w:highlight w:val="yellow"/>
        </w:rPr>
      </w:pPr>
    </w:p>
    <w:p w:rsidR="004C0F6E" w:rsidRPr="00EF430D" w:rsidRDefault="004C0F6E" w:rsidP="00EF430D">
      <w:pPr>
        <w:spacing w:after="0" w:line="276" w:lineRule="auto"/>
        <w:ind w:firstLine="851"/>
        <w:jc w:val="both"/>
        <w:rPr>
          <w:rFonts w:ascii="Arial" w:eastAsia="Times New Roman" w:hAnsi="Arial" w:cs="Arial"/>
          <w:sz w:val="20"/>
          <w:szCs w:val="20"/>
          <w:lang w:eastAsia="ru-RU"/>
        </w:rPr>
      </w:pPr>
      <w:r w:rsidRPr="00EF430D">
        <w:rPr>
          <w:rFonts w:ascii="Arial" w:eastAsia="Times New Roman" w:hAnsi="Arial" w:cs="Arial"/>
          <w:sz w:val="20"/>
          <w:szCs w:val="20"/>
          <w:lang w:eastAsia="ru-RU"/>
        </w:rPr>
        <w:lastRenderedPageBreak/>
        <w:t>План по инвестиционной деятельности на 201</w:t>
      </w:r>
      <w:r w:rsidR="00EF430D" w:rsidRPr="00EF430D">
        <w:rPr>
          <w:rFonts w:ascii="Arial" w:eastAsia="Times New Roman" w:hAnsi="Arial" w:cs="Arial"/>
          <w:sz w:val="20"/>
          <w:szCs w:val="20"/>
          <w:lang w:eastAsia="ru-RU"/>
        </w:rPr>
        <w:t>8</w:t>
      </w:r>
      <w:r w:rsidRPr="00EF430D">
        <w:rPr>
          <w:rFonts w:ascii="Arial" w:eastAsia="Times New Roman" w:hAnsi="Arial" w:cs="Arial"/>
          <w:sz w:val="20"/>
          <w:szCs w:val="20"/>
          <w:lang w:eastAsia="ru-RU"/>
        </w:rPr>
        <w:t xml:space="preserve">г. сформирован на сумму </w:t>
      </w:r>
      <w:r w:rsidRPr="00EF430D">
        <w:rPr>
          <w:rFonts w:ascii="Arial" w:eastAsia="Times New Roman" w:hAnsi="Arial" w:cs="Arial"/>
          <w:b/>
          <w:sz w:val="20"/>
          <w:szCs w:val="20"/>
          <w:lang w:eastAsia="ru-RU"/>
        </w:rPr>
        <w:t>1</w:t>
      </w:r>
      <w:r w:rsidR="00EF430D" w:rsidRPr="00EF430D">
        <w:rPr>
          <w:rFonts w:ascii="Arial" w:eastAsia="Times New Roman" w:hAnsi="Arial" w:cs="Arial"/>
          <w:b/>
          <w:sz w:val="20"/>
          <w:szCs w:val="20"/>
          <w:lang w:eastAsia="ru-RU"/>
        </w:rPr>
        <w:t xml:space="preserve"> 017 </w:t>
      </w:r>
      <w:r w:rsidRPr="00EF430D">
        <w:rPr>
          <w:rFonts w:ascii="Arial" w:eastAsia="Times New Roman" w:hAnsi="Arial" w:cs="Arial"/>
          <w:b/>
          <w:sz w:val="20"/>
          <w:szCs w:val="20"/>
          <w:lang w:eastAsia="ru-RU"/>
        </w:rPr>
        <w:t xml:space="preserve">тыс. руб. </w:t>
      </w:r>
      <w:r w:rsidRPr="00EF430D">
        <w:rPr>
          <w:rFonts w:ascii="Arial" w:eastAsia="Times New Roman" w:hAnsi="Arial" w:cs="Arial"/>
          <w:sz w:val="20"/>
          <w:szCs w:val="20"/>
          <w:lang w:eastAsia="ru-RU"/>
        </w:rPr>
        <w:t>(без учета НДС). Выполнено за 201</w:t>
      </w:r>
      <w:r w:rsidR="00EF430D" w:rsidRPr="00EF430D">
        <w:rPr>
          <w:rFonts w:ascii="Arial" w:eastAsia="Times New Roman" w:hAnsi="Arial" w:cs="Arial"/>
          <w:sz w:val="20"/>
          <w:szCs w:val="20"/>
          <w:lang w:eastAsia="ru-RU"/>
        </w:rPr>
        <w:t>8</w:t>
      </w:r>
      <w:r w:rsidRPr="00EF430D">
        <w:rPr>
          <w:rFonts w:ascii="Arial" w:eastAsia="Times New Roman" w:hAnsi="Arial" w:cs="Arial"/>
          <w:sz w:val="20"/>
          <w:szCs w:val="20"/>
          <w:lang w:eastAsia="ru-RU"/>
        </w:rPr>
        <w:t xml:space="preserve">г. на сумму – </w:t>
      </w:r>
      <w:r w:rsidR="00EF430D" w:rsidRPr="00EF430D">
        <w:rPr>
          <w:rFonts w:ascii="Arial" w:eastAsia="Times New Roman" w:hAnsi="Arial" w:cs="Arial"/>
          <w:b/>
          <w:sz w:val="20"/>
          <w:szCs w:val="20"/>
          <w:lang w:eastAsia="ru-RU"/>
        </w:rPr>
        <w:t>465</w:t>
      </w:r>
      <w:r w:rsidRPr="00EF430D">
        <w:rPr>
          <w:rFonts w:ascii="Arial" w:eastAsia="Times New Roman" w:hAnsi="Arial" w:cs="Arial"/>
          <w:b/>
          <w:sz w:val="20"/>
          <w:szCs w:val="20"/>
          <w:lang w:eastAsia="ru-RU"/>
        </w:rPr>
        <w:t xml:space="preserve"> </w:t>
      </w:r>
      <w:proofErr w:type="spellStart"/>
      <w:r w:rsidRPr="00EF430D">
        <w:rPr>
          <w:rFonts w:ascii="Arial" w:eastAsia="Times New Roman" w:hAnsi="Arial" w:cs="Arial"/>
          <w:b/>
          <w:sz w:val="20"/>
          <w:szCs w:val="20"/>
          <w:lang w:eastAsia="ru-RU"/>
        </w:rPr>
        <w:t>тыс.руб</w:t>
      </w:r>
      <w:proofErr w:type="spellEnd"/>
      <w:r w:rsidRPr="00EF430D">
        <w:rPr>
          <w:rFonts w:ascii="Arial" w:eastAsia="Times New Roman" w:hAnsi="Arial" w:cs="Arial"/>
          <w:b/>
          <w:sz w:val="20"/>
          <w:szCs w:val="20"/>
          <w:lang w:eastAsia="ru-RU"/>
        </w:rPr>
        <w:t xml:space="preserve">.  </w:t>
      </w:r>
      <w:r w:rsidRPr="00EF430D">
        <w:rPr>
          <w:rFonts w:ascii="Arial" w:eastAsia="Times New Roman" w:hAnsi="Arial" w:cs="Arial"/>
          <w:sz w:val="20"/>
          <w:szCs w:val="20"/>
          <w:lang w:eastAsia="ru-RU"/>
        </w:rPr>
        <w:t xml:space="preserve">(без учета НДС), т.е. </w:t>
      </w:r>
      <w:r w:rsidR="00EF430D" w:rsidRPr="00EF430D">
        <w:rPr>
          <w:rFonts w:ascii="Arial" w:eastAsia="Times New Roman" w:hAnsi="Arial" w:cs="Arial"/>
          <w:sz w:val="20"/>
          <w:szCs w:val="20"/>
          <w:lang w:eastAsia="ru-RU"/>
        </w:rPr>
        <w:t>46</w:t>
      </w:r>
      <w:r w:rsidRPr="00EF430D">
        <w:rPr>
          <w:rFonts w:ascii="Arial" w:eastAsia="Times New Roman" w:hAnsi="Arial" w:cs="Arial"/>
          <w:sz w:val="20"/>
          <w:szCs w:val="20"/>
          <w:lang w:eastAsia="ru-RU"/>
        </w:rPr>
        <w:t>%.</w:t>
      </w:r>
    </w:p>
    <w:p w:rsidR="00EF430D" w:rsidRPr="00EF430D" w:rsidRDefault="00EF430D" w:rsidP="004C0F6E">
      <w:pPr>
        <w:spacing w:after="0"/>
        <w:ind w:firstLine="851"/>
        <w:jc w:val="both"/>
        <w:rPr>
          <w:rFonts w:ascii="Arial" w:eastAsia="Times New Roman" w:hAnsi="Arial" w:cs="Arial"/>
          <w:sz w:val="20"/>
          <w:szCs w:val="20"/>
          <w:lang w:eastAsia="ru-RU"/>
        </w:rPr>
      </w:pPr>
    </w:p>
    <w:tbl>
      <w:tblPr>
        <w:tblW w:w="9055" w:type="dxa"/>
        <w:tblInd w:w="-5" w:type="dxa"/>
        <w:tblLayout w:type="fixed"/>
        <w:tblLook w:val="04A0" w:firstRow="1" w:lastRow="0" w:firstColumn="1" w:lastColumn="0" w:noHBand="0" w:noVBand="1"/>
      </w:tblPr>
      <w:tblGrid>
        <w:gridCol w:w="567"/>
        <w:gridCol w:w="2977"/>
        <w:gridCol w:w="1139"/>
        <w:gridCol w:w="1178"/>
        <w:gridCol w:w="1120"/>
        <w:gridCol w:w="954"/>
        <w:gridCol w:w="1120"/>
      </w:tblGrid>
      <w:tr w:rsidR="00EF430D" w:rsidRPr="00827F12" w:rsidTr="00EF430D">
        <w:trPr>
          <w:trHeight w:val="1036"/>
        </w:trPr>
        <w:tc>
          <w:tcPr>
            <w:tcW w:w="567"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center"/>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xml:space="preserve">№ </w:t>
            </w:r>
          </w:p>
          <w:p w:rsidR="00EF430D" w:rsidRPr="008A76CE" w:rsidRDefault="00EF430D" w:rsidP="00EF430D">
            <w:pPr>
              <w:spacing w:after="0" w:line="240" w:lineRule="auto"/>
              <w:jc w:val="center"/>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п/п</w:t>
            </w:r>
          </w:p>
        </w:tc>
        <w:tc>
          <w:tcPr>
            <w:tcW w:w="2977" w:type="dxa"/>
            <w:tcBorders>
              <w:top w:val="single" w:sz="4" w:space="0" w:color="auto"/>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center"/>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Кап. вложения на производственное развитие</w:t>
            </w:r>
          </w:p>
        </w:tc>
        <w:tc>
          <w:tcPr>
            <w:tcW w:w="1139" w:type="dxa"/>
            <w:tcBorders>
              <w:top w:val="single" w:sz="4" w:space="0" w:color="auto"/>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center"/>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План (</w:t>
            </w:r>
            <w:proofErr w:type="spellStart"/>
            <w:r w:rsidRPr="008A76CE">
              <w:rPr>
                <w:rFonts w:ascii="Arial" w:eastAsia="Times New Roman" w:hAnsi="Arial" w:cs="Arial"/>
                <w:b/>
                <w:bCs/>
                <w:color w:val="000000"/>
                <w:sz w:val="20"/>
                <w:szCs w:val="20"/>
                <w:lang w:eastAsia="ru-RU"/>
              </w:rPr>
              <w:t>тыс.руб</w:t>
            </w:r>
            <w:proofErr w:type="spellEnd"/>
            <w:r w:rsidRPr="008A76CE">
              <w:rPr>
                <w:rFonts w:ascii="Arial" w:eastAsia="Times New Roman" w:hAnsi="Arial" w:cs="Arial"/>
                <w:b/>
                <w:bCs/>
                <w:color w:val="000000"/>
                <w:sz w:val="20"/>
                <w:szCs w:val="20"/>
                <w:lang w:eastAsia="ru-RU"/>
              </w:rPr>
              <w:t>. без НДС)</w:t>
            </w:r>
          </w:p>
        </w:tc>
        <w:tc>
          <w:tcPr>
            <w:tcW w:w="1178" w:type="dxa"/>
            <w:tcBorders>
              <w:top w:val="single" w:sz="4" w:space="0" w:color="auto"/>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center"/>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Факт (</w:t>
            </w:r>
            <w:proofErr w:type="spellStart"/>
            <w:r w:rsidRPr="008A76CE">
              <w:rPr>
                <w:rFonts w:ascii="Arial" w:eastAsia="Times New Roman" w:hAnsi="Arial" w:cs="Arial"/>
                <w:b/>
                <w:bCs/>
                <w:color w:val="000000"/>
                <w:sz w:val="20"/>
                <w:szCs w:val="20"/>
                <w:lang w:eastAsia="ru-RU"/>
              </w:rPr>
              <w:t>тыс.руб</w:t>
            </w:r>
            <w:proofErr w:type="spellEnd"/>
            <w:r w:rsidRPr="008A76CE">
              <w:rPr>
                <w:rFonts w:ascii="Arial" w:eastAsia="Times New Roman" w:hAnsi="Arial" w:cs="Arial"/>
                <w:b/>
                <w:bCs/>
                <w:color w:val="000000"/>
                <w:sz w:val="20"/>
                <w:szCs w:val="20"/>
                <w:lang w:eastAsia="ru-RU"/>
              </w:rPr>
              <w:t>. без НДС)</w:t>
            </w:r>
          </w:p>
        </w:tc>
        <w:tc>
          <w:tcPr>
            <w:tcW w:w="1120" w:type="dxa"/>
            <w:tcBorders>
              <w:top w:val="single" w:sz="4" w:space="0" w:color="auto"/>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ind w:left="-71" w:right="-159"/>
              <w:jc w:val="center"/>
              <w:rPr>
                <w:rFonts w:ascii="Arial" w:eastAsia="Times New Roman" w:hAnsi="Arial" w:cs="Arial"/>
                <w:b/>
                <w:bCs/>
                <w:color w:val="000000"/>
                <w:sz w:val="20"/>
                <w:szCs w:val="20"/>
                <w:lang w:eastAsia="ru-RU"/>
              </w:rPr>
            </w:pPr>
            <w:proofErr w:type="spellStart"/>
            <w:r w:rsidRPr="008A76CE">
              <w:rPr>
                <w:rFonts w:ascii="Arial" w:eastAsia="Times New Roman" w:hAnsi="Arial" w:cs="Arial"/>
                <w:b/>
                <w:bCs/>
                <w:color w:val="000000"/>
                <w:sz w:val="20"/>
                <w:szCs w:val="20"/>
                <w:lang w:eastAsia="ru-RU"/>
              </w:rPr>
              <w:t>Абс</w:t>
            </w:r>
            <w:proofErr w:type="spellEnd"/>
            <w:r w:rsidRPr="008A76CE">
              <w:rPr>
                <w:rFonts w:ascii="Arial" w:eastAsia="Times New Roman" w:hAnsi="Arial" w:cs="Arial"/>
                <w:b/>
                <w:bCs/>
                <w:color w:val="000000"/>
                <w:sz w:val="20"/>
                <w:szCs w:val="20"/>
                <w:lang w:eastAsia="ru-RU"/>
              </w:rPr>
              <w:t xml:space="preserve">. </w:t>
            </w:r>
            <w:proofErr w:type="spellStart"/>
            <w:r w:rsidRPr="008A76CE">
              <w:rPr>
                <w:rFonts w:ascii="Arial" w:eastAsia="Times New Roman" w:hAnsi="Arial" w:cs="Arial"/>
                <w:b/>
                <w:bCs/>
                <w:color w:val="000000"/>
                <w:sz w:val="20"/>
                <w:szCs w:val="20"/>
                <w:lang w:eastAsia="ru-RU"/>
              </w:rPr>
              <w:t>откл</w:t>
            </w:r>
            <w:proofErr w:type="spellEnd"/>
            <w:r w:rsidRPr="008A76CE">
              <w:rPr>
                <w:rFonts w:ascii="Arial" w:eastAsia="Times New Roman" w:hAnsi="Arial" w:cs="Arial"/>
                <w:b/>
                <w:bCs/>
                <w:color w:val="000000"/>
                <w:sz w:val="20"/>
                <w:szCs w:val="20"/>
                <w:lang w:eastAsia="ru-RU"/>
              </w:rPr>
              <w:t>. (</w:t>
            </w:r>
            <w:proofErr w:type="spellStart"/>
            <w:r w:rsidRPr="008A76CE">
              <w:rPr>
                <w:rFonts w:ascii="Arial" w:eastAsia="Times New Roman" w:hAnsi="Arial" w:cs="Arial"/>
                <w:b/>
                <w:bCs/>
                <w:color w:val="000000"/>
                <w:sz w:val="20"/>
                <w:szCs w:val="20"/>
                <w:lang w:eastAsia="ru-RU"/>
              </w:rPr>
              <w:t>тыс.руб</w:t>
            </w:r>
            <w:proofErr w:type="spellEnd"/>
            <w:r w:rsidRPr="008A76CE">
              <w:rPr>
                <w:rFonts w:ascii="Arial" w:eastAsia="Times New Roman" w:hAnsi="Arial" w:cs="Arial"/>
                <w:b/>
                <w:bCs/>
                <w:color w:val="000000"/>
                <w:sz w:val="20"/>
                <w:szCs w:val="20"/>
                <w:lang w:eastAsia="ru-RU"/>
              </w:rPr>
              <w:t>. без НДС)</w:t>
            </w:r>
          </w:p>
        </w:tc>
        <w:tc>
          <w:tcPr>
            <w:tcW w:w="954" w:type="dxa"/>
            <w:tcBorders>
              <w:top w:val="single" w:sz="4" w:space="0" w:color="auto"/>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center"/>
              <w:rPr>
                <w:rFonts w:ascii="Arial" w:eastAsia="Times New Roman" w:hAnsi="Arial" w:cs="Arial"/>
                <w:b/>
                <w:bCs/>
                <w:color w:val="000000"/>
                <w:sz w:val="20"/>
                <w:szCs w:val="20"/>
                <w:lang w:eastAsia="ru-RU"/>
              </w:rPr>
            </w:pPr>
            <w:proofErr w:type="spellStart"/>
            <w:r w:rsidRPr="008A76CE">
              <w:rPr>
                <w:rFonts w:ascii="Arial" w:eastAsia="Times New Roman" w:hAnsi="Arial" w:cs="Arial"/>
                <w:b/>
                <w:bCs/>
                <w:color w:val="000000"/>
                <w:sz w:val="20"/>
                <w:szCs w:val="20"/>
                <w:lang w:eastAsia="ru-RU"/>
              </w:rPr>
              <w:t>Отн</w:t>
            </w:r>
            <w:proofErr w:type="spellEnd"/>
            <w:r w:rsidRPr="008A76CE">
              <w:rPr>
                <w:rFonts w:ascii="Arial" w:eastAsia="Times New Roman" w:hAnsi="Arial" w:cs="Arial"/>
                <w:b/>
                <w:bCs/>
                <w:color w:val="000000"/>
                <w:sz w:val="20"/>
                <w:szCs w:val="20"/>
                <w:lang w:eastAsia="ru-RU"/>
              </w:rPr>
              <w:t xml:space="preserve">. </w:t>
            </w:r>
            <w:proofErr w:type="spellStart"/>
            <w:r w:rsidRPr="008A76CE">
              <w:rPr>
                <w:rFonts w:ascii="Arial" w:eastAsia="Times New Roman" w:hAnsi="Arial" w:cs="Arial"/>
                <w:b/>
                <w:bCs/>
                <w:color w:val="000000"/>
                <w:sz w:val="20"/>
                <w:szCs w:val="20"/>
                <w:lang w:eastAsia="ru-RU"/>
              </w:rPr>
              <w:t>откл</w:t>
            </w:r>
            <w:proofErr w:type="spellEnd"/>
            <w:r w:rsidRPr="008A76CE">
              <w:rPr>
                <w:rFonts w:ascii="Arial" w:eastAsia="Times New Roman" w:hAnsi="Arial" w:cs="Arial"/>
                <w:b/>
                <w:bCs/>
                <w:color w:val="000000"/>
                <w:sz w:val="20"/>
                <w:szCs w:val="20"/>
                <w:lang w:eastAsia="ru-RU"/>
              </w:rPr>
              <w:t xml:space="preserve">. </w:t>
            </w:r>
          </w:p>
          <w:p w:rsidR="00EF430D" w:rsidRPr="008A76CE" w:rsidRDefault="00EF430D" w:rsidP="00EF430D">
            <w:pPr>
              <w:spacing w:after="0" w:line="240" w:lineRule="auto"/>
              <w:jc w:val="center"/>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w:t>
            </w:r>
          </w:p>
        </w:tc>
        <w:tc>
          <w:tcPr>
            <w:tcW w:w="1120" w:type="dxa"/>
            <w:tcBorders>
              <w:top w:val="single" w:sz="4" w:space="0" w:color="auto"/>
              <w:left w:val="nil"/>
              <w:bottom w:val="single" w:sz="4" w:space="0" w:color="auto"/>
              <w:right w:val="single" w:sz="4" w:space="0" w:color="auto"/>
            </w:tcBorders>
            <w:shd w:val="clear" w:color="auto" w:fill="66CCFF"/>
            <w:vAlign w:val="center"/>
            <w:hideMark/>
          </w:tcPr>
          <w:p w:rsidR="00EF430D" w:rsidRPr="008A76CE" w:rsidRDefault="00EF430D" w:rsidP="008A76CE">
            <w:pPr>
              <w:spacing w:after="0" w:line="240" w:lineRule="auto"/>
              <w:ind w:left="-98" w:right="-129"/>
              <w:jc w:val="center"/>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Ввод ОФ факт (</w:t>
            </w:r>
            <w:proofErr w:type="spellStart"/>
            <w:r w:rsidRPr="008A76CE">
              <w:rPr>
                <w:rFonts w:ascii="Arial" w:eastAsia="Times New Roman" w:hAnsi="Arial" w:cs="Arial"/>
                <w:b/>
                <w:bCs/>
                <w:color w:val="000000"/>
                <w:sz w:val="20"/>
                <w:szCs w:val="20"/>
                <w:lang w:eastAsia="ru-RU"/>
              </w:rPr>
              <w:t>тыс.руб</w:t>
            </w:r>
            <w:proofErr w:type="spellEnd"/>
            <w:r w:rsidRPr="008A76CE">
              <w:rPr>
                <w:rFonts w:ascii="Arial" w:eastAsia="Times New Roman" w:hAnsi="Arial" w:cs="Arial"/>
                <w:b/>
                <w:bCs/>
                <w:color w:val="000000"/>
                <w:sz w:val="20"/>
                <w:szCs w:val="20"/>
                <w:lang w:eastAsia="ru-RU"/>
              </w:rPr>
              <w:t>. без НДС)</w:t>
            </w:r>
          </w:p>
        </w:tc>
      </w:tr>
      <w:tr w:rsidR="00EF430D" w:rsidRPr="00827F12" w:rsidTr="00EF430D">
        <w:trPr>
          <w:trHeight w:val="59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1.</w:t>
            </w:r>
          </w:p>
        </w:tc>
        <w:tc>
          <w:tcPr>
            <w:tcW w:w="2977"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8A76CE">
            <w:pPr>
              <w:spacing w:after="0" w:line="240" w:lineRule="auto"/>
              <w:ind w:right="-111"/>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xml:space="preserve">Техническое перевооружение и реконструкция действующих объектов </w:t>
            </w:r>
          </w:p>
        </w:tc>
        <w:tc>
          <w:tcPr>
            <w:tcW w:w="1139"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1</w:t>
            </w:r>
            <w:r w:rsidR="008A76CE">
              <w:rPr>
                <w:rFonts w:ascii="Arial" w:eastAsia="Times New Roman" w:hAnsi="Arial" w:cs="Arial"/>
                <w:b/>
                <w:bCs/>
                <w:color w:val="000000"/>
                <w:sz w:val="20"/>
                <w:szCs w:val="20"/>
                <w:lang w:eastAsia="ru-RU"/>
              </w:rPr>
              <w:t xml:space="preserve"> </w:t>
            </w:r>
            <w:r w:rsidRPr="008A76CE">
              <w:rPr>
                <w:rFonts w:ascii="Arial" w:eastAsia="Times New Roman" w:hAnsi="Arial" w:cs="Arial"/>
                <w:b/>
                <w:bCs/>
                <w:color w:val="000000"/>
                <w:sz w:val="20"/>
                <w:szCs w:val="20"/>
                <w:lang w:eastAsia="ru-RU"/>
              </w:rPr>
              <w:t>017</w:t>
            </w:r>
          </w:p>
        </w:tc>
        <w:tc>
          <w:tcPr>
            <w:tcW w:w="1178"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465</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-552</w:t>
            </w:r>
          </w:p>
        </w:tc>
        <w:tc>
          <w:tcPr>
            <w:tcW w:w="954"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46%</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465</w:t>
            </w:r>
          </w:p>
        </w:tc>
      </w:tr>
      <w:tr w:rsidR="00EF430D" w:rsidRPr="00827F12" w:rsidTr="008A76CE">
        <w:trPr>
          <w:trHeight w:val="65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1.1.</w:t>
            </w:r>
          </w:p>
        </w:tc>
        <w:tc>
          <w:tcPr>
            <w:tcW w:w="2977"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Ремонт имеющихся объектов недвижимости</w:t>
            </w:r>
          </w:p>
        </w:tc>
        <w:tc>
          <w:tcPr>
            <w:tcW w:w="1139"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78"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r>
      <w:tr w:rsidR="00EF430D" w:rsidRPr="00827F12" w:rsidTr="008A76CE">
        <w:trPr>
          <w:trHeight w:val="55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1.2.</w:t>
            </w:r>
          </w:p>
        </w:tc>
        <w:tc>
          <w:tcPr>
            <w:tcW w:w="2977"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 xml:space="preserve">Приобретение проч. ОС свыше 40 </w:t>
            </w:r>
            <w:proofErr w:type="spellStart"/>
            <w:r w:rsidRPr="008A76CE">
              <w:rPr>
                <w:rFonts w:ascii="Arial" w:eastAsia="Times New Roman" w:hAnsi="Arial" w:cs="Arial"/>
                <w:color w:val="000000"/>
                <w:sz w:val="20"/>
                <w:szCs w:val="20"/>
                <w:lang w:eastAsia="ru-RU"/>
              </w:rPr>
              <w:t>тыс.руб</w:t>
            </w:r>
            <w:proofErr w:type="spellEnd"/>
            <w:r w:rsidRPr="008A76CE">
              <w:rPr>
                <w:rFonts w:ascii="Arial" w:eastAsia="Times New Roman" w:hAnsi="Arial" w:cs="Arial"/>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0</w:t>
            </w:r>
          </w:p>
        </w:tc>
        <w:tc>
          <w:tcPr>
            <w:tcW w:w="1178"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0</w:t>
            </w:r>
          </w:p>
        </w:tc>
        <w:tc>
          <w:tcPr>
            <w:tcW w:w="954"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0</w:t>
            </w:r>
          </w:p>
        </w:tc>
      </w:tr>
      <w:tr w:rsidR="00EF430D" w:rsidRPr="00827F12" w:rsidTr="008A76CE">
        <w:trPr>
          <w:trHeight w:val="84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1.3.</w:t>
            </w:r>
          </w:p>
        </w:tc>
        <w:tc>
          <w:tcPr>
            <w:tcW w:w="2977"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 xml:space="preserve">Приобретение оргтехники и IT-оборудования свыше 40 </w:t>
            </w:r>
            <w:proofErr w:type="spellStart"/>
            <w:r w:rsidRPr="008A76CE">
              <w:rPr>
                <w:rFonts w:ascii="Arial" w:eastAsia="Times New Roman" w:hAnsi="Arial" w:cs="Arial"/>
                <w:color w:val="000000"/>
                <w:sz w:val="20"/>
                <w:szCs w:val="20"/>
                <w:lang w:eastAsia="ru-RU"/>
              </w:rPr>
              <w:t>тыс.руб</w:t>
            </w:r>
            <w:proofErr w:type="spellEnd"/>
            <w:r w:rsidRPr="008A76CE">
              <w:rPr>
                <w:rFonts w:ascii="Arial" w:eastAsia="Times New Roman" w:hAnsi="Arial" w:cs="Arial"/>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1</w:t>
            </w:r>
            <w:r w:rsidR="008A76CE">
              <w:rPr>
                <w:rFonts w:ascii="Arial" w:eastAsia="Times New Roman" w:hAnsi="Arial" w:cs="Arial"/>
                <w:b/>
                <w:bCs/>
                <w:color w:val="000000"/>
                <w:sz w:val="20"/>
                <w:szCs w:val="20"/>
                <w:lang w:eastAsia="ru-RU"/>
              </w:rPr>
              <w:t xml:space="preserve"> </w:t>
            </w:r>
            <w:r w:rsidRPr="008A76CE">
              <w:rPr>
                <w:rFonts w:ascii="Arial" w:eastAsia="Times New Roman" w:hAnsi="Arial" w:cs="Arial"/>
                <w:b/>
                <w:bCs/>
                <w:color w:val="000000"/>
                <w:sz w:val="20"/>
                <w:szCs w:val="20"/>
                <w:lang w:eastAsia="ru-RU"/>
              </w:rPr>
              <w:t>017</w:t>
            </w:r>
          </w:p>
        </w:tc>
        <w:tc>
          <w:tcPr>
            <w:tcW w:w="1178"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465</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-552</w:t>
            </w:r>
          </w:p>
        </w:tc>
        <w:tc>
          <w:tcPr>
            <w:tcW w:w="954"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46%</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465</w:t>
            </w:r>
          </w:p>
        </w:tc>
      </w:tr>
      <w:tr w:rsidR="00EF430D" w:rsidRPr="00827F12" w:rsidTr="008A76CE">
        <w:trPr>
          <w:trHeight w:val="55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1.3.1.</w:t>
            </w:r>
          </w:p>
        </w:tc>
        <w:tc>
          <w:tcPr>
            <w:tcW w:w="2977"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Система ВКС</w:t>
            </w:r>
          </w:p>
        </w:tc>
        <w:tc>
          <w:tcPr>
            <w:tcW w:w="1139"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741</w:t>
            </w:r>
          </w:p>
        </w:tc>
        <w:tc>
          <w:tcPr>
            <w:tcW w:w="1178"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265</w:t>
            </w:r>
          </w:p>
        </w:tc>
        <w:tc>
          <w:tcPr>
            <w:tcW w:w="1120"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bCs/>
                <w:color w:val="000000"/>
                <w:sz w:val="20"/>
                <w:szCs w:val="20"/>
                <w:lang w:eastAsia="ru-RU"/>
              </w:rPr>
            </w:pPr>
            <w:r w:rsidRPr="008A76CE">
              <w:rPr>
                <w:rFonts w:ascii="Arial" w:eastAsia="Times New Roman" w:hAnsi="Arial" w:cs="Arial"/>
                <w:bCs/>
                <w:color w:val="000000"/>
                <w:sz w:val="20"/>
                <w:szCs w:val="20"/>
                <w:lang w:eastAsia="ru-RU"/>
              </w:rPr>
              <w:t>476</w:t>
            </w:r>
          </w:p>
        </w:tc>
        <w:tc>
          <w:tcPr>
            <w:tcW w:w="954"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bCs/>
                <w:color w:val="000000"/>
                <w:sz w:val="20"/>
                <w:szCs w:val="20"/>
                <w:lang w:eastAsia="ru-RU"/>
              </w:rPr>
            </w:pPr>
          </w:p>
        </w:tc>
        <w:tc>
          <w:tcPr>
            <w:tcW w:w="1120"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265</w:t>
            </w:r>
          </w:p>
        </w:tc>
      </w:tr>
      <w:tr w:rsidR="00EF430D" w:rsidRPr="00827F12" w:rsidTr="008A76CE">
        <w:trPr>
          <w:trHeight w:val="55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1.3.2.</w:t>
            </w:r>
          </w:p>
        </w:tc>
        <w:tc>
          <w:tcPr>
            <w:tcW w:w="2977"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Система АТС</w:t>
            </w:r>
          </w:p>
        </w:tc>
        <w:tc>
          <w:tcPr>
            <w:tcW w:w="1139"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276</w:t>
            </w:r>
          </w:p>
        </w:tc>
        <w:tc>
          <w:tcPr>
            <w:tcW w:w="1178"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200</w:t>
            </w:r>
          </w:p>
        </w:tc>
        <w:tc>
          <w:tcPr>
            <w:tcW w:w="1120"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bCs/>
                <w:color w:val="000000"/>
                <w:sz w:val="20"/>
                <w:szCs w:val="20"/>
                <w:lang w:eastAsia="ru-RU"/>
              </w:rPr>
            </w:pPr>
            <w:r w:rsidRPr="008A76CE">
              <w:rPr>
                <w:rFonts w:ascii="Arial" w:eastAsia="Times New Roman" w:hAnsi="Arial" w:cs="Arial"/>
                <w:bCs/>
                <w:color w:val="000000"/>
                <w:sz w:val="20"/>
                <w:szCs w:val="20"/>
                <w:lang w:eastAsia="ru-RU"/>
              </w:rPr>
              <w:t>76</w:t>
            </w:r>
          </w:p>
        </w:tc>
        <w:tc>
          <w:tcPr>
            <w:tcW w:w="954"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bCs/>
                <w:color w:val="000000"/>
                <w:sz w:val="20"/>
                <w:szCs w:val="20"/>
                <w:lang w:eastAsia="ru-RU"/>
              </w:rPr>
            </w:pPr>
          </w:p>
        </w:tc>
        <w:tc>
          <w:tcPr>
            <w:tcW w:w="1120" w:type="dxa"/>
            <w:tcBorders>
              <w:top w:val="nil"/>
              <w:left w:val="nil"/>
              <w:bottom w:val="single" w:sz="4" w:space="0" w:color="auto"/>
              <w:right w:val="single" w:sz="4" w:space="0" w:color="auto"/>
            </w:tcBorders>
            <w:shd w:val="clear" w:color="auto" w:fill="auto"/>
            <w:vAlign w:val="center"/>
          </w:tcPr>
          <w:p w:rsidR="00EF430D" w:rsidRPr="008A76CE" w:rsidRDefault="00EF430D" w:rsidP="00EF430D">
            <w:pPr>
              <w:spacing w:after="0" w:line="240" w:lineRule="auto"/>
              <w:jc w:val="right"/>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200</w:t>
            </w:r>
          </w:p>
        </w:tc>
      </w:tr>
      <w:tr w:rsidR="00EF430D" w:rsidRPr="00827F12" w:rsidTr="008A76CE">
        <w:trPr>
          <w:trHeight w:val="84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2.</w:t>
            </w:r>
          </w:p>
        </w:tc>
        <w:tc>
          <w:tcPr>
            <w:tcW w:w="2977"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Новое строительство и расширение действующих объектов</w:t>
            </w:r>
          </w:p>
        </w:tc>
        <w:tc>
          <w:tcPr>
            <w:tcW w:w="1139"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0</w:t>
            </w:r>
          </w:p>
        </w:tc>
        <w:tc>
          <w:tcPr>
            <w:tcW w:w="1178"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0</w:t>
            </w:r>
          </w:p>
        </w:tc>
        <w:tc>
          <w:tcPr>
            <w:tcW w:w="954"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0</w:t>
            </w:r>
          </w:p>
        </w:tc>
      </w:tr>
      <w:tr w:rsidR="00EF430D" w:rsidRPr="00827F12" w:rsidTr="00EF430D">
        <w:trPr>
          <w:trHeight w:val="61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2.1.</w:t>
            </w:r>
          </w:p>
        </w:tc>
        <w:tc>
          <w:tcPr>
            <w:tcW w:w="2977"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Приобретение в собственность земельных участков, помещений</w:t>
            </w:r>
          </w:p>
        </w:tc>
        <w:tc>
          <w:tcPr>
            <w:tcW w:w="1139"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78"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r>
      <w:tr w:rsidR="00EF430D" w:rsidRPr="00827F12" w:rsidTr="00EF430D">
        <w:trPr>
          <w:trHeight w:val="70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2.2.</w:t>
            </w:r>
          </w:p>
        </w:tc>
        <w:tc>
          <w:tcPr>
            <w:tcW w:w="2977"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Строительство и ремонт приобретенных объектов недвижимости</w:t>
            </w:r>
          </w:p>
        </w:tc>
        <w:tc>
          <w:tcPr>
            <w:tcW w:w="1139"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78"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r>
      <w:tr w:rsidR="00EF430D" w:rsidRPr="00827F12" w:rsidTr="008A76CE">
        <w:trPr>
          <w:trHeight w:val="42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ind w:right="-108" w:hanging="108"/>
              <w:jc w:val="center"/>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2.3.</w:t>
            </w:r>
          </w:p>
        </w:tc>
        <w:tc>
          <w:tcPr>
            <w:tcW w:w="2977"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ПИР</w:t>
            </w:r>
          </w:p>
        </w:tc>
        <w:tc>
          <w:tcPr>
            <w:tcW w:w="1139"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78"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 </w:t>
            </w:r>
          </w:p>
        </w:tc>
      </w:tr>
      <w:tr w:rsidR="00EF430D" w:rsidRPr="00827F12" w:rsidTr="008A76CE">
        <w:trPr>
          <w:trHeight w:val="415"/>
        </w:trPr>
        <w:tc>
          <w:tcPr>
            <w:tcW w:w="567" w:type="dxa"/>
            <w:tcBorders>
              <w:top w:val="nil"/>
              <w:left w:val="single" w:sz="4" w:space="0" w:color="auto"/>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center"/>
              <w:rPr>
                <w:rFonts w:ascii="Arial" w:eastAsia="Times New Roman" w:hAnsi="Arial" w:cs="Arial"/>
                <w:color w:val="000000"/>
                <w:sz w:val="20"/>
                <w:szCs w:val="20"/>
                <w:lang w:eastAsia="ru-RU"/>
              </w:rPr>
            </w:pPr>
            <w:r w:rsidRPr="008A76CE">
              <w:rPr>
                <w:rFonts w:ascii="Arial" w:eastAsia="Times New Roman" w:hAnsi="Arial" w:cs="Arial"/>
                <w:color w:val="000000"/>
                <w:sz w:val="20"/>
                <w:szCs w:val="20"/>
                <w:lang w:eastAsia="ru-RU"/>
              </w:rPr>
              <w:t> </w:t>
            </w:r>
          </w:p>
        </w:tc>
        <w:tc>
          <w:tcPr>
            <w:tcW w:w="2977" w:type="dxa"/>
            <w:tcBorders>
              <w:top w:val="nil"/>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ИТОГО:</w:t>
            </w:r>
          </w:p>
        </w:tc>
        <w:tc>
          <w:tcPr>
            <w:tcW w:w="1139" w:type="dxa"/>
            <w:tcBorders>
              <w:top w:val="nil"/>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1</w:t>
            </w:r>
            <w:r w:rsidR="008A76CE">
              <w:rPr>
                <w:rFonts w:ascii="Arial" w:eastAsia="Times New Roman" w:hAnsi="Arial" w:cs="Arial"/>
                <w:b/>
                <w:bCs/>
                <w:color w:val="000000"/>
                <w:sz w:val="20"/>
                <w:szCs w:val="20"/>
                <w:lang w:eastAsia="ru-RU"/>
              </w:rPr>
              <w:t xml:space="preserve"> </w:t>
            </w:r>
            <w:r w:rsidRPr="008A76CE">
              <w:rPr>
                <w:rFonts w:ascii="Arial" w:eastAsia="Times New Roman" w:hAnsi="Arial" w:cs="Arial"/>
                <w:b/>
                <w:bCs/>
                <w:color w:val="000000"/>
                <w:sz w:val="20"/>
                <w:szCs w:val="20"/>
                <w:lang w:eastAsia="ru-RU"/>
              </w:rPr>
              <w:t>017</w:t>
            </w:r>
          </w:p>
        </w:tc>
        <w:tc>
          <w:tcPr>
            <w:tcW w:w="1178" w:type="dxa"/>
            <w:tcBorders>
              <w:top w:val="nil"/>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465</w:t>
            </w:r>
          </w:p>
        </w:tc>
        <w:tc>
          <w:tcPr>
            <w:tcW w:w="1120" w:type="dxa"/>
            <w:tcBorders>
              <w:top w:val="nil"/>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-552</w:t>
            </w:r>
          </w:p>
        </w:tc>
        <w:tc>
          <w:tcPr>
            <w:tcW w:w="954" w:type="dxa"/>
            <w:tcBorders>
              <w:top w:val="nil"/>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46%</w:t>
            </w:r>
          </w:p>
        </w:tc>
        <w:tc>
          <w:tcPr>
            <w:tcW w:w="1120" w:type="dxa"/>
            <w:tcBorders>
              <w:top w:val="nil"/>
              <w:left w:val="nil"/>
              <w:bottom w:val="single" w:sz="4" w:space="0" w:color="auto"/>
              <w:right w:val="single" w:sz="4" w:space="0" w:color="auto"/>
            </w:tcBorders>
            <w:shd w:val="clear" w:color="auto" w:fill="66CCFF"/>
            <w:vAlign w:val="center"/>
            <w:hideMark/>
          </w:tcPr>
          <w:p w:rsidR="00EF430D" w:rsidRPr="008A76CE" w:rsidRDefault="00EF430D" w:rsidP="00EF430D">
            <w:pPr>
              <w:spacing w:after="0" w:line="240" w:lineRule="auto"/>
              <w:jc w:val="right"/>
              <w:rPr>
                <w:rFonts w:ascii="Arial" w:eastAsia="Times New Roman" w:hAnsi="Arial" w:cs="Arial"/>
                <w:b/>
                <w:bCs/>
                <w:color w:val="000000"/>
                <w:sz w:val="20"/>
                <w:szCs w:val="20"/>
                <w:lang w:eastAsia="ru-RU"/>
              </w:rPr>
            </w:pPr>
            <w:r w:rsidRPr="008A76CE">
              <w:rPr>
                <w:rFonts w:ascii="Arial" w:eastAsia="Times New Roman" w:hAnsi="Arial" w:cs="Arial"/>
                <w:b/>
                <w:bCs/>
                <w:color w:val="000000"/>
                <w:sz w:val="20"/>
                <w:szCs w:val="20"/>
                <w:lang w:eastAsia="ru-RU"/>
              </w:rPr>
              <w:t>465</w:t>
            </w:r>
          </w:p>
        </w:tc>
      </w:tr>
    </w:tbl>
    <w:p w:rsidR="00EF430D" w:rsidRPr="00827F12" w:rsidRDefault="00EF430D" w:rsidP="00EF430D">
      <w:pPr>
        <w:spacing w:after="0"/>
        <w:ind w:firstLine="709"/>
        <w:rPr>
          <w:rFonts w:ascii="Arial" w:eastAsia="Times New Roman" w:hAnsi="Arial" w:cs="Arial"/>
          <w:b/>
          <w:sz w:val="20"/>
          <w:szCs w:val="20"/>
          <w:lang w:eastAsia="ru-RU"/>
        </w:rPr>
      </w:pPr>
    </w:p>
    <w:p w:rsidR="004C0F6E" w:rsidRPr="008A76CE" w:rsidRDefault="004C0F6E" w:rsidP="004C0F6E">
      <w:pPr>
        <w:spacing w:after="0"/>
        <w:ind w:firstLine="709"/>
        <w:rPr>
          <w:rFonts w:ascii="Arial" w:eastAsia="Times New Roman" w:hAnsi="Arial" w:cs="Arial"/>
          <w:b/>
          <w:sz w:val="20"/>
          <w:szCs w:val="20"/>
          <w:lang w:eastAsia="ru-RU"/>
        </w:rPr>
      </w:pPr>
      <w:r w:rsidRPr="008A76CE">
        <w:rPr>
          <w:rFonts w:ascii="Arial" w:eastAsia="Times New Roman" w:hAnsi="Arial" w:cs="Arial"/>
          <w:b/>
          <w:sz w:val="20"/>
          <w:szCs w:val="20"/>
          <w:lang w:eastAsia="ru-RU"/>
        </w:rPr>
        <w:t>Источники финансирования инвестиционной программы</w:t>
      </w:r>
    </w:p>
    <w:p w:rsidR="004C0F6E" w:rsidRPr="008A76CE" w:rsidRDefault="004C0F6E" w:rsidP="008A76CE">
      <w:pPr>
        <w:spacing w:after="0" w:line="276" w:lineRule="auto"/>
        <w:ind w:firstLine="709"/>
        <w:jc w:val="both"/>
        <w:rPr>
          <w:rFonts w:ascii="Arial" w:eastAsia="Times New Roman" w:hAnsi="Arial" w:cs="Arial"/>
          <w:sz w:val="20"/>
          <w:szCs w:val="20"/>
          <w:lang w:eastAsia="ru-RU"/>
        </w:rPr>
      </w:pPr>
      <w:r w:rsidRPr="008A76CE">
        <w:rPr>
          <w:rFonts w:ascii="Arial" w:eastAsia="Times New Roman" w:hAnsi="Arial" w:cs="Arial"/>
          <w:sz w:val="20"/>
          <w:szCs w:val="20"/>
          <w:lang w:eastAsia="ru-RU"/>
        </w:rPr>
        <w:t>В 201</w:t>
      </w:r>
      <w:r w:rsidR="008A76CE" w:rsidRPr="008A76CE">
        <w:rPr>
          <w:rFonts w:ascii="Arial" w:eastAsia="Times New Roman" w:hAnsi="Arial" w:cs="Arial"/>
          <w:sz w:val="20"/>
          <w:szCs w:val="20"/>
          <w:lang w:eastAsia="ru-RU"/>
        </w:rPr>
        <w:t>8</w:t>
      </w:r>
      <w:r w:rsidRPr="008A76CE">
        <w:rPr>
          <w:rFonts w:ascii="Arial" w:eastAsia="Times New Roman" w:hAnsi="Arial" w:cs="Arial"/>
          <w:sz w:val="20"/>
          <w:szCs w:val="20"/>
          <w:lang w:eastAsia="ru-RU"/>
        </w:rPr>
        <w:t xml:space="preserve"> году инвестиционная программа была профинансирована 100% за счет амортизационных отчислений.</w:t>
      </w:r>
    </w:p>
    <w:p w:rsidR="00650B56" w:rsidRPr="00DC6B8D" w:rsidRDefault="00650B56" w:rsidP="004C0F6E">
      <w:pPr>
        <w:spacing w:after="0"/>
        <w:ind w:firstLine="708"/>
        <w:jc w:val="both"/>
        <w:rPr>
          <w:rFonts w:ascii="Arial" w:eastAsia="Times New Roman" w:hAnsi="Arial" w:cs="Arial"/>
          <w:sz w:val="20"/>
          <w:szCs w:val="20"/>
          <w:highlight w:val="yellow"/>
          <w:lang w:eastAsia="ru-RU"/>
        </w:rPr>
      </w:pPr>
    </w:p>
    <w:p w:rsidR="004C0F6E" w:rsidRDefault="004C0F6E" w:rsidP="004C0F6E">
      <w:pPr>
        <w:spacing w:after="0"/>
        <w:ind w:firstLine="708"/>
        <w:jc w:val="both"/>
        <w:rPr>
          <w:rFonts w:ascii="Arial" w:eastAsia="Times New Roman" w:hAnsi="Arial" w:cs="Arial"/>
          <w:sz w:val="20"/>
          <w:szCs w:val="20"/>
          <w:lang w:eastAsia="ru-RU"/>
        </w:rPr>
      </w:pPr>
      <w:r w:rsidRPr="008A76CE">
        <w:rPr>
          <w:rFonts w:ascii="Arial" w:eastAsia="Times New Roman" w:hAnsi="Arial" w:cs="Arial"/>
          <w:sz w:val="20"/>
          <w:szCs w:val="20"/>
          <w:lang w:eastAsia="ru-RU"/>
        </w:rPr>
        <w:t>По задачам и итогам 201</w:t>
      </w:r>
      <w:r w:rsidR="008A76CE" w:rsidRPr="008A76CE">
        <w:rPr>
          <w:rFonts w:ascii="Arial" w:eastAsia="Times New Roman" w:hAnsi="Arial" w:cs="Arial"/>
          <w:sz w:val="20"/>
          <w:szCs w:val="20"/>
          <w:lang w:eastAsia="ru-RU"/>
        </w:rPr>
        <w:t>8</w:t>
      </w:r>
      <w:r w:rsidRPr="008A76CE">
        <w:rPr>
          <w:rFonts w:ascii="Arial" w:eastAsia="Times New Roman" w:hAnsi="Arial" w:cs="Arial"/>
          <w:sz w:val="20"/>
          <w:szCs w:val="20"/>
          <w:lang w:eastAsia="ru-RU"/>
        </w:rPr>
        <w:t xml:space="preserve"> года:</w:t>
      </w:r>
    </w:p>
    <w:tbl>
      <w:tblPr>
        <w:tblW w:w="9175" w:type="dxa"/>
        <w:tblInd w:w="-10" w:type="dxa"/>
        <w:tblLook w:val="04A0" w:firstRow="1" w:lastRow="0" w:firstColumn="1" w:lastColumn="0" w:noHBand="0" w:noVBand="1"/>
      </w:tblPr>
      <w:tblGrid>
        <w:gridCol w:w="3261"/>
        <w:gridCol w:w="1559"/>
        <w:gridCol w:w="1559"/>
        <w:gridCol w:w="1276"/>
        <w:gridCol w:w="1520"/>
      </w:tblGrid>
      <w:tr w:rsidR="008A76CE" w:rsidRPr="00827F12" w:rsidTr="00EF06A9">
        <w:trPr>
          <w:trHeight w:val="435"/>
        </w:trPr>
        <w:tc>
          <w:tcPr>
            <w:tcW w:w="3261" w:type="dxa"/>
            <w:vMerge w:val="restart"/>
            <w:tcBorders>
              <w:top w:val="single" w:sz="8" w:space="0" w:color="auto"/>
              <w:left w:val="single" w:sz="8" w:space="0" w:color="auto"/>
              <w:bottom w:val="single" w:sz="8" w:space="0" w:color="000000"/>
              <w:right w:val="single" w:sz="8" w:space="0" w:color="auto"/>
            </w:tcBorders>
            <w:shd w:val="clear" w:color="auto" w:fill="66CCFF"/>
            <w:vAlign w:val="center"/>
            <w:hideMark/>
          </w:tcPr>
          <w:p w:rsidR="008A76CE" w:rsidRPr="00827F12" w:rsidRDefault="008A76CE" w:rsidP="00EF06A9">
            <w:pPr>
              <w:spacing w:after="0" w:line="240" w:lineRule="auto"/>
              <w:jc w:val="center"/>
              <w:rPr>
                <w:rFonts w:ascii="Arial" w:eastAsia="Times New Roman" w:hAnsi="Arial" w:cs="Arial"/>
                <w:b/>
                <w:bCs/>
                <w:color w:val="000000"/>
                <w:sz w:val="20"/>
                <w:szCs w:val="20"/>
                <w:lang w:eastAsia="ru-RU"/>
              </w:rPr>
            </w:pPr>
            <w:r w:rsidRPr="00827F12">
              <w:rPr>
                <w:rFonts w:ascii="Arial" w:eastAsia="Times New Roman" w:hAnsi="Arial" w:cs="Arial"/>
                <w:b/>
                <w:bCs/>
                <w:color w:val="000000"/>
                <w:sz w:val="20"/>
                <w:szCs w:val="20"/>
                <w:lang w:eastAsia="ru-RU"/>
              </w:rPr>
              <w:t>Источники финансирования</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66CCFF"/>
            <w:vAlign w:val="center"/>
            <w:hideMark/>
          </w:tcPr>
          <w:p w:rsidR="008A76CE" w:rsidRPr="00827F12" w:rsidRDefault="008A76CE" w:rsidP="00EF06A9">
            <w:pPr>
              <w:spacing w:after="0" w:line="240" w:lineRule="auto"/>
              <w:jc w:val="center"/>
              <w:rPr>
                <w:rFonts w:ascii="Arial" w:eastAsia="Times New Roman" w:hAnsi="Arial" w:cs="Arial"/>
                <w:b/>
                <w:bCs/>
                <w:color w:val="000000"/>
                <w:sz w:val="20"/>
                <w:szCs w:val="20"/>
                <w:lang w:eastAsia="ru-RU"/>
              </w:rPr>
            </w:pPr>
            <w:r w:rsidRPr="00827F12">
              <w:rPr>
                <w:rFonts w:ascii="Arial" w:eastAsia="Times New Roman" w:hAnsi="Arial" w:cs="Arial"/>
                <w:b/>
                <w:bCs/>
                <w:color w:val="000000"/>
                <w:sz w:val="20"/>
                <w:szCs w:val="20"/>
                <w:lang w:eastAsia="ru-RU"/>
              </w:rPr>
              <w:t xml:space="preserve">План, </w:t>
            </w:r>
          </w:p>
          <w:p w:rsidR="008A76CE" w:rsidRPr="00827F12" w:rsidRDefault="008A76CE" w:rsidP="00EF06A9">
            <w:pPr>
              <w:spacing w:after="0" w:line="240" w:lineRule="auto"/>
              <w:ind w:left="-108" w:right="-108"/>
              <w:jc w:val="center"/>
              <w:rPr>
                <w:rFonts w:ascii="Arial" w:eastAsia="Times New Roman" w:hAnsi="Arial" w:cs="Arial"/>
                <w:b/>
                <w:bCs/>
                <w:color w:val="000000"/>
                <w:sz w:val="20"/>
                <w:szCs w:val="20"/>
                <w:lang w:eastAsia="ru-RU"/>
              </w:rPr>
            </w:pPr>
            <w:r w:rsidRPr="00827F12">
              <w:rPr>
                <w:rFonts w:ascii="Arial" w:eastAsia="Times New Roman" w:hAnsi="Arial" w:cs="Arial"/>
                <w:b/>
                <w:bCs/>
                <w:color w:val="000000"/>
                <w:sz w:val="20"/>
                <w:szCs w:val="20"/>
                <w:lang w:eastAsia="ru-RU"/>
              </w:rPr>
              <w:t xml:space="preserve">в тыс. руб., </w:t>
            </w:r>
          </w:p>
          <w:p w:rsidR="008A76CE" w:rsidRPr="00827F12" w:rsidRDefault="008A76CE" w:rsidP="00EF06A9">
            <w:pPr>
              <w:spacing w:after="0" w:line="240" w:lineRule="auto"/>
              <w:ind w:left="-108" w:right="-108"/>
              <w:jc w:val="center"/>
              <w:rPr>
                <w:rFonts w:ascii="Arial" w:eastAsia="Times New Roman" w:hAnsi="Arial" w:cs="Arial"/>
                <w:b/>
                <w:bCs/>
                <w:color w:val="000000"/>
                <w:sz w:val="20"/>
                <w:szCs w:val="20"/>
                <w:lang w:eastAsia="ru-RU"/>
              </w:rPr>
            </w:pPr>
            <w:r w:rsidRPr="00827F12">
              <w:rPr>
                <w:rFonts w:ascii="Arial" w:eastAsia="Times New Roman" w:hAnsi="Arial" w:cs="Arial"/>
                <w:b/>
                <w:bCs/>
                <w:color w:val="000000"/>
                <w:sz w:val="20"/>
                <w:szCs w:val="20"/>
                <w:lang w:eastAsia="ru-RU"/>
              </w:rPr>
              <w:t>без учета НДС</w:t>
            </w:r>
          </w:p>
        </w:tc>
        <w:tc>
          <w:tcPr>
            <w:tcW w:w="2835" w:type="dxa"/>
            <w:gridSpan w:val="2"/>
            <w:tcBorders>
              <w:top w:val="single" w:sz="8" w:space="0" w:color="auto"/>
              <w:left w:val="nil"/>
              <w:bottom w:val="single" w:sz="8" w:space="0" w:color="auto"/>
              <w:right w:val="single" w:sz="8" w:space="0" w:color="000000"/>
            </w:tcBorders>
            <w:shd w:val="clear" w:color="auto" w:fill="66CCFF"/>
            <w:vAlign w:val="center"/>
            <w:hideMark/>
          </w:tcPr>
          <w:p w:rsidR="008A76CE" w:rsidRPr="00827F12" w:rsidRDefault="008A76CE" w:rsidP="00EF06A9">
            <w:pPr>
              <w:spacing w:after="0" w:line="240" w:lineRule="auto"/>
              <w:jc w:val="center"/>
              <w:rPr>
                <w:rFonts w:ascii="Arial" w:eastAsia="Times New Roman" w:hAnsi="Arial" w:cs="Arial"/>
                <w:b/>
                <w:bCs/>
                <w:color w:val="000000"/>
                <w:sz w:val="20"/>
                <w:szCs w:val="20"/>
                <w:lang w:eastAsia="ru-RU"/>
              </w:rPr>
            </w:pPr>
            <w:r w:rsidRPr="00827F12">
              <w:rPr>
                <w:rFonts w:ascii="Arial" w:eastAsia="Times New Roman" w:hAnsi="Arial" w:cs="Arial"/>
                <w:b/>
                <w:bCs/>
                <w:color w:val="000000"/>
                <w:sz w:val="20"/>
                <w:szCs w:val="20"/>
                <w:lang w:eastAsia="ru-RU"/>
              </w:rPr>
              <w:t xml:space="preserve">Факт, в тыс. руб., </w:t>
            </w:r>
          </w:p>
          <w:p w:rsidR="008A76CE" w:rsidRPr="00827F12" w:rsidRDefault="008A76CE" w:rsidP="00EF06A9">
            <w:pPr>
              <w:spacing w:after="0" w:line="240" w:lineRule="auto"/>
              <w:jc w:val="center"/>
              <w:rPr>
                <w:rFonts w:ascii="Arial" w:eastAsia="Times New Roman" w:hAnsi="Arial" w:cs="Arial"/>
                <w:b/>
                <w:bCs/>
                <w:color w:val="000000"/>
                <w:sz w:val="20"/>
                <w:szCs w:val="20"/>
                <w:lang w:eastAsia="ru-RU"/>
              </w:rPr>
            </w:pPr>
            <w:r w:rsidRPr="00827F12">
              <w:rPr>
                <w:rFonts w:ascii="Arial" w:eastAsia="Times New Roman" w:hAnsi="Arial" w:cs="Arial"/>
                <w:b/>
                <w:bCs/>
                <w:color w:val="000000"/>
                <w:sz w:val="20"/>
                <w:szCs w:val="20"/>
                <w:lang w:eastAsia="ru-RU"/>
              </w:rPr>
              <w:t xml:space="preserve">без учета НДС </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66CCFF"/>
            <w:vAlign w:val="center"/>
            <w:hideMark/>
          </w:tcPr>
          <w:p w:rsidR="008A76CE" w:rsidRPr="00827F12" w:rsidRDefault="008A76CE" w:rsidP="00EF06A9">
            <w:pPr>
              <w:spacing w:after="0" w:line="240" w:lineRule="auto"/>
              <w:jc w:val="center"/>
              <w:rPr>
                <w:rFonts w:ascii="Arial" w:eastAsia="Times New Roman" w:hAnsi="Arial" w:cs="Arial"/>
                <w:b/>
                <w:bCs/>
                <w:color w:val="000000"/>
                <w:sz w:val="20"/>
                <w:szCs w:val="20"/>
                <w:lang w:eastAsia="ru-RU"/>
              </w:rPr>
            </w:pPr>
            <w:r w:rsidRPr="00827F12">
              <w:rPr>
                <w:rFonts w:ascii="Arial" w:eastAsia="Times New Roman" w:hAnsi="Arial" w:cs="Arial"/>
                <w:b/>
                <w:bCs/>
                <w:color w:val="000000"/>
                <w:sz w:val="20"/>
                <w:szCs w:val="20"/>
                <w:lang w:eastAsia="ru-RU"/>
              </w:rPr>
              <w:t>% выполнения плана</w:t>
            </w:r>
          </w:p>
        </w:tc>
      </w:tr>
      <w:tr w:rsidR="008A76CE" w:rsidRPr="00827F12" w:rsidTr="00EF06A9">
        <w:trPr>
          <w:trHeight w:val="527"/>
        </w:trPr>
        <w:tc>
          <w:tcPr>
            <w:tcW w:w="3261"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8A76CE" w:rsidRPr="00827F12" w:rsidRDefault="008A76CE" w:rsidP="00EF06A9">
            <w:pPr>
              <w:spacing w:after="0" w:line="240" w:lineRule="auto"/>
              <w:rPr>
                <w:rFonts w:ascii="Arial" w:eastAsia="Times New Roman" w:hAnsi="Arial" w:cs="Arial"/>
                <w:b/>
                <w:bCs/>
                <w:color w:val="000000"/>
                <w:sz w:val="20"/>
                <w:szCs w:val="20"/>
                <w:lang w:eastAsia="ru-RU"/>
              </w:rPr>
            </w:pPr>
          </w:p>
        </w:tc>
        <w:tc>
          <w:tcPr>
            <w:tcW w:w="1559"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8A76CE" w:rsidRPr="00827F12" w:rsidRDefault="008A76CE" w:rsidP="00EF06A9">
            <w:pPr>
              <w:spacing w:after="0" w:line="240" w:lineRule="auto"/>
              <w:rPr>
                <w:rFonts w:ascii="Arial" w:eastAsia="Times New Roman" w:hAnsi="Arial" w:cs="Arial"/>
                <w:b/>
                <w:bCs/>
                <w:color w:val="000000"/>
                <w:sz w:val="20"/>
                <w:szCs w:val="20"/>
                <w:lang w:eastAsia="ru-RU"/>
              </w:rPr>
            </w:pPr>
          </w:p>
        </w:tc>
        <w:tc>
          <w:tcPr>
            <w:tcW w:w="1559" w:type="dxa"/>
            <w:tcBorders>
              <w:top w:val="nil"/>
              <w:left w:val="nil"/>
              <w:bottom w:val="single" w:sz="8" w:space="0" w:color="auto"/>
              <w:right w:val="single" w:sz="8" w:space="0" w:color="auto"/>
            </w:tcBorders>
            <w:shd w:val="clear" w:color="auto" w:fill="66CCFF"/>
            <w:vAlign w:val="center"/>
            <w:hideMark/>
          </w:tcPr>
          <w:p w:rsidR="008A76CE" w:rsidRPr="00827F12" w:rsidRDefault="008A76CE" w:rsidP="00EF06A9">
            <w:pPr>
              <w:spacing w:after="0" w:line="240" w:lineRule="auto"/>
              <w:jc w:val="center"/>
              <w:rPr>
                <w:rFonts w:ascii="Arial" w:eastAsia="Times New Roman" w:hAnsi="Arial" w:cs="Arial"/>
                <w:b/>
                <w:bCs/>
                <w:color w:val="000000"/>
                <w:sz w:val="20"/>
                <w:szCs w:val="20"/>
                <w:lang w:eastAsia="ru-RU"/>
              </w:rPr>
            </w:pPr>
            <w:r w:rsidRPr="00827F12">
              <w:rPr>
                <w:rFonts w:ascii="Arial" w:eastAsia="Times New Roman" w:hAnsi="Arial" w:cs="Arial"/>
                <w:b/>
                <w:bCs/>
                <w:color w:val="000000"/>
                <w:sz w:val="20"/>
                <w:szCs w:val="20"/>
                <w:lang w:eastAsia="ru-RU"/>
              </w:rPr>
              <w:t>Начислено по бух. учету</w:t>
            </w:r>
          </w:p>
        </w:tc>
        <w:tc>
          <w:tcPr>
            <w:tcW w:w="1276" w:type="dxa"/>
            <w:tcBorders>
              <w:top w:val="nil"/>
              <w:left w:val="nil"/>
              <w:bottom w:val="single" w:sz="8" w:space="0" w:color="auto"/>
              <w:right w:val="single" w:sz="8" w:space="0" w:color="auto"/>
            </w:tcBorders>
            <w:shd w:val="clear" w:color="auto" w:fill="66CCFF"/>
            <w:vAlign w:val="center"/>
            <w:hideMark/>
          </w:tcPr>
          <w:p w:rsidR="008A76CE" w:rsidRPr="00827F12" w:rsidRDefault="008A76CE" w:rsidP="00EF06A9">
            <w:pPr>
              <w:spacing w:after="0" w:line="240" w:lineRule="auto"/>
              <w:jc w:val="center"/>
              <w:rPr>
                <w:rFonts w:ascii="Arial" w:eastAsia="Times New Roman" w:hAnsi="Arial" w:cs="Arial"/>
                <w:b/>
                <w:bCs/>
                <w:color w:val="000000"/>
                <w:sz w:val="20"/>
                <w:szCs w:val="20"/>
                <w:lang w:eastAsia="ru-RU"/>
              </w:rPr>
            </w:pPr>
            <w:proofErr w:type="spellStart"/>
            <w:r w:rsidRPr="00827F12">
              <w:rPr>
                <w:rFonts w:ascii="Arial" w:eastAsia="Times New Roman" w:hAnsi="Arial" w:cs="Arial"/>
                <w:b/>
                <w:bCs/>
                <w:color w:val="000000"/>
                <w:sz w:val="20"/>
                <w:szCs w:val="20"/>
                <w:lang w:eastAsia="ru-RU"/>
              </w:rPr>
              <w:t>Исполь-зовано</w:t>
            </w:r>
            <w:proofErr w:type="spellEnd"/>
          </w:p>
        </w:tc>
        <w:tc>
          <w:tcPr>
            <w:tcW w:w="1520" w:type="dxa"/>
            <w:vMerge/>
            <w:tcBorders>
              <w:top w:val="single" w:sz="8" w:space="0" w:color="auto"/>
              <w:left w:val="single" w:sz="8" w:space="0" w:color="auto"/>
              <w:bottom w:val="single" w:sz="8" w:space="0" w:color="000000"/>
              <w:right w:val="single" w:sz="8" w:space="0" w:color="auto"/>
            </w:tcBorders>
            <w:shd w:val="clear" w:color="auto" w:fill="66CCFF"/>
            <w:vAlign w:val="center"/>
            <w:hideMark/>
          </w:tcPr>
          <w:p w:rsidR="008A76CE" w:rsidRPr="00827F12" w:rsidRDefault="008A76CE" w:rsidP="00EF06A9">
            <w:pPr>
              <w:spacing w:after="0" w:line="240" w:lineRule="auto"/>
              <w:rPr>
                <w:rFonts w:ascii="Arial" w:eastAsia="Times New Roman" w:hAnsi="Arial" w:cs="Arial"/>
                <w:b/>
                <w:bCs/>
                <w:color w:val="000000"/>
                <w:sz w:val="20"/>
                <w:szCs w:val="20"/>
                <w:lang w:eastAsia="ru-RU"/>
              </w:rPr>
            </w:pPr>
          </w:p>
        </w:tc>
      </w:tr>
      <w:tr w:rsidR="008A76CE" w:rsidRPr="00827F12" w:rsidTr="00EF06A9">
        <w:trPr>
          <w:trHeight w:val="49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rPr>
                <w:rFonts w:ascii="Arial" w:eastAsia="Times New Roman" w:hAnsi="Arial" w:cs="Arial"/>
                <w:b/>
                <w:bCs/>
                <w:i/>
                <w:iCs/>
                <w:color w:val="000000"/>
                <w:sz w:val="20"/>
                <w:szCs w:val="20"/>
                <w:lang w:eastAsia="ru-RU"/>
              </w:rPr>
            </w:pPr>
            <w:r w:rsidRPr="00827F12">
              <w:rPr>
                <w:rFonts w:ascii="Arial" w:eastAsia="Times New Roman" w:hAnsi="Arial" w:cs="Arial"/>
                <w:b/>
                <w:bCs/>
                <w:i/>
                <w:iCs/>
                <w:color w:val="000000"/>
                <w:sz w:val="20"/>
                <w:szCs w:val="20"/>
                <w:lang w:eastAsia="ru-RU"/>
              </w:rPr>
              <w:t>Всего за 12 месяцев 201</w:t>
            </w:r>
            <w:r>
              <w:rPr>
                <w:rFonts w:ascii="Arial" w:eastAsia="Times New Roman" w:hAnsi="Arial" w:cs="Arial"/>
                <w:b/>
                <w:bCs/>
                <w:i/>
                <w:iCs/>
                <w:color w:val="000000"/>
                <w:sz w:val="20"/>
                <w:szCs w:val="20"/>
                <w:lang w:eastAsia="ru-RU"/>
              </w:rPr>
              <w:t>8</w:t>
            </w:r>
            <w:r w:rsidRPr="00827F12">
              <w:rPr>
                <w:rFonts w:ascii="Arial" w:eastAsia="Times New Roman" w:hAnsi="Arial" w:cs="Arial"/>
                <w:b/>
                <w:bCs/>
                <w:i/>
                <w:iCs/>
                <w:color w:val="000000"/>
                <w:sz w:val="20"/>
                <w:szCs w:val="20"/>
                <w:lang w:eastAsia="ru-RU"/>
              </w:rPr>
              <w:t xml:space="preserve">г., </w:t>
            </w:r>
          </w:p>
          <w:p w:rsidR="008A76CE" w:rsidRPr="00827F12" w:rsidRDefault="008A76CE" w:rsidP="00EF06A9">
            <w:pPr>
              <w:spacing w:after="0" w:line="240" w:lineRule="auto"/>
              <w:rPr>
                <w:rFonts w:ascii="Arial" w:eastAsia="Times New Roman" w:hAnsi="Arial" w:cs="Arial"/>
                <w:b/>
                <w:bCs/>
                <w:i/>
                <w:iCs/>
                <w:color w:val="000000"/>
                <w:sz w:val="20"/>
                <w:szCs w:val="20"/>
                <w:lang w:eastAsia="ru-RU"/>
              </w:rPr>
            </w:pPr>
            <w:r w:rsidRPr="00827F12">
              <w:rPr>
                <w:rFonts w:ascii="Arial" w:eastAsia="Times New Roman" w:hAnsi="Arial" w:cs="Arial"/>
                <w:b/>
                <w:bCs/>
                <w:i/>
                <w:iCs/>
                <w:color w:val="000000"/>
                <w:sz w:val="20"/>
                <w:szCs w:val="20"/>
                <w:lang w:eastAsia="ru-RU"/>
              </w:rPr>
              <w:t>в т. ч.</w:t>
            </w:r>
          </w:p>
        </w:tc>
        <w:tc>
          <w:tcPr>
            <w:tcW w:w="1559" w:type="dxa"/>
            <w:tcBorders>
              <w:top w:val="nil"/>
              <w:left w:val="nil"/>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jc w:val="center"/>
              <w:rPr>
                <w:rFonts w:ascii="Arial" w:eastAsia="Times New Roman" w:hAnsi="Arial" w:cs="Arial"/>
                <w:b/>
                <w:bCs/>
                <w:iCs/>
                <w:color w:val="000000"/>
                <w:sz w:val="20"/>
                <w:szCs w:val="20"/>
                <w:lang w:eastAsia="ru-RU"/>
              </w:rPr>
            </w:pPr>
            <w:r w:rsidRPr="00827F12">
              <w:rPr>
                <w:rFonts w:ascii="Arial" w:eastAsia="Times New Roman" w:hAnsi="Arial" w:cs="Arial"/>
                <w:b/>
                <w:bCs/>
                <w:iCs/>
                <w:color w:val="000000"/>
                <w:sz w:val="20"/>
                <w:szCs w:val="20"/>
                <w:lang w:eastAsia="ru-RU"/>
              </w:rPr>
              <w:t>1</w:t>
            </w:r>
            <w:r>
              <w:rPr>
                <w:rFonts w:ascii="Arial" w:eastAsia="Times New Roman" w:hAnsi="Arial" w:cs="Arial"/>
                <w:b/>
                <w:bCs/>
                <w:iCs/>
                <w:color w:val="000000"/>
                <w:sz w:val="20"/>
                <w:szCs w:val="20"/>
                <w:lang w:eastAsia="ru-RU"/>
              </w:rPr>
              <w:t xml:space="preserve"> 017</w:t>
            </w:r>
          </w:p>
        </w:tc>
        <w:tc>
          <w:tcPr>
            <w:tcW w:w="1559" w:type="dxa"/>
            <w:tcBorders>
              <w:top w:val="nil"/>
              <w:left w:val="nil"/>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jc w:val="center"/>
              <w:rPr>
                <w:rFonts w:ascii="Arial" w:eastAsia="Times New Roman" w:hAnsi="Arial" w:cs="Arial"/>
                <w:b/>
                <w:bCs/>
                <w:iCs/>
                <w:color w:val="000000"/>
                <w:sz w:val="20"/>
                <w:szCs w:val="20"/>
                <w:lang w:eastAsia="ru-RU"/>
              </w:rPr>
            </w:pPr>
            <w:r>
              <w:rPr>
                <w:rFonts w:ascii="Arial" w:eastAsia="Times New Roman" w:hAnsi="Arial" w:cs="Arial"/>
                <w:b/>
                <w:bCs/>
                <w:iCs/>
                <w:color w:val="000000"/>
                <w:sz w:val="20"/>
                <w:szCs w:val="20"/>
                <w:lang w:eastAsia="ru-RU"/>
              </w:rPr>
              <w:t>5 018</w:t>
            </w:r>
          </w:p>
        </w:tc>
        <w:tc>
          <w:tcPr>
            <w:tcW w:w="1276" w:type="dxa"/>
            <w:tcBorders>
              <w:top w:val="nil"/>
              <w:left w:val="nil"/>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jc w:val="center"/>
              <w:rPr>
                <w:rFonts w:ascii="Arial" w:eastAsia="Times New Roman" w:hAnsi="Arial" w:cs="Arial"/>
                <w:b/>
                <w:bCs/>
                <w:iCs/>
                <w:color w:val="000000"/>
                <w:sz w:val="20"/>
                <w:szCs w:val="20"/>
                <w:lang w:eastAsia="ru-RU"/>
              </w:rPr>
            </w:pPr>
            <w:r>
              <w:rPr>
                <w:rFonts w:ascii="Arial" w:eastAsia="Times New Roman" w:hAnsi="Arial" w:cs="Arial"/>
                <w:b/>
                <w:bCs/>
                <w:iCs/>
                <w:color w:val="000000"/>
                <w:sz w:val="20"/>
                <w:szCs w:val="20"/>
                <w:lang w:eastAsia="ru-RU"/>
              </w:rPr>
              <w:t>465</w:t>
            </w:r>
          </w:p>
        </w:tc>
        <w:tc>
          <w:tcPr>
            <w:tcW w:w="1520" w:type="dxa"/>
            <w:tcBorders>
              <w:top w:val="nil"/>
              <w:left w:val="nil"/>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jc w:val="center"/>
              <w:rPr>
                <w:rFonts w:ascii="Arial" w:eastAsia="Times New Roman" w:hAnsi="Arial" w:cs="Arial"/>
                <w:b/>
                <w:bCs/>
                <w:iCs/>
                <w:color w:val="000000"/>
                <w:sz w:val="20"/>
                <w:szCs w:val="20"/>
                <w:lang w:eastAsia="ru-RU"/>
              </w:rPr>
            </w:pPr>
            <w:r>
              <w:rPr>
                <w:rFonts w:ascii="Arial" w:eastAsia="Times New Roman" w:hAnsi="Arial" w:cs="Arial"/>
                <w:b/>
                <w:bCs/>
                <w:iCs/>
                <w:color w:val="000000"/>
                <w:sz w:val="20"/>
                <w:szCs w:val="20"/>
                <w:lang w:eastAsia="ru-RU"/>
              </w:rPr>
              <w:t>46</w:t>
            </w:r>
            <w:r w:rsidRPr="00827F12">
              <w:rPr>
                <w:rFonts w:ascii="Arial" w:eastAsia="Times New Roman" w:hAnsi="Arial" w:cs="Arial"/>
                <w:b/>
                <w:bCs/>
                <w:iCs/>
                <w:color w:val="000000"/>
                <w:sz w:val="20"/>
                <w:szCs w:val="20"/>
                <w:lang w:eastAsia="ru-RU"/>
              </w:rPr>
              <w:t>%</w:t>
            </w:r>
          </w:p>
        </w:tc>
      </w:tr>
      <w:tr w:rsidR="008A76CE" w:rsidRPr="00827F12" w:rsidTr="00EF06A9">
        <w:trPr>
          <w:trHeight w:val="559"/>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rPr>
                <w:rFonts w:ascii="Arial" w:eastAsia="Times New Roman" w:hAnsi="Arial" w:cs="Arial"/>
                <w:color w:val="000000"/>
                <w:sz w:val="20"/>
                <w:szCs w:val="20"/>
                <w:lang w:eastAsia="ru-RU"/>
              </w:rPr>
            </w:pPr>
            <w:r w:rsidRPr="00827F12">
              <w:rPr>
                <w:rFonts w:ascii="Arial" w:eastAsia="Times New Roman" w:hAnsi="Arial" w:cs="Arial"/>
                <w:color w:val="000000"/>
                <w:sz w:val="20"/>
                <w:szCs w:val="20"/>
                <w:lang w:eastAsia="ru-RU"/>
              </w:rPr>
              <w:t>- за счет амортизационных отчислений</w:t>
            </w:r>
          </w:p>
        </w:tc>
        <w:tc>
          <w:tcPr>
            <w:tcW w:w="1559" w:type="dxa"/>
            <w:tcBorders>
              <w:top w:val="nil"/>
              <w:left w:val="nil"/>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1 017</w:t>
            </w:r>
          </w:p>
        </w:tc>
        <w:tc>
          <w:tcPr>
            <w:tcW w:w="1559" w:type="dxa"/>
            <w:tcBorders>
              <w:top w:val="nil"/>
              <w:left w:val="nil"/>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5 018</w:t>
            </w:r>
          </w:p>
        </w:tc>
        <w:tc>
          <w:tcPr>
            <w:tcW w:w="1276" w:type="dxa"/>
            <w:tcBorders>
              <w:top w:val="nil"/>
              <w:left w:val="nil"/>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465</w:t>
            </w:r>
          </w:p>
        </w:tc>
        <w:tc>
          <w:tcPr>
            <w:tcW w:w="1520" w:type="dxa"/>
            <w:tcBorders>
              <w:top w:val="nil"/>
              <w:left w:val="nil"/>
              <w:bottom w:val="single" w:sz="8" w:space="0" w:color="auto"/>
              <w:right w:val="single" w:sz="8" w:space="0" w:color="auto"/>
            </w:tcBorders>
            <w:shd w:val="clear" w:color="auto" w:fill="auto"/>
            <w:vAlign w:val="center"/>
            <w:hideMark/>
          </w:tcPr>
          <w:p w:rsidR="008A76CE" w:rsidRPr="00827F12" w:rsidRDefault="008A76CE" w:rsidP="00EF06A9">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w:t>
            </w:r>
            <w:r w:rsidRPr="00827F12">
              <w:rPr>
                <w:rFonts w:ascii="Arial" w:eastAsia="Times New Roman" w:hAnsi="Arial" w:cs="Arial"/>
                <w:color w:val="000000"/>
                <w:sz w:val="20"/>
                <w:szCs w:val="20"/>
                <w:lang w:eastAsia="ru-RU"/>
              </w:rPr>
              <w:t>%</w:t>
            </w:r>
          </w:p>
        </w:tc>
      </w:tr>
    </w:tbl>
    <w:p w:rsidR="004C0F6E" w:rsidRDefault="004C0F6E" w:rsidP="004C0F6E">
      <w:pPr>
        <w:spacing w:after="0"/>
        <w:jc w:val="both"/>
        <w:rPr>
          <w:rFonts w:ascii="Times New Roman" w:hAnsi="Times New Roman" w:cs="Times New Roman"/>
          <w:sz w:val="24"/>
          <w:szCs w:val="24"/>
          <w:highlight w:val="yellow"/>
        </w:rPr>
      </w:pPr>
    </w:p>
    <w:p w:rsidR="004C0F6E" w:rsidRDefault="004C0F6E" w:rsidP="004C0F6E">
      <w:pPr>
        <w:spacing w:after="0"/>
        <w:jc w:val="both"/>
        <w:rPr>
          <w:rFonts w:ascii="Times New Roman" w:hAnsi="Times New Roman" w:cs="Times New Roman"/>
          <w:sz w:val="24"/>
          <w:szCs w:val="24"/>
          <w:highlight w:val="yellow"/>
        </w:rPr>
      </w:pPr>
    </w:p>
    <w:p w:rsidR="004C0F6E" w:rsidRDefault="004C0F6E" w:rsidP="004C0F6E">
      <w:pPr>
        <w:spacing w:after="0"/>
        <w:jc w:val="both"/>
        <w:rPr>
          <w:rFonts w:ascii="Times New Roman" w:hAnsi="Times New Roman" w:cs="Times New Roman"/>
          <w:sz w:val="24"/>
          <w:szCs w:val="24"/>
          <w:highlight w:val="yellow"/>
        </w:rPr>
      </w:pPr>
    </w:p>
    <w:p w:rsidR="004C0F6E" w:rsidRDefault="004C0F6E" w:rsidP="004C0F6E">
      <w:pPr>
        <w:spacing w:after="0"/>
        <w:jc w:val="both"/>
        <w:rPr>
          <w:rFonts w:ascii="Times New Roman" w:hAnsi="Times New Roman" w:cs="Times New Roman"/>
          <w:sz w:val="24"/>
          <w:szCs w:val="24"/>
          <w:highlight w:val="yellow"/>
        </w:rPr>
      </w:pPr>
    </w:p>
    <w:p w:rsidR="004C0F6E" w:rsidRDefault="004C0F6E" w:rsidP="004C0F6E">
      <w:pPr>
        <w:spacing w:after="0"/>
        <w:jc w:val="both"/>
        <w:rPr>
          <w:rFonts w:ascii="Times New Roman" w:hAnsi="Times New Roman" w:cs="Times New Roman"/>
          <w:sz w:val="24"/>
          <w:szCs w:val="24"/>
          <w:highlight w:val="yellow"/>
        </w:rPr>
      </w:pPr>
    </w:p>
    <w:p w:rsidR="001557C9" w:rsidRDefault="001557C9" w:rsidP="004C0F6E">
      <w:pPr>
        <w:spacing w:after="0"/>
        <w:jc w:val="both"/>
        <w:rPr>
          <w:rFonts w:ascii="Times New Roman" w:hAnsi="Times New Roman" w:cs="Times New Roman"/>
          <w:sz w:val="24"/>
          <w:szCs w:val="24"/>
          <w:highlight w:val="yellow"/>
        </w:rPr>
      </w:pPr>
    </w:p>
    <w:p w:rsidR="004C0F6E" w:rsidRDefault="004C0F6E">
      <w:r>
        <w:rPr>
          <w:noProof/>
          <w:lang w:eastAsia="ru-RU"/>
        </w:rPr>
        <w:lastRenderedPageBreak/>
        <w:drawing>
          <wp:inline distT="0" distB="0" distL="0" distR="0" wp14:anchorId="699B2CE1" wp14:editId="01159AC5">
            <wp:extent cx="5850278" cy="4648200"/>
            <wp:effectExtent l="0" t="0" r="0" b="0"/>
            <wp:docPr id="33" name="Рисунок 33" descr="https://magput.ru/pics/large/13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gput.ru/pics/large/13158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51051" cy="4648814"/>
                    </a:xfrm>
                    <a:prstGeom prst="rect">
                      <a:avLst/>
                    </a:prstGeom>
                    <a:noFill/>
                    <a:ln>
                      <a:noFill/>
                    </a:ln>
                  </pic:spPr>
                </pic:pic>
              </a:graphicData>
            </a:graphic>
          </wp:inline>
        </w:drawing>
      </w:r>
    </w:p>
    <w:p w:rsidR="004C0F6E" w:rsidRDefault="004C0F6E"/>
    <w:p w:rsidR="00650B56" w:rsidRDefault="00650B56"/>
    <w:p w:rsidR="004C0F6E" w:rsidRPr="00003772" w:rsidRDefault="004C0F6E" w:rsidP="004C0F6E">
      <w:pPr>
        <w:spacing w:line="25" w:lineRule="atLeast"/>
        <w:jc w:val="both"/>
        <w:rPr>
          <w:rStyle w:val="a5"/>
          <w:rFonts w:ascii="Arial" w:hAnsi="Arial" w:cs="Arial"/>
          <w:i/>
          <w:iCs/>
          <w:color w:val="002060"/>
          <w:sz w:val="36"/>
          <w:szCs w:val="36"/>
        </w:rPr>
      </w:pPr>
      <w:r w:rsidRPr="00003772">
        <w:rPr>
          <w:rStyle w:val="a5"/>
          <w:rFonts w:ascii="Arial" w:hAnsi="Arial" w:cs="Arial"/>
          <w:i/>
          <w:iCs/>
          <w:color w:val="002060"/>
          <w:sz w:val="36"/>
          <w:szCs w:val="36"/>
        </w:rPr>
        <w:t xml:space="preserve">Раздел 6 </w:t>
      </w:r>
    </w:p>
    <w:p w:rsidR="004C0F6E" w:rsidRPr="00003772" w:rsidRDefault="004C0F6E" w:rsidP="004C0F6E">
      <w:pPr>
        <w:spacing w:after="0" w:line="240" w:lineRule="auto"/>
        <w:jc w:val="center"/>
        <w:rPr>
          <w:rFonts w:ascii="Arial" w:eastAsia="Times New Roman" w:hAnsi="Arial" w:cs="Arial"/>
          <w:b/>
          <w:bCs/>
          <w:i/>
          <w:iCs/>
          <w:color w:val="002060"/>
          <w:sz w:val="36"/>
          <w:szCs w:val="36"/>
          <w:lang w:eastAsia="ru-RU"/>
        </w:rPr>
      </w:pPr>
      <w:r w:rsidRPr="00003772">
        <w:rPr>
          <w:rFonts w:ascii="Arial" w:eastAsia="Times New Roman" w:hAnsi="Arial" w:cs="Arial"/>
          <w:b/>
          <w:bCs/>
          <w:i/>
          <w:iCs/>
          <w:color w:val="002060"/>
          <w:sz w:val="36"/>
          <w:szCs w:val="36"/>
          <w:lang w:eastAsia="ru-RU"/>
        </w:rPr>
        <w:t>Закупочная деятельность</w:t>
      </w: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D265A0" w:rsidRPr="00CB4784" w:rsidRDefault="00D265A0" w:rsidP="00D265A0">
      <w:pPr>
        <w:spacing w:line="276" w:lineRule="auto"/>
        <w:ind w:firstLine="708"/>
        <w:jc w:val="both"/>
        <w:rPr>
          <w:rFonts w:ascii="Arial" w:hAnsi="Arial" w:cs="Arial"/>
          <w:sz w:val="20"/>
          <w:szCs w:val="20"/>
        </w:rPr>
      </w:pPr>
      <w:r w:rsidRPr="00CB4784">
        <w:rPr>
          <w:rFonts w:ascii="Arial" w:hAnsi="Arial" w:cs="Arial"/>
          <w:sz w:val="20"/>
          <w:szCs w:val="20"/>
        </w:rPr>
        <w:lastRenderedPageBreak/>
        <w:t xml:space="preserve">Политика АО «ТНС </w:t>
      </w:r>
      <w:proofErr w:type="spellStart"/>
      <w:r w:rsidRPr="00CB4784">
        <w:rPr>
          <w:rFonts w:ascii="Arial" w:hAnsi="Arial" w:cs="Arial"/>
          <w:sz w:val="20"/>
          <w:szCs w:val="20"/>
        </w:rPr>
        <w:t>энерго</w:t>
      </w:r>
      <w:proofErr w:type="spellEnd"/>
      <w:r w:rsidRPr="00CB4784">
        <w:rPr>
          <w:rFonts w:ascii="Arial" w:hAnsi="Arial" w:cs="Arial"/>
          <w:sz w:val="20"/>
          <w:szCs w:val="20"/>
        </w:rPr>
        <w:t xml:space="preserve"> Тула» в области закупочной деятельности регулируется Положением о порядке проведения закупок товаров, работ, услуг для нужд АО «ТНС </w:t>
      </w:r>
      <w:proofErr w:type="spellStart"/>
      <w:r w:rsidRPr="00CB4784">
        <w:rPr>
          <w:rFonts w:ascii="Arial" w:hAnsi="Arial" w:cs="Arial"/>
          <w:sz w:val="20"/>
          <w:szCs w:val="20"/>
        </w:rPr>
        <w:t>энерго</w:t>
      </w:r>
      <w:proofErr w:type="spellEnd"/>
      <w:r w:rsidRPr="00CB4784">
        <w:rPr>
          <w:rFonts w:ascii="Arial" w:hAnsi="Arial" w:cs="Arial"/>
          <w:sz w:val="20"/>
          <w:szCs w:val="20"/>
        </w:rPr>
        <w:t xml:space="preserve"> Тула», утвержденным решением Совета директоров, в соответствии с действующим законодательством Российской Федерации.</w:t>
      </w:r>
    </w:p>
    <w:p w:rsidR="00D265A0" w:rsidRPr="00CB4784" w:rsidRDefault="00D265A0" w:rsidP="00D265A0">
      <w:pPr>
        <w:spacing w:line="276" w:lineRule="auto"/>
        <w:ind w:firstLine="708"/>
        <w:jc w:val="both"/>
        <w:rPr>
          <w:rFonts w:ascii="Arial" w:hAnsi="Arial" w:cs="Arial"/>
          <w:sz w:val="20"/>
          <w:szCs w:val="20"/>
        </w:rPr>
      </w:pPr>
      <w:r w:rsidRPr="00CB4784">
        <w:rPr>
          <w:rFonts w:ascii="Arial" w:hAnsi="Arial" w:cs="Arial"/>
          <w:sz w:val="20"/>
          <w:szCs w:val="20"/>
        </w:rPr>
        <w:t xml:space="preserve">Положение о порядке проведения закупок товаров, работ, услуг для нужд АО «ТНС </w:t>
      </w:r>
      <w:proofErr w:type="spellStart"/>
      <w:r w:rsidRPr="00CB4784">
        <w:rPr>
          <w:rFonts w:ascii="Arial" w:hAnsi="Arial" w:cs="Arial"/>
          <w:sz w:val="20"/>
          <w:szCs w:val="20"/>
        </w:rPr>
        <w:t>энерго</w:t>
      </w:r>
      <w:proofErr w:type="spellEnd"/>
      <w:r w:rsidRPr="00CB4784">
        <w:rPr>
          <w:rFonts w:ascii="Arial" w:hAnsi="Arial" w:cs="Arial"/>
          <w:sz w:val="20"/>
          <w:szCs w:val="20"/>
        </w:rPr>
        <w:t xml:space="preserve"> Тула» распространяется на закупку любых товаров услуг для нужд и за счет средств АО «ТНС </w:t>
      </w:r>
      <w:proofErr w:type="spellStart"/>
      <w:r w:rsidRPr="00CB4784">
        <w:rPr>
          <w:rFonts w:ascii="Arial" w:hAnsi="Arial" w:cs="Arial"/>
          <w:sz w:val="20"/>
          <w:szCs w:val="20"/>
        </w:rPr>
        <w:t>энерго</w:t>
      </w:r>
      <w:proofErr w:type="spellEnd"/>
      <w:r w:rsidRPr="00CB4784">
        <w:rPr>
          <w:rFonts w:ascii="Arial" w:hAnsi="Arial" w:cs="Arial"/>
          <w:sz w:val="20"/>
          <w:szCs w:val="20"/>
        </w:rPr>
        <w:t xml:space="preserve"> Тула», за исключением закупок, планируемая стоимость которых не превышает 500 000 руб. без НДС. Основная цель Положения о порядке проведения закупок, работ, услуг – обеспечение целевого и эффективного расходования денежных средств, а также получения экономически обоснованных затрат (рыночных цен на продукцию).</w:t>
      </w:r>
    </w:p>
    <w:p w:rsidR="00D265A0" w:rsidRPr="00CB4784" w:rsidRDefault="00D265A0" w:rsidP="00D265A0">
      <w:pPr>
        <w:spacing w:after="0" w:line="276" w:lineRule="auto"/>
        <w:ind w:firstLine="708"/>
        <w:jc w:val="both"/>
        <w:rPr>
          <w:rFonts w:ascii="Arial" w:hAnsi="Arial" w:cs="Arial"/>
          <w:sz w:val="20"/>
          <w:szCs w:val="20"/>
        </w:rPr>
      </w:pPr>
      <w:r w:rsidRPr="00CB4784">
        <w:rPr>
          <w:rFonts w:ascii="Arial" w:hAnsi="Arial" w:cs="Arial"/>
          <w:sz w:val="20"/>
          <w:szCs w:val="20"/>
        </w:rPr>
        <w:t>Регламентация закупочной деятельности построена на разумном использовании специальных приемов для целенаправленного усиления действия рыночных законов в каждом случае закупки и осуществляется путем применения обязательных процедур, которые должны выполняться закупающими сотрудниками при каждой закупке стоимостью выше определенного значения. Данные процедуры предполагают:</w:t>
      </w:r>
    </w:p>
    <w:p w:rsidR="00D265A0" w:rsidRPr="00CB4784" w:rsidRDefault="00D265A0" w:rsidP="00D265A0">
      <w:pPr>
        <w:spacing w:after="0" w:line="276" w:lineRule="auto"/>
        <w:rPr>
          <w:rFonts w:ascii="Arial" w:hAnsi="Arial" w:cs="Arial"/>
          <w:sz w:val="20"/>
          <w:szCs w:val="20"/>
        </w:rPr>
      </w:pPr>
      <w:r w:rsidRPr="00CB4784">
        <w:rPr>
          <w:rFonts w:ascii="Arial" w:hAnsi="Arial" w:cs="Arial"/>
          <w:sz w:val="20"/>
          <w:szCs w:val="20"/>
        </w:rPr>
        <w:t xml:space="preserve">- тщательное планирование потребности в продукции;                                                                       </w:t>
      </w:r>
    </w:p>
    <w:p w:rsidR="00D265A0" w:rsidRPr="00CB4784" w:rsidRDefault="00D265A0" w:rsidP="00D265A0">
      <w:pPr>
        <w:spacing w:after="0" w:line="276" w:lineRule="auto"/>
        <w:rPr>
          <w:rFonts w:ascii="Arial" w:hAnsi="Arial" w:cs="Arial"/>
          <w:sz w:val="20"/>
          <w:szCs w:val="20"/>
        </w:rPr>
      </w:pPr>
      <w:r w:rsidRPr="00CB4784">
        <w:rPr>
          <w:rFonts w:ascii="Arial" w:hAnsi="Arial" w:cs="Arial"/>
          <w:sz w:val="20"/>
          <w:szCs w:val="20"/>
        </w:rPr>
        <w:t>- анализ рынка;</w:t>
      </w:r>
    </w:p>
    <w:p w:rsidR="00D265A0" w:rsidRPr="00CB4784" w:rsidRDefault="00D265A0" w:rsidP="00800686">
      <w:pPr>
        <w:spacing w:after="0" w:line="276" w:lineRule="auto"/>
        <w:jc w:val="both"/>
        <w:rPr>
          <w:rFonts w:ascii="Arial" w:hAnsi="Arial" w:cs="Arial"/>
          <w:sz w:val="20"/>
          <w:szCs w:val="20"/>
        </w:rPr>
      </w:pPr>
      <w:r w:rsidRPr="00CB4784">
        <w:rPr>
          <w:rFonts w:ascii="Arial" w:hAnsi="Arial" w:cs="Arial"/>
          <w:sz w:val="20"/>
          <w:szCs w:val="20"/>
        </w:rPr>
        <w:t>- действия, направленные на достижение разумного уровня конкуренции среди потенциальных поставщиков там, где это возможно, а где невозможно – повышенный внутренний контроль;</w:t>
      </w:r>
    </w:p>
    <w:p w:rsidR="00D265A0" w:rsidRPr="00CB4784" w:rsidRDefault="00D265A0" w:rsidP="00D265A0">
      <w:pPr>
        <w:spacing w:after="0" w:line="276" w:lineRule="auto"/>
        <w:rPr>
          <w:rFonts w:ascii="Arial" w:hAnsi="Arial" w:cs="Arial"/>
          <w:sz w:val="20"/>
          <w:szCs w:val="20"/>
        </w:rPr>
      </w:pPr>
      <w:r w:rsidRPr="00CB4784">
        <w:rPr>
          <w:rFonts w:ascii="Arial" w:hAnsi="Arial" w:cs="Arial"/>
          <w:sz w:val="20"/>
          <w:szCs w:val="20"/>
        </w:rPr>
        <w:t>- честный и разумный выбор наиболее предпочтительных предложений при комплексном анализе выгод и издержек (прежде всего цены и качества продукции);</w:t>
      </w:r>
    </w:p>
    <w:p w:rsidR="00D265A0" w:rsidRPr="00CB4784" w:rsidRDefault="00D265A0" w:rsidP="00D265A0">
      <w:pPr>
        <w:spacing w:after="0" w:line="276" w:lineRule="auto"/>
        <w:rPr>
          <w:rFonts w:ascii="Arial" w:hAnsi="Arial" w:cs="Arial"/>
          <w:sz w:val="20"/>
          <w:szCs w:val="20"/>
        </w:rPr>
      </w:pPr>
      <w:r w:rsidRPr="00CB4784">
        <w:rPr>
          <w:rFonts w:ascii="Arial" w:hAnsi="Arial" w:cs="Arial"/>
          <w:sz w:val="20"/>
          <w:szCs w:val="20"/>
        </w:rPr>
        <w:t>- контроль за исполнением договора и использованием приобретенной продукции.</w:t>
      </w:r>
    </w:p>
    <w:p w:rsidR="00D265A0" w:rsidRDefault="00D265A0" w:rsidP="00C72284">
      <w:pPr>
        <w:spacing w:after="0" w:line="276" w:lineRule="auto"/>
        <w:rPr>
          <w:rFonts w:ascii="Arial" w:eastAsia="Times New Roman" w:hAnsi="Arial" w:cs="Arial"/>
          <w:sz w:val="20"/>
          <w:szCs w:val="20"/>
          <w:highlight w:val="yellow"/>
          <w:lang w:eastAsia="ru-RU"/>
        </w:rPr>
      </w:pPr>
    </w:p>
    <w:p w:rsidR="004C0F6E" w:rsidRPr="00DC6B8D" w:rsidRDefault="004C0F6E" w:rsidP="00C72284">
      <w:pPr>
        <w:spacing w:after="0" w:line="276" w:lineRule="auto"/>
        <w:rPr>
          <w:rFonts w:ascii="Arial" w:eastAsia="Times New Roman" w:hAnsi="Arial" w:cs="Arial"/>
          <w:sz w:val="12"/>
          <w:szCs w:val="12"/>
          <w:highlight w:val="yellow"/>
          <w:lang w:eastAsia="ru-RU"/>
        </w:rPr>
      </w:pPr>
      <w:r w:rsidRPr="00DC6B8D">
        <w:rPr>
          <w:rFonts w:ascii="Arial" w:eastAsia="Times New Roman" w:hAnsi="Arial" w:cs="Arial"/>
          <w:highlight w:val="yellow"/>
          <w:lang w:eastAsia="ru-RU"/>
        </w:rPr>
        <w:t xml:space="preserve"> </w:t>
      </w:r>
    </w:p>
    <w:p w:rsidR="00800686" w:rsidRPr="00CB4784" w:rsidRDefault="00800686" w:rsidP="00800686">
      <w:pPr>
        <w:spacing w:line="276" w:lineRule="auto"/>
        <w:ind w:firstLine="708"/>
        <w:rPr>
          <w:rFonts w:ascii="Arial" w:hAnsi="Arial" w:cs="Arial"/>
          <w:sz w:val="20"/>
          <w:szCs w:val="20"/>
        </w:rPr>
      </w:pPr>
      <w:r w:rsidRPr="00CB4784">
        <w:rPr>
          <w:rFonts w:ascii="Arial" w:hAnsi="Arial" w:cs="Arial"/>
          <w:sz w:val="20"/>
          <w:szCs w:val="20"/>
          <w:u w:val="single"/>
        </w:rPr>
        <w:t>Основными принципами</w:t>
      </w:r>
      <w:r w:rsidRPr="00CB4784">
        <w:rPr>
          <w:rFonts w:ascii="Arial" w:hAnsi="Arial" w:cs="Arial"/>
          <w:sz w:val="20"/>
          <w:szCs w:val="20"/>
        </w:rPr>
        <w:t xml:space="preserve"> осуществления закупок являются:</w:t>
      </w:r>
    </w:p>
    <w:p w:rsidR="00800686" w:rsidRPr="00CB4784" w:rsidRDefault="00800686" w:rsidP="00800686">
      <w:pPr>
        <w:spacing w:after="0" w:line="276" w:lineRule="auto"/>
        <w:jc w:val="both"/>
        <w:rPr>
          <w:rFonts w:ascii="Arial" w:hAnsi="Arial" w:cs="Arial"/>
          <w:sz w:val="20"/>
          <w:szCs w:val="20"/>
        </w:rPr>
      </w:pPr>
      <w:r w:rsidRPr="00CB4784">
        <w:rPr>
          <w:rFonts w:ascii="Arial" w:hAnsi="Arial" w:cs="Arial"/>
          <w:sz w:val="20"/>
          <w:szCs w:val="20"/>
        </w:rPr>
        <w:t>- своевременное (краткосрочное и долгосрочное) планирование закупочной деятельности, обеспечения возможности оперативного принятия решений о корректировке параметров закупки;</w:t>
      </w:r>
    </w:p>
    <w:p w:rsidR="00800686" w:rsidRPr="00CB4784" w:rsidRDefault="00800686" w:rsidP="00800686">
      <w:pPr>
        <w:spacing w:after="0" w:line="276" w:lineRule="auto"/>
        <w:jc w:val="both"/>
        <w:rPr>
          <w:rFonts w:ascii="Arial" w:hAnsi="Arial" w:cs="Arial"/>
          <w:sz w:val="20"/>
          <w:szCs w:val="20"/>
        </w:rPr>
      </w:pPr>
      <w:r w:rsidRPr="00CB4784">
        <w:rPr>
          <w:rFonts w:ascii="Arial" w:hAnsi="Arial" w:cs="Arial"/>
          <w:sz w:val="20"/>
          <w:szCs w:val="20"/>
        </w:rPr>
        <w:t>- равноправие, справедливость отсутствие дискриминации и не обоснованных ограничений конкуренции по отношению к участникам закупки;</w:t>
      </w:r>
    </w:p>
    <w:p w:rsidR="00800686" w:rsidRPr="00CB4784" w:rsidRDefault="00800686" w:rsidP="00800686">
      <w:pPr>
        <w:spacing w:after="0" w:line="276" w:lineRule="auto"/>
        <w:jc w:val="both"/>
        <w:rPr>
          <w:rFonts w:ascii="Arial" w:hAnsi="Arial" w:cs="Arial"/>
          <w:sz w:val="20"/>
          <w:szCs w:val="20"/>
        </w:rPr>
      </w:pPr>
      <w:r w:rsidRPr="00CB4784">
        <w:rPr>
          <w:rFonts w:ascii="Arial" w:hAnsi="Arial" w:cs="Arial"/>
          <w:sz w:val="20"/>
          <w:szCs w:val="20"/>
        </w:rPr>
        <w:t>- целевое и экономически эффективное использование денежных средств на приобретение товаров, работ, услуг и реализация мер, направленных на сокращение издержек заказчика;</w:t>
      </w:r>
    </w:p>
    <w:p w:rsidR="00800686" w:rsidRPr="00CB4784" w:rsidRDefault="00800686" w:rsidP="00800686">
      <w:pPr>
        <w:spacing w:after="0" w:line="276" w:lineRule="auto"/>
        <w:jc w:val="both"/>
        <w:rPr>
          <w:rFonts w:ascii="Arial" w:hAnsi="Arial" w:cs="Arial"/>
          <w:sz w:val="20"/>
          <w:szCs w:val="20"/>
        </w:rPr>
      </w:pPr>
      <w:r w:rsidRPr="00CB4784">
        <w:rPr>
          <w:rFonts w:ascii="Arial" w:hAnsi="Arial" w:cs="Arial"/>
          <w:sz w:val="20"/>
          <w:szCs w:val="20"/>
        </w:rPr>
        <w:t>- отсутствие ограничения допуска к участию в закупке путем установления не измеряемых требований к участникам закупки;</w:t>
      </w:r>
    </w:p>
    <w:p w:rsidR="00800686" w:rsidRPr="00CB4784" w:rsidRDefault="00800686" w:rsidP="00800686">
      <w:pPr>
        <w:spacing w:after="0" w:line="276" w:lineRule="auto"/>
        <w:jc w:val="both"/>
        <w:rPr>
          <w:rFonts w:ascii="Arial" w:hAnsi="Arial" w:cs="Arial"/>
          <w:sz w:val="20"/>
          <w:szCs w:val="20"/>
        </w:rPr>
      </w:pPr>
      <w:r w:rsidRPr="00CB4784">
        <w:rPr>
          <w:rFonts w:ascii="Arial" w:hAnsi="Arial" w:cs="Arial"/>
          <w:sz w:val="20"/>
          <w:szCs w:val="20"/>
        </w:rPr>
        <w:t>- отсутствие ограничения допуска к участию в закупке, путем установления единых требований к участникам закупки;</w:t>
      </w:r>
    </w:p>
    <w:p w:rsidR="00800686" w:rsidRPr="00CB4784" w:rsidRDefault="00800686" w:rsidP="00800686">
      <w:pPr>
        <w:spacing w:after="0" w:line="276" w:lineRule="auto"/>
        <w:jc w:val="both"/>
        <w:rPr>
          <w:rFonts w:ascii="Arial" w:hAnsi="Arial" w:cs="Arial"/>
          <w:sz w:val="20"/>
          <w:szCs w:val="20"/>
        </w:rPr>
      </w:pPr>
      <w:r w:rsidRPr="00CB4784">
        <w:rPr>
          <w:rFonts w:ascii="Arial" w:hAnsi="Arial" w:cs="Arial"/>
          <w:sz w:val="20"/>
          <w:szCs w:val="20"/>
        </w:rPr>
        <w:t>- конкурентный выбор поставщиков, подрядчиков, исполнителей там, где это возможно и целесообразно, и по возможности коллегиальное принятие решений в ситуациях, где конкурентный выбор невозможен или нецелесообразен;</w:t>
      </w:r>
    </w:p>
    <w:p w:rsidR="00800686" w:rsidRPr="00CB4784" w:rsidRDefault="00800686" w:rsidP="00800686">
      <w:pPr>
        <w:spacing w:after="0" w:line="276" w:lineRule="auto"/>
        <w:jc w:val="both"/>
        <w:rPr>
          <w:rFonts w:ascii="Arial" w:hAnsi="Arial" w:cs="Arial"/>
          <w:sz w:val="20"/>
          <w:szCs w:val="20"/>
        </w:rPr>
      </w:pPr>
      <w:r w:rsidRPr="00CB4784">
        <w:rPr>
          <w:rFonts w:ascii="Arial" w:hAnsi="Arial" w:cs="Arial"/>
          <w:sz w:val="20"/>
          <w:szCs w:val="20"/>
        </w:rPr>
        <w:t xml:space="preserve">- учет необходимой совокупности ценовых и неценовых факторов, определяющих эффективность при выборе оптимальных для АО «ТНС </w:t>
      </w:r>
      <w:proofErr w:type="spellStart"/>
      <w:r w:rsidRPr="00CB4784">
        <w:rPr>
          <w:rFonts w:ascii="Arial" w:hAnsi="Arial" w:cs="Arial"/>
          <w:sz w:val="20"/>
          <w:szCs w:val="20"/>
        </w:rPr>
        <w:t>энерго</w:t>
      </w:r>
      <w:proofErr w:type="spellEnd"/>
      <w:r w:rsidRPr="00CB4784">
        <w:rPr>
          <w:rFonts w:ascii="Arial" w:hAnsi="Arial" w:cs="Arial"/>
          <w:sz w:val="20"/>
          <w:szCs w:val="20"/>
        </w:rPr>
        <w:t xml:space="preserve"> Тула» предложений.</w:t>
      </w:r>
    </w:p>
    <w:p w:rsidR="00800686" w:rsidRDefault="00800686" w:rsidP="00800686">
      <w:pPr>
        <w:spacing w:after="0" w:line="276" w:lineRule="auto"/>
        <w:rPr>
          <w:rFonts w:ascii="Arial" w:hAnsi="Arial" w:cs="Arial"/>
          <w:sz w:val="20"/>
          <w:szCs w:val="20"/>
        </w:rPr>
      </w:pP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Настоящим Положением предусмотрены следующие способы закупок:</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a)</w:t>
      </w:r>
      <w:r w:rsidRPr="00CB4784">
        <w:rPr>
          <w:rFonts w:ascii="Arial" w:hAnsi="Arial" w:cs="Arial"/>
          <w:sz w:val="20"/>
          <w:szCs w:val="20"/>
        </w:rPr>
        <w:tab/>
        <w:t>Запрос предложений;</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b)</w:t>
      </w:r>
      <w:r w:rsidRPr="00CB4784">
        <w:rPr>
          <w:rFonts w:ascii="Arial" w:hAnsi="Arial" w:cs="Arial"/>
          <w:sz w:val="20"/>
          <w:szCs w:val="20"/>
        </w:rPr>
        <w:tab/>
        <w:t>Запрос цен;</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c)</w:t>
      </w:r>
      <w:r w:rsidRPr="00CB4784">
        <w:rPr>
          <w:rFonts w:ascii="Arial" w:hAnsi="Arial" w:cs="Arial"/>
          <w:sz w:val="20"/>
          <w:szCs w:val="20"/>
        </w:rPr>
        <w:tab/>
        <w:t>Закупка у единственного источника;</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d)</w:t>
      </w:r>
      <w:r w:rsidRPr="00CB4784">
        <w:rPr>
          <w:rFonts w:ascii="Arial" w:hAnsi="Arial" w:cs="Arial"/>
          <w:sz w:val="20"/>
          <w:szCs w:val="20"/>
        </w:rPr>
        <w:tab/>
        <w:t>Закупка путем участия в процедурах, организованных продавцами продукции;</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e)</w:t>
      </w:r>
      <w:r w:rsidRPr="00CB4784">
        <w:rPr>
          <w:rFonts w:ascii="Arial" w:hAnsi="Arial" w:cs="Arial"/>
          <w:sz w:val="20"/>
          <w:szCs w:val="20"/>
        </w:rPr>
        <w:tab/>
        <w:t>Конкурс;</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f)</w:t>
      </w:r>
      <w:r w:rsidRPr="00CB4784">
        <w:rPr>
          <w:rFonts w:ascii="Arial" w:hAnsi="Arial" w:cs="Arial"/>
          <w:sz w:val="20"/>
          <w:szCs w:val="20"/>
        </w:rPr>
        <w:tab/>
        <w:t>Аукцион;</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g)</w:t>
      </w:r>
      <w:r w:rsidRPr="00CB4784">
        <w:rPr>
          <w:rFonts w:ascii="Arial" w:hAnsi="Arial" w:cs="Arial"/>
          <w:sz w:val="20"/>
          <w:szCs w:val="20"/>
        </w:rPr>
        <w:tab/>
        <w:t>Закупка в электронной форме;</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h)</w:t>
      </w:r>
      <w:r w:rsidRPr="00CB4784">
        <w:rPr>
          <w:rFonts w:ascii="Arial" w:hAnsi="Arial" w:cs="Arial"/>
          <w:sz w:val="20"/>
          <w:szCs w:val="20"/>
        </w:rPr>
        <w:tab/>
        <w:t>Иные способы закупки, включая нерегламентированные закупки.</w:t>
      </w:r>
    </w:p>
    <w:p w:rsidR="00800686" w:rsidRDefault="00800686" w:rsidP="004C0F6E">
      <w:pPr>
        <w:spacing w:after="0" w:line="360" w:lineRule="auto"/>
        <w:jc w:val="center"/>
        <w:rPr>
          <w:rFonts w:ascii="Arial" w:eastAsia="Times New Roman" w:hAnsi="Arial" w:cs="Arial"/>
          <w:b/>
          <w:i/>
          <w:highlight w:val="yellow"/>
          <w:lang w:eastAsia="ru-RU"/>
        </w:rPr>
      </w:pPr>
    </w:p>
    <w:p w:rsidR="00800686" w:rsidRDefault="00800686" w:rsidP="004C0F6E">
      <w:pPr>
        <w:spacing w:after="0" w:line="360" w:lineRule="auto"/>
        <w:jc w:val="center"/>
        <w:rPr>
          <w:rFonts w:ascii="Arial" w:eastAsia="Times New Roman" w:hAnsi="Arial" w:cs="Arial"/>
          <w:b/>
          <w:i/>
          <w:highlight w:val="yellow"/>
          <w:lang w:eastAsia="ru-RU"/>
        </w:rPr>
      </w:pPr>
    </w:p>
    <w:p w:rsidR="00800686" w:rsidRDefault="00800686" w:rsidP="004C0F6E">
      <w:pPr>
        <w:spacing w:after="0" w:line="360" w:lineRule="auto"/>
        <w:jc w:val="center"/>
        <w:rPr>
          <w:rFonts w:ascii="Arial" w:eastAsia="Times New Roman" w:hAnsi="Arial" w:cs="Arial"/>
          <w:b/>
          <w:i/>
          <w:highlight w:val="yellow"/>
          <w:lang w:eastAsia="ru-RU"/>
        </w:rPr>
      </w:pPr>
    </w:p>
    <w:p w:rsidR="004C0F6E" w:rsidRPr="006740B9" w:rsidRDefault="004C0F6E" w:rsidP="004C0F6E">
      <w:pPr>
        <w:spacing w:after="0" w:line="360" w:lineRule="auto"/>
        <w:jc w:val="center"/>
        <w:rPr>
          <w:rFonts w:ascii="Arial" w:eastAsia="Times New Roman" w:hAnsi="Arial" w:cs="Arial"/>
          <w:b/>
          <w:i/>
          <w:lang w:eastAsia="ru-RU"/>
        </w:rPr>
      </w:pPr>
      <w:r w:rsidRPr="006740B9">
        <w:rPr>
          <w:rFonts w:ascii="Arial" w:eastAsia="Times New Roman" w:hAnsi="Arial" w:cs="Arial"/>
          <w:b/>
          <w:i/>
          <w:lang w:eastAsia="ru-RU"/>
        </w:rPr>
        <w:lastRenderedPageBreak/>
        <w:t>Основные итоги закупочной деятельности</w:t>
      </w:r>
    </w:p>
    <w:p w:rsidR="00800686" w:rsidRPr="00CB4784" w:rsidRDefault="00800686" w:rsidP="006740B9">
      <w:pPr>
        <w:spacing w:line="276" w:lineRule="auto"/>
        <w:ind w:firstLine="709"/>
        <w:jc w:val="both"/>
        <w:rPr>
          <w:rFonts w:ascii="Arial" w:hAnsi="Arial" w:cs="Arial"/>
          <w:b/>
          <w:i/>
          <w:sz w:val="20"/>
          <w:szCs w:val="20"/>
          <w:u w:val="single"/>
        </w:rPr>
      </w:pPr>
      <w:r w:rsidRPr="00CB4784">
        <w:rPr>
          <w:rFonts w:ascii="Arial" w:hAnsi="Arial" w:cs="Arial"/>
          <w:b/>
          <w:i/>
          <w:sz w:val="20"/>
          <w:szCs w:val="20"/>
          <w:u w:val="single"/>
        </w:rPr>
        <w:t>Всего в 2018 году проведено 30 закупочные процедуры на сумму 157 175,47 тыс. рублей без НДС, из которых:</w:t>
      </w:r>
    </w:p>
    <w:p w:rsidR="00800686" w:rsidRPr="00CB4784" w:rsidRDefault="00800686" w:rsidP="0086395B">
      <w:pPr>
        <w:pStyle w:val="af3"/>
        <w:numPr>
          <w:ilvl w:val="0"/>
          <w:numId w:val="16"/>
        </w:numPr>
        <w:spacing w:after="160" w:line="276" w:lineRule="auto"/>
        <w:ind w:left="501"/>
        <w:jc w:val="both"/>
        <w:rPr>
          <w:rFonts w:ascii="Arial" w:hAnsi="Arial" w:cs="Arial"/>
          <w:b/>
          <w:i/>
          <w:sz w:val="20"/>
          <w:szCs w:val="20"/>
          <w:u w:val="single"/>
        </w:rPr>
      </w:pPr>
      <w:r w:rsidRPr="00CB4784">
        <w:rPr>
          <w:rFonts w:ascii="Arial" w:hAnsi="Arial" w:cs="Arial"/>
          <w:b/>
          <w:i/>
          <w:sz w:val="20"/>
          <w:szCs w:val="20"/>
        </w:rPr>
        <w:t>Конкурентных процедур (Открытый запрос предложений) на сумму 76 340,01 тыс. рублей, что составляет 48,57% от общей суммы.</w:t>
      </w:r>
    </w:p>
    <w:p w:rsidR="00800686" w:rsidRPr="00CB4784" w:rsidRDefault="00800686" w:rsidP="00800686">
      <w:pPr>
        <w:pStyle w:val="af3"/>
        <w:spacing w:line="276" w:lineRule="auto"/>
        <w:rPr>
          <w:rFonts w:ascii="Arial" w:hAnsi="Arial" w:cs="Arial"/>
          <w:b/>
          <w:i/>
          <w:sz w:val="20"/>
          <w:szCs w:val="20"/>
          <w:u w:val="single"/>
        </w:rPr>
      </w:pPr>
    </w:p>
    <w:p w:rsidR="00800686" w:rsidRPr="00CB4784" w:rsidRDefault="00800686" w:rsidP="0086395B">
      <w:pPr>
        <w:pStyle w:val="af3"/>
        <w:numPr>
          <w:ilvl w:val="0"/>
          <w:numId w:val="16"/>
        </w:numPr>
        <w:spacing w:after="160" w:line="276" w:lineRule="auto"/>
        <w:ind w:left="501"/>
        <w:jc w:val="both"/>
        <w:rPr>
          <w:rFonts w:ascii="Arial" w:hAnsi="Arial" w:cs="Arial"/>
          <w:b/>
          <w:i/>
          <w:sz w:val="20"/>
          <w:szCs w:val="20"/>
        </w:rPr>
      </w:pPr>
      <w:r w:rsidRPr="00CB4784">
        <w:rPr>
          <w:rFonts w:ascii="Arial" w:hAnsi="Arial" w:cs="Arial"/>
          <w:b/>
          <w:i/>
          <w:sz w:val="20"/>
          <w:szCs w:val="20"/>
        </w:rPr>
        <w:t>Неконкурентных процедур на сумму 80 830,89 тыс. рублей, что составляет 51,43% от общей суммы.</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 Закупка у единственного источника аренды нежилого помещения на сумму 13 746,36 тыс. рублей.</w:t>
      </w:r>
    </w:p>
    <w:p w:rsidR="00800686" w:rsidRPr="00CB4784" w:rsidRDefault="00800686" w:rsidP="00800686">
      <w:pPr>
        <w:spacing w:after="0" w:line="276" w:lineRule="auto"/>
        <w:rPr>
          <w:rFonts w:ascii="Arial" w:hAnsi="Arial" w:cs="Arial"/>
          <w:sz w:val="20"/>
          <w:szCs w:val="20"/>
        </w:rPr>
      </w:pPr>
      <w:r w:rsidRPr="00CB4784">
        <w:rPr>
          <w:rFonts w:ascii="Arial" w:hAnsi="Arial" w:cs="Arial"/>
          <w:sz w:val="20"/>
          <w:szCs w:val="20"/>
        </w:rPr>
        <w:t>- Закупка у единственного источника прочих товаров, работ, услуг на сумму 67 084,53 тыс. рублей.</w:t>
      </w:r>
    </w:p>
    <w:p w:rsidR="00800686" w:rsidRDefault="006740B9" w:rsidP="00800686">
      <w:pPr>
        <w:spacing w:line="276" w:lineRule="auto"/>
        <w:jc w:val="both"/>
        <w:rPr>
          <w:rFonts w:ascii="Arial" w:hAnsi="Arial" w:cs="Arial"/>
          <w:b/>
          <w:i/>
          <w:sz w:val="20"/>
          <w:szCs w:val="20"/>
          <w:u w:val="single"/>
        </w:rPr>
      </w:pPr>
      <w:r w:rsidRPr="009C299E">
        <w:rPr>
          <w:noProof/>
          <w:lang w:eastAsia="ru-RU"/>
        </w:rPr>
        <w:drawing>
          <wp:inline distT="0" distB="0" distL="0" distR="0" wp14:anchorId="5C280F2F" wp14:editId="07DB6E9F">
            <wp:extent cx="5826034" cy="3226525"/>
            <wp:effectExtent l="0" t="0" r="3810" b="1206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740B9" w:rsidRDefault="006740B9" w:rsidP="006740B9">
      <w:pPr>
        <w:spacing w:line="276" w:lineRule="auto"/>
        <w:ind w:firstLine="709"/>
        <w:jc w:val="both"/>
        <w:rPr>
          <w:rFonts w:ascii="Arial" w:hAnsi="Arial" w:cs="Arial"/>
          <w:sz w:val="20"/>
          <w:szCs w:val="20"/>
        </w:rPr>
      </w:pPr>
      <w:r w:rsidRPr="00CB4784">
        <w:rPr>
          <w:rFonts w:ascii="Arial" w:hAnsi="Arial" w:cs="Arial"/>
          <w:sz w:val="20"/>
          <w:szCs w:val="20"/>
        </w:rPr>
        <w:t xml:space="preserve">На 2018 год согласно ГКПЗ было запланировано закупок товаров, работ, услуг для нужд АО «ТНС </w:t>
      </w:r>
      <w:proofErr w:type="spellStart"/>
      <w:r w:rsidRPr="00CB4784">
        <w:rPr>
          <w:rFonts w:ascii="Arial" w:hAnsi="Arial" w:cs="Arial"/>
          <w:sz w:val="20"/>
          <w:szCs w:val="20"/>
        </w:rPr>
        <w:t>энерго</w:t>
      </w:r>
      <w:proofErr w:type="spellEnd"/>
      <w:r w:rsidRPr="00CB4784">
        <w:rPr>
          <w:rFonts w:ascii="Arial" w:hAnsi="Arial" w:cs="Arial"/>
          <w:sz w:val="20"/>
          <w:szCs w:val="20"/>
        </w:rPr>
        <w:t xml:space="preserve"> Тула» на сумму 157 175,47 тыс. руб. после проведения закупочных процедур сумма составила 150 247,18 тыс. руб. что позволило сэкономить 6 928,29 тыс. руб. что составляет 4,41% от запланированной суммы.</w:t>
      </w:r>
    </w:p>
    <w:p w:rsidR="006740B9" w:rsidRDefault="006740B9" w:rsidP="004C0F6E">
      <w:pPr>
        <w:spacing w:after="0"/>
        <w:jc w:val="right"/>
        <w:rPr>
          <w:noProof/>
          <w:lang w:eastAsia="ru-RU"/>
        </w:rPr>
      </w:pPr>
      <w:r>
        <w:rPr>
          <w:noProof/>
          <w:lang w:eastAsia="ru-RU"/>
        </w:rPr>
        <w:drawing>
          <wp:inline distT="0" distB="0" distL="0" distR="0" wp14:anchorId="418B9D5D" wp14:editId="2420D300">
            <wp:extent cx="5839046" cy="2928620"/>
            <wp:effectExtent l="38100" t="57150" r="47625" b="4318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C0F6E" w:rsidRDefault="004C0F6E">
      <w:r>
        <w:rPr>
          <w:noProof/>
          <w:lang w:eastAsia="ru-RU"/>
        </w:rPr>
        <w:lastRenderedPageBreak/>
        <w:drawing>
          <wp:inline distT="0" distB="0" distL="0" distR="0" wp14:anchorId="139F5577" wp14:editId="629E6A87">
            <wp:extent cx="5850170" cy="4678326"/>
            <wp:effectExtent l="0" t="0" r="0" b="8255"/>
            <wp:docPr id="43" name="Рисунок 43" descr="http://vokrugjeka.ru/wp-content/uploads/2017/09/lori-0022938973-a6-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krugjeka.ru/wp-content/uploads/2017/09/lori-0022938973-a6-1024x68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65803" cy="4690828"/>
                    </a:xfrm>
                    <a:prstGeom prst="rect">
                      <a:avLst/>
                    </a:prstGeom>
                    <a:noFill/>
                    <a:ln>
                      <a:noFill/>
                    </a:ln>
                  </pic:spPr>
                </pic:pic>
              </a:graphicData>
            </a:graphic>
          </wp:inline>
        </w:drawing>
      </w:r>
    </w:p>
    <w:p w:rsidR="004C0F6E" w:rsidRDefault="004C0F6E"/>
    <w:p w:rsidR="00650B56" w:rsidRDefault="00650B56"/>
    <w:p w:rsidR="004C0F6E" w:rsidRPr="00003772" w:rsidRDefault="004C0F6E" w:rsidP="004C0F6E">
      <w:pPr>
        <w:spacing w:after="0"/>
        <w:rPr>
          <w:rStyle w:val="a5"/>
          <w:rFonts w:ascii="Arial" w:hAnsi="Arial" w:cs="Arial"/>
          <w:i/>
          <w:iCs/>
          <w:color w:val="002060"/>
          <w:sz w:val="36"/>
          <w:szCs w:val="36"/>
        </w:rPr>
      </w:pPr>
      <w:r w:rsidRPr="00003772">
        <w:rPr>
          <w:rStyle w:val="a5"/>
          <w:rFonts w:ascii="Arial" w:hAnsi="Arial" w:cs="Arial"/>
          <w:i/>
          <w:iCs/>
          <w:color w:val="002060"/>
          <w:sz w:val="36"/>
          <w:szCs w:val="36"/>
        </w:rPr>
        <w:t xml:space="preserve">Раздел 7 </w:t>
      </w:r>
    </w:p>
    <w:p w:rsidR="004C0F6E" w:rsidRPr="000C2EB1"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 xml:space="preserve">Развитие сети связи и </w:t>
      </w:r>
      <w:r w:rsidRPr="00003772">
        <w:rPr>
          <w:rStyle w:val="a5"/>
          <w:rFonts w:ascii="Arial" w:hAnsi="Arial" w:cs="Arial"/>
          <w:i/>
          <w:iCs/>
          <w:color w:val="002060"/>
          <w:sz w:val="36"/>
          <w:szCs w:val="36"/>
          <w:lang w:val="en-US"/>
        </w:rPr>
        <w:t>IT</w:t>
      </w:r>
    </w:p>
    <w:p w:rsidR="004C0F6E" w:rsidRPr="000C2EB1"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650B56" w:rsidRDefault="00650B56" w:rsidP="004C0F6E">
      <w:pPr>
        <w:spacing w:after="0"/>
        <w:jc w:val="center"/>
        <w:rPr>
          <w:rStyle w:val="a5"/>
          <w:rFonts w:ascii="Arial" w:hAnsi="Arial" w:cs="Arial"/>
          <w:i/>
          <w:iCs/>
          <w:color w:val="002060"/>
          <w:sz w:val="36"/>
          <w:szCs w:val="36"/>
        </w:rPr>
      </w:pPr>
    </w:p>
    <w:p w:rsidR="00650B56" w:rsidRDefault="00650B56" w:rsidP="004C0F6E">
      <w:pPr>
        <w:spacing w:after="0"/>
        <w:jc w:val="center"/>
        <w:rPr>
          <w:rStyle w:val="a5"/>
          <w:rFonts w:ascii="Arial" w:hAnsi="Arial" w:cs="Arial"/>
          <w:i/>
          <w:iCs/>
          <w:color w:val="002060"/>
          <w:sz w:val="36"/>
          <w:szCs w:val="36"/>
        </w:rPr>
      </w:pPr>
    </w:p>
    <w:p w:rsidR="003115D8" w:rsidRDefault="003115D8" w:rsidP="004C0F6E">
      <w:pPr>
        <w:spacing w:after="0"/>
        <w:jc w:val="center"/>
        <w:rPr>
          <w:rStyle w:val="a5"/>
          <w:rFonts w:ascii="Arial" w:hAnsi="Arial" w:cs="Arial"/>
          <w:i/>
          <w:iCs/>
          <w:color w:val="002060"/>
          <w:sz w:val="36"/>
          <w:szCs w:val="36"/>
        </w:rPr>
      </w:pPr>
    </w:p>
    <w:p w:rsidR="00650B56" w:rsidRDefault="00650B56" w:rsidP="004C0F6E">
      <w:pPr>
        <w:spacing w:after="0"/>
        <w:jc w:val="center"/>
        <w:rPr>
          <w:rStyle w:val="a5"/>
          <w:rFonts w:ascii="Arial" w:hAnsi="Arial" w:cs="Arial"/>
          <w:i/>
          <w:iCs/>
          <w:color w:val="002060"/>
          <w:sz w:val="36"/>
          <w:szCs w:val="36"/>
        </w:rPr>
      </w:pPr>
    </w:p>
    <w:p w:rsidR="004C0F6E" w:rsidRPr="000C2EB1" w:rsidRDefault="004C0F6E" w:rsidP="004C0F6E">
      <w:pPr>
        <w:spacing w:after="0"/>
        <w:jc w:val="center"/>
        <w:rPr>
          <w:rStyle w:val="a5"/>
          <w:rFonts w:ascii="Arial" w:hAnsi="Arial" w:cs="Arial"/>
          <w:i/>
          <w:iCs/>
          <w:color w:val="002060"/>
          <w:sz w:val="36"/>
          <w:szCs w:val="36"/>
        </w:rPr>
      </w:pPr>
    </w:p>
    <w:p w:rsidR="004C0F6E" w:rsidRPr="000C2EB1"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650B56" w:rsidRDefault="00650B56" w:rsidP="004C0F6E">
      <w:pPr>
        <w:spacing w:after="0"/>
        <w:jc w:val="center"/>
        <w:rPr>
          <w:rStyle w:val="a5"/>
          <w:rFonts w:ascii="Arial" w:hAnsi="Arial" w:cs="Arial"/>
          <w:i/>
          <w:iCs/>
          <w:color w:val="002060"/>
          <w:sz w:val="36"/>
          <w:szCs w:val="36"/>
        </w:rPr>
      </w:pPr>
    </w:p>
    <w:p w:rsidR="00650B56" w:rsidRPr="000C2EB1" w:rsidRDefault="00650B56" w:rsidP="004C0F6E">
      <w:pPr>
        <w:spacing w:after="0"/>
        <w:jc w:val="center"/>
        <w:rPr>
          <w:rStyle w:val="a5"/>
          <w:rFonts w:ascii="Arial" w:hAnsi="Arial" w:cs="Arial"/>
          <w:i/>
          <w:iCs/>
          <w:color w:val="002060"/>
          <w:sz w:val="36"/>
          <w:szCs w:val="36"/>
        </w:rPr>
      </w:pPr>
    </w:p>
    <w:p w:rsidR="004C0F6E" w:rsidRPr="0026546E" w:rsidRDefault="004C0F6E" w:rsidP="004C0F6E">
      <w:pPr>
        <w:spacing w:after="0"/>
        <w:rPr>
          <w:rFonts w:ascii="Times New Roman" w:hAnsi="Times New Roman" w:cs="Times New Roman"/>
          <w:sz w:val="24"/>
          <w:szCs w:val="24"/>
          <w:highlight w:val="yellow"/>
        </w:rPr>
      </w:pPr>
    </w:p>
    <w:p w:rsidR="004C0F6E" w:rsidRPr="005B10A7" w:rsidRDefault="004C0F6E" w:rsidP="004C0F6E">
      <w:pPr>
        <w:tabs>
          <w:tab w:val="left" w:pos="567"/>
        </w:tabs>
        <w:spacing w:after="0"/>
        <w:ind w:firstLine="709"/>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lastRenderedPageBreak/>
        <w:t>Основные задачи, решаемые службой ИТ Общества, можно разделить на три большие пересекающиеся между собой группы:</w:t>
      </w:r>
    </w:p>
    <w:p w:rsidR="004C0F6E" w:rsidRPr="005B10A7" w:rsidRDefault="004C0F6E" w:rsidP="0086395B">
      <w:pPr>
        <w:widowControl w:val="0"/>
        <w:numPr>
          <w:ilvl w:val="0"/>
          <w:numId w:val="18"/>
        </w:numPr>
        <w:tabs>
          <w:tab w:val="num" w:pos="1080"/>
        </w:tabs>
        <w:suppressAutoHyphens/>
        <w:spacing w:after="0" w:line="276" w:lineRule="auto"/>
        <w:ind w:left="284" w:hanging="284"/>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связанные с управлением бизнесом;</w:t>
      </w:r>
    </w:p>
    <w:p w:rsidR="004C0F6E" w:rsidRPr="005B10A7" w:rsidRDefault="004C0F6E" w:rsidP="0086395B">
      <w:pPr>
        <w:widowControl w:val="0"/>
        <w:numPr>
          <w:ilvl w:val="0"/>
          <w:numId w:val="18"/>
        </w:numPr>
        <w:tabs>
          <w:tab w:val="num" w:pos="1080"/>
        </w:tabs>
        <w:suppressAutoHyphens/>
        <w:spacing w:after="0" w:line="276" w:lineRule="auto"/>
        <w:ind w:left="284" w:hanging="284"/>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связанные с поддержкой, развитием и оптимизацией бизнес-приложений;</w:t>
      </w:r>
    </w:p>
    <w:p w:rsidR="004C0F6E" w:rsidRPr="005B10A7" w:rsidRDefault="004C0F6E" w:rsidP="0086395B">
      <w:pPr>
        <w:widowControl w:val="0"/>
        <w:numPr>
          <w:ilvl w:val="0"/>
          <w:numId w:val="18"/>
        </w:numPr>
        <w:tabs>
          <w:tab w:val="num" w:pos="1080"/>
        </w:tabs>
        <w:suppressAutoHyphens/>
        <w:spacing w:after="0" w:line="276" w:lineRule="auto"/>
        <w:ind w:left="284" w:hanging="284"/>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связанные с развитием и обслуживанием инфраструктуры.</w:t>
      </w:r>
    </w:p>
    <w:p w:rsidR="004C0F6E" w:rsidRPr="005B10A7" w:rsidRDefault="004C0F6E" w:rsidP="004C0F6E">
      <w:pPr>
        <w:tabs>
          <w:tab w:val="left" w:pos="567"/>
        </w:tabs>
        <w:spacing w:after="0"/>
        <w:ind w:firstLine="709"/>
        <w:jc w:val="both"/>
        <w:rPr>
          <w:rFonts w:ascii="Times New Roman" w:eastAsia="Times New Roman" w:hAnsi="Times New Roman" w:cs="Times New Roman"/>
          <w:sz w:val="20"/>
          <w:szCs w:val="20"/>
          <w:lang w:eastAsia="ru-RU"/>
        </w:rPr>
      </w:pPr>
    </w:p>
    <w:p w:rsidR="004C0F6E" w:rsidRPr="005B10A7" w:rsidRDefault="004C0F6E" w:rsidP="004C0F6E">
      <w:pPr>
        <w:tabs>
          <w:tab w:val="left" w:pos="567"/>
        </w:tabs>
        <w:spacing w:after="0"/>
        <w:ind w:firstLine="709"/>
        <w:jc w:val="both"/>
        <w:rPr>
          <w:rFonts w:ascii="Arial" w:eastAsia="Times New Roman" w:hAnsi="Arial" w:cs="Arial"/>
          <w:bCs/>
          <w:sz w:val="20"/>
          <w:szCs w:val="20"/>
          <w:lang w:eastAsia="ru-RU"/>
        </w:rPr>
      </w:pPr>
      <w:r w:rsidRPr="005B10A7">
        <w:rPr>
          <w:rFonts w:ascii="Arial" w:eastAsia="Times New Roman" w:hAnsi="Arial" w:cs="Arial"/>
          <w:sz w:val="20"/>
          <w:szCs w:val="20"/>
          <w:lang w:eastAsia="ru-RU"/>
        </w:rPr>
        <w:t xml:space="preserve">В Обществе используется процессно-ориентированная организация бизнеса, что означает перестройку деятельности в соответствии с бизнес-процессами, часть из которых находится в компетенции службы ИТ. К основным таким процессам можно отнести: </w:t>
      </w:r>
      <w:r w:rsidRPr="005B10A7">
        <w:rPr>
          <w:rFonts w:ascii="Arial" w:eastAsia="Times New Roman" w:hAnsi="Arial" w:cs="Arial"/>
          <w:b/>
          <w:bCs/>
          <w:sz w:val="20"/>
          <w:szCs w:val="20"/>
          <w:lang w:eastAsia="ru-RU"/>
        </w:rPr>
        <w:t xml:space="preserve"> </w:t>
      </w:r>
    </w:p>
    <w:p w:rsidR="004C0F6E" w:rsidRPr="005B10A7" w:rsidRDefault="004C0F6E" w:rsidP="0086395B">
      <w:pPr>
        <w:numPr>
          <w:ilvl w:val="0"/>
          <w:numId w:val="19"/>
        </w:numPr>
        <w:spacing w:after="0" w:line="276" w:lineRule="auto"/>
        <w:jc w:val="both"/>
        <w:rPr>
          <w:rFonts w:ascii="Arial" w:eastAsia="Times New Roman" w:hAnsi="Arial" w:cs="Arial"/>
          <w:bCs/>
          <w:sz w:val="20"/>
          <w:szCs w:val="20"/>
          <w:lang w:eastAsia="ru-RU"/>
        </w:rPr>
      </w:pPr>
      <w:r w:rsidRPr="005B10A7">
        <w:rPr>
          <w:rFonts w:ascii="Arial" w:eastAsia="Times New Roman" w:hAnsi="Arial" w:cs="Arial"/>
          <w:bCs/>
          <w:sz w:val="20"/>
          <w:szCs w:val="20"/>
          <w:lang w:eastAsia="ru-RU"/>
        </w:rPr>
        <w:t>стратегическое развитие, включая анализ требований бизнеса, разработку корпоративных стандартов в области ИТ и т.д.;</w:t>
      </w:r>
    </w:p>
    <w:p w:rsidR="004C0F6E" w:rsidRPr="005B10A7" w:rsidRDefault="004C0F6E" w:rsidP="0086395B">
      <w:pPr>
        <w:numPr>
          <w:ilvl w:val="0"/>
          <w:numId w:val="19"/>
        </w:numPr>
        <w:spacing w:after="0" w:line="276" w:lineRule="auto"/>
        <w:contextualSpacing/>
        <w:jc w:val="both"/>
        <w:rPr>
          <w:rFonts w:ascii="Arial" w:eastAsia="Times New Roman" w:hAnsi="Arial" w:cs="Arial"/>
          <w:sz w:val="20"/>
          <w:szCs w:val="20"/>
          <w:lang w:eastAsia="ru-RU"/>
        </w:rPr>
      </w:pPr>
      <w:r w:rsidRPr="005B10A7">
        <w:rPr>
          <w:rFonts w:ascii="Arial" w:eastAsia="Times New Roman" w:hAnsi="Arial" w:cs="Arial"/>
          <w:bCs/>
          <w:sz w:val="20"/>
          <w:szCs w:val="20"/>
          <w:lang w:eastAsia="ru-RU"/>
        </w:rPr>
        <w:t>планирование</w:t>
      </w:r>
      <w:r w:rsidRPr="005B10A7">
        <w:rPr>
          <w:rFonts w:ascii="Arial" w:eastAsia="Times New Roman" w:hAnsi="Arial" w:cs="Arial"/>
          <w:sz w:val="20"/>
          <w:szCs w:val="20"/>
          <w:lang w:eastAsia="ru-RU"/>
        </w:rPr>
        <w:t xml:space="preserve"> предоставления основных услуг, включая разработку соглашения об уровне обслуживания, контроль качества предоставляемых услуг, анализ окупаемости инвестиций, управление взаимоотношениями с поставщиками и др.;</w:t>
      </w:r>
    </w:p>
    <w:p w:rsidR="004C0F6E" w:rsidRPr="005B10A7" w:rsidRDefault="004C0F6E" w:rsidP="0086395B">
      <w:pPr>
        <w:numPr>
          <w:ilvl w:val="0"/>
          <w:numId w:val="19"/>
        </w:numPr>
        <w:spacing w:after="0" w:line="276" w:lineRule="auto"/>
        <w:contextualSpacing/>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разработк</w:t>
      </w:r>
      <w:r w:rsidR="005B10A7" w:rsidRPr="005B10A7">
        <w:rPr>
          <w:rFonts w:ascii="Arial" w:eastAsia="Times New Roman" w:hAnsi="Arial" w:cs="Arial"/>
          <w:sz w:val="20"/>
          <w:szCs w:val="20"/>
          <w:lang w:eastAsia="ru-RU"/>
        </w:rPr>
        <w:t>а</w:t>
      </w:r>
      <w:r w:rsidRPr="005B10A7">
        <w:rPr>
          <w:rFonts w:ascii="Arial" w:eastAsia="Times New Roman" w:hAnsi="Arial" w:cs="Arial"/>
          <w:sz w:val="20"/>
          <w:szCs w:val="20"/>
          <w:lang w:eastAsia="ru-RU"/>
        </w:rPr>
        <w:t xml:space="preserve"> и внедрение приложений, связанных непосредственно с бизнес-процессами Общества либо оптимизирующих эти процессы;</w:t>
      </w:r>
    </w:p>
    <w:p w:rsidR="004C0F6E" w:rsidRPr="005B10A7"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непосредственную эксплуатацию информационных технологий.</w:t>
      </w:r>
    </w:p>
    <w:p w:rsidR="004C0F6E" w:rsidRPr="005B10A7"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5B10A7">
        <w:rPr>
          <w:rFonts w:ascii="Arial" w:eastAsia="Times New Roman" w:hAnsi="Arial" w:cs="Arial"/>
          <w:bCs/>
          <w:sz w:val="20"/>
          <w:szCs w:val="20"/>
          <w:lang w:eastAsia="ru-RU"/>
        </w:rPr>
        <w:t>В 201</w:t>
      </w:r>
      <w:r w:rsidR="005B10A7" w:rsidRPr="005B10A7">
        <w:rPr>
          <w:rFonts w:ascii="Arial" w:eastAsia="Times New Roman" w:hAnsi="Arial" w:cs="Arial"/>
          <w:bCs/>
          <w:sz w:val="20"/>
          <w:szCs w:val="20"/>
          <w:lang w:eastAsia="ru-RU"/>
        </w:rPr>
        <w:t>8</w:t>
      </w:r>
      <w:r w:rsidRPr="005B10A7">
        <w:rPr>
          <w:rFonts w:ascii="Arial" w:eastAsia="Times New Roman" w:hAnsi="Arial" w:cs="Arial"/>
          <w:bCs/>
          <w:sz w:val="20"/>
          <w:szCs w:val="20"/>
          <w:lang w:eastAsia="ru-RU"/>
        </w:rPr>
        <w:t xml:space="preserve"> году ИТ службой Общества продолжилась интеграция бизнеса и ИТ систем Общества.</w:t>
      </w:r>
    </w:p>
    <w:p w:rsidR="005B10A7" w:rsidRPr="00DC6B8D" w:rsidRDefault="005B10A7" w:rsidP="004C0F6E">
      <w:pPr>
        <w:tabs>
          <w:tab w:val="left" w:pos="567"/>
        </w:tabs>
        <w:spacing w:after="0"/>
        <w:ind w:firstLine="1134"/>
        <w:jc w:val="both"/>
        <w:rPr>
          <w:rFonts w:ascii="Times New Roman" w:eastAsia="Times New Roman" w:hAnsi="Times New Roman" w:cs="Times New Roman"/>
          <w:sz w:val="20"/>
          <w:szCs w:val="20"/>
          <w:highlight w:val="yellow"/>
          <w:lang w:eastAsia="ru-RU"/>
        </w:rPr>
      </w:pPr>
    </w:p>
    <w:p w:rsidR="004C0F6E" w:rsidRPr="005B10A7" w:rsidRDefault="004C0F6E" w:rsidP="00C72284">
      <w:pPr>
        <w:tabs>
          <w:tab w:val="left" w:pos="567"/>
        </w:tabs>
        <w:spacing w:after="0" w:line="276" w:lineRule="auto"/>
        <w:ind w:firstLine="709"/>
        <w:jc w:val="both"/>
        <w:rPr>
          <w:rFonts w:ascii="Arial" w:eastAsia="Times New Roman" w:hAnsi="Arial" w:cs="Arial"/>
          <w:bCs/>
          <w:sz w:val="20"/>
          <w:szCs w:val="20"/>
          <w:lang w:eastAsia="ru-RU"/>
        </w:rPr>
      </w:pPr>
      <w:r w:rsidRPr="005B10A7">
        <w:rPr>
          <w:rFonts w:ascii="Arial" w:eastAsia="Times New Roman" w:hAnsi="Arial" w:cs="Arial"/>
          <w:bCs/>
          <w:sz w:val="20"/>
          <w:szCs w:val="20"/>
          <w:lang w:eastAsia="ru-RU"/>
        </w:rPr>
        <w:t xml:space="preserve">Успешно эксплуатируется и модернизируется система по ведению расчетов с физическими и юридическими лицами СТЕК-ЭНЕРГО. Комплекс программ СТЕК-ЭНЕРГО автоматизирует бизнес-процессы </w:t>
      </w:r>
      <w:proofErr w:type="spellStart"/>
      <w:r w:rsidRPr="005B10A7">
        <w:rPr>
          <w:rFonts w:ascii="Arial" w:eastAsia="Times New Roman" w:hAnsi="Arial" w:cs="Arial"/>
          <w:bCs/>
          <w:sz w:val="20"/>
          <w:szCs w:val="20"/>
          <w:lang w:eastAsia="ru-RU"/>
        </w:rPr>
        <w:t>биллинга</w:t>
      </w:r>
      <w:proofErr w:type="spellEnd"/>
      <w:r w:rsidRPr="005B10A7">
        <w:rPr>
          <w:rFonts w:ascii="Arial" w:eastAsia="Times New Roman" w:hAnsi="Arial" w:cs="Arial"/>
          <w:bCs/>
          <w:sz w:val="20"/>
          <w:szCs w:val="20"/>
          <w:lang w:eastAsia="ru-RU"/>
        </w:rPr>
        <w:t xml:space="preserve"> электрической энергии и включает в себя следующие модули:</w:t>
      </w:r>
    </w:p>
    <w:p w:rsidR="004C0F6E" w:rsidRPr="005B10A7"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программа «Расчеты с абонентами – физическими лицами» предназначена для ведения расчетов за потребленную электрическую с потребителями — физическими лицами, когда договоры по электроснабжению заключены непосредственно с каждым владельцем жилого помещения (население);</w:t>
      </w:r>
    </w:p>
    <w:p w:rsidR="004C0F6E" w:rsidRPr="005B10A7"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программа «Расчеты с абонентами – юридическими лицами» предназначена для ведения расчетов за потребленную электрическую с потребителями — юридическим лицами;</w:t>
      </w:r>
    </w:p>
    <w:p w:rsidR="004C0F6E" w:rsidRPr="005B10A7"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программа «Работа с должниками ФЛ» предназначена для автоматизации работы с должниками физических лиц по оплате услуг, использует общую базу данных системы;</w:t>
      </w:r>
    </w:p>
    <w:p w:rsidR="004C0F6E" w:rsidRPr="005B10A7"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программа «Работа с должниками ЮЛ» предназначена для автоматизации работы с должниками юридических лиц по оплате услуг, использует общую базу данных системы;</w:t>
      </w:r>
    </w:p>
    <w:p w:rsidR="004C0F6E" w:rsidRPr="005B10A7"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5B10A7">
        <w:rPr>
          <w:rFonts w:ascii="Arial" w:eastAsia="Times New Roman" w:hAnsi="Arial" w:cs="Arial"/>
          <w:sz w:val="20"/>
          <w:szCs w:val="20"/>
          <w:lang w:eastAsia="ru-RU"/>
        </w:rPr>
        <w:t>программа «Интеграция» предназначена для автоматизации обмена данными с системой ГИС ЖКХ по лицевым счетам физических лиц, использует общую базу данных системы;</w:t>
      </w:r>
    </w:p>
    <w:p w:rsidR="004C0F6E" w:rsidRPr="0022025A"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программа «Касса» предназначена для приема наличных платежей от физических и юридических лиц;</w:t>
      </w:r>
    </w:p>
    <w:p w:rsidR="004C0F6E" w:rsidRPr="0022025A"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 xml:space="preserve">«Личный кабинет ФЛ» — это программа, использующая </w:t>
      </w:r>
      <w:proofErr w:type="spellStart"/>
      <w:r w:rsidRPr="0022025A">
        <w:rPr>
          <w:rFonts w:ascii="Arial" w:eastAsia="Times New Roman" w:hAnsi="Arial" w:cs="Arial"/>
          <w:sz w:val="20"/>
          <w:szCs w:val="20"/>
          <w:lang w:eastAsia="ru-RU"/>
        </w:rPr>
        <w:t>web</w:t>
      </w:r>
      <w:proofErr w:type="spellEnd"/>
      <w:r w:rsidRPr="0022025A">
        <w:rPr>
          <w:rFonts w:ascii="Arial" w:eastAsia="Times New Roman" w:hAnsi="Arial" w:cs="Arial"/>
          <w:sz w:val="20"/>
          <w:szCs w:val="20"/>
          <w:lang w:eastAsia="ru-RU"/>
        </w:rPr>
        <w:t>-сервис и позволяющая передавать данные из и в комплекс программ СТЕК-ЭНЕРГО на персональной странице абонента физического лица на сайте Компании.</w:t>
      </w:r>
    </w:p>
    <w:p w:rsidR="004C0F6E" w:rsidRPr="0022025A"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 xml:space="preserve">«Личный кабинет ЮЛ» — это программа, использующая </w:t>
      </w:r>
      <w:proofErr w:type="spellStart"/>
      <w:r w:rsidRPr="0022025A">
        <w:rPr>
          <w:rFonts w:ascii="Arial" w:eastAsia="Times New Roman" w:hAnsi="Arial" w:cs="Arial"/>
          <w:sz w:val="20"/>
          <w:szCs w:val="20"/>
          <w:lang w:eastAsia="ru-RU"/>
        </w:rPr>
        <w:t>web</w:t>
      </w:r>
      <w:proofErr w:type="spellEnd"/>
      <w:r w:rsidRPr="0022025A">
        <w:rPr>
          <w:rFonts w:ascii="Arial" w:eastAsia="Times New Roman" w:hAnsi="Arial" w:cs="Arial"/>
          <w:sz w:val="20"/>
          <w:szCs w:val="20"/>
          <w:lang w:eastAsia="ru-RU"/>
        </w:rPr>
        <w:t>-сервис и позволяющая передавать данные из и в комплекс программ СТЕК-ЭНЕРГО на персональной странице абонента юридического лица на сайте Компании.</w:t>
      </w:r>
    </w:p>
    <w:p w:rsidR="004C0F6E" w:rsidRPr="0022025A"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 xml:space="preserve">«Личный кабинет старшего по дому» - программа на сайте Компании, использующая веб-сервис для передачи показаний индивидуальных приборов учета в комплекс программ </w:t>
      </w:r>
      <w:r w:rsidRPr="0022025A">
        <w:rPr>
          <w:rFonts w:ascii="Arial" w:eastAsia="Times New Roman" w:hAnsi="Arial" w:cs="Arial"/>
          <w:bCs/>
          <w:sz w:val="20"/>
          <w:szCs w:val="20"/>
          <w:lang w:eastAsia="ru-RU"/>
        </w:rPr>
        <w:t>СТЕК-ЭНЕРГО</w:t>
      </w:r>
      <w:r w:rsidRPr="0022025A">
        <w:rPr>
          <w:rFonts w:ascii="Arial" w:eastAsia="Times New Roman" w:hAnsi="Arial" w:cs="Arial"/>
          <w:sz w:val="20"/>
          <w:szCs w:val="20"/>
          <w:lang w:eastAsia="ru-RU"/>
        </w:rPr>
        <w:t>.</w:t>
      </w:r>
    </w:p>
    <w:p w:rsidR="004C0F6E" w:rsidRPr="0022025A"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 xml:space="preserve">«Приложение «ТНС </w:t>
      </w:r>
      <w:proofErr w:type="spellStart"/>
      <w:r w:rsidRPr="0022025A">
        <w:rPr>
          <w:rFonts w:ascii="Arial" w:eastAsia="Times New Roman" w:hAnsi="Arial" w:cs="Arial"/>
          <w:sz w:val="20"/>
          <w:szCs w:val="20"/>
          <w:lang w:eastAsia="ru-RU"/>
        </w:rPr>
        <w:t>энерго</w:t>
      </w:r>
      <w:proofErr w:type="spellEnd"/>
      <w:r w:rsidRPr="0022025A">
        <w:rPr>
          <w:rFonts w:ascii="Arial" w:eastAsia="Times New Roman" w:hAnsi="Arial" w:cs="Arial"/>
          <w:sz w:val="20"/>
          <w:szCs w:val="20"/>
          <w:lang w:eastAsia="ru-RU"/>
        </w:rPr>
        <w:t>» - сервис «Мобильный личный кабинет», который позволяет в режиме онлайн передавать показания электросчётчика, без комиссии оплачивать счета за электроэнергию, отслеживать изменения по своему лицевому счёту, находить на карте ближайшие к вам Центры обслуживания, подключить электронную квитанцию.</w:t>
      </w:r>
    </w:p>
    <w:p w:rsidR="004C0F6E" w:rsidRPr="0022025A" w:rsidRDefault="004C0F6E"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«Приложение А3» – сервис по оплате коммунальных услуг, штрафов ГИБДД, налогов, детских садов и школ, мобильной связи. Переводы с карты на карту (</w:t>
      </w:r>
      <w:proofErr w:type="spellStart"/>
      <w:r w:rsidRPr="0022025A">
        <w:rPr>
          <w:rFonts w:ascii="Arial" w:eastAsia="Times New Roman" w:hAnsi="Arial" w:cs="Arial"/>
          <w:sz w:val="20"/>
          <w:szCs w:val="20"/>
          <w:lang w:eastAsia="ru-RU"/>
        </w:rPr>
        <w:t>Visa</w:t>
      </w:r>
      <w:proofErr w:type="spellEnd"/>
      <w:r w:rsidRPr="0022025A">
        <w:rPr>
          <w:rFonts w:ascii="Arial" w:eastAsia="Times New Roman" w:hAnsi="Arial" w:cs="Arial"/>
          <w:sz w:val="20"/>
          <w:szCs w:val="20"/>
          <w:lang w:eastAsia="ru-RU"/>
        </w:rPr>
        <w:t xml:space="preserve">, </w:t>
      </w:r>
      <w:proofErr w:type="spellStart"/>
      <w:r w:rsidRPr="0022025A">
        <w:rPr>
          <w:rFonts w:ascii="Arial" w:eastAsia="Times New Roman" w:hAnsi="Arial" w:cs="Arial"/>
          <w:sz w:val="20"/>
          <w:szCs w:val="20"/>
          <w:lang w:eastAsia="ru-RU"/>
        </w:rPr>
        <w:t>MasterCard</w:t>
      </w:r>
      <w:proofErr w:type="spellEnd"/>
      <w:r w:rsidRPr="0022025A">
        <w:rPr>
          <w:rFonts w:ascii="Arial" w:eastAsia="Times New Roman" w:hAnsi="Arial" w:cs="Arial"/>
          <w:sz w:val="20"/>
          <w:szCs w:val="20"/>
          <w:lang w:eastAsia="ru-RU"/>
        </w:rPr>
        <w:t xml:space="preserve">, </w:t>
      </w:r>
      <w:proofErr w:type="spellStart"/>
      <w:r w:rsidRPr="0022025A">
        <w:rPr>
          <w:rFonts w:ascii="Arial" w:eastAsia="Times New Roman" w:hAnsi="Arial" w:cs="Arial"/>
          <w:sz w:val="20"/>
          <w:szCs w:val="20"/>
          <w:lang w:eastAsia="ru-RU"/>
        </w:rPr>
        <w:t>Maestro</w:t>
      </w:r>
      <w:proofErr w:type="spellEnd"/>
      <w:r w:rsidRPr="0022025A">
        <w:rPr>
          <w:rFonts w:ascii="Arial" w:eastAsia="Times New Roman" w:hAnsi="Arial" w:cs="Arial"/>
          <w:sz w:val="20"/>
          <w:szCs w:val="20"/>
          <w:lang w:eastAsia="ru-RU"/>
        </w:rPr>
        <w:t xml:space="preserve">).  </w:t>
      </w:r>
    </w:p>
    <w:p w:rsidR="004C0F6E" w:rsidRDefault="004C0F6E" w:rsidP="004C0F6E">
      <w:pPr>
        <w:tabs>
          <w:tab w:val="left" w:pos="567"/>
        </w:tabs>
        <w:spacing w:after="0"/>
        <w:ind w:firstLine="709"/>
        <w:jc w:val="both"/>
        <w:rPr>
          <w:rFonts w:ascii="Arial" w:eastAsia="Times New Roman" w:hAnsi="Arial" w:cs="Arial"/>
          <w:sz w:val="20"/>
          <w:szCs w:val="20"/>
          <w:highlight w:val="yellow"/>
          <w:lang w:eastAsia="ru-RU"/>
        </w:rPr>
      </w:pPr>
    </w:p>
    <w:p w:rsidR="005B10A7" w:rsidRDefault="005B10A7" w:rsidP="004C0F6E">
      <w:pPr>
        <w:tabs>
          <w:tab w:val="left" w:pos="567"/>
        </w:tabs>
        <w:spacing w:after="0"/>
        <w:ind w:firstLine="709"/>
        <w:jc w:val="both"/>
        <w:rPr>
          <w:rFonts w:ascii="Arial" w:eastAsia="Times New Roman" w:hAnsi="Arial" w:cs="Arial"/>
          <w:sz w:val="20"/>
          <w:szCs w:val="20"/>
          <w:highlight w:val="yellow"/>
          <w:lang w:eastAsia="ru-RU"/>
        </w:rPr>
      </w:pPr>
    </w:p>
    <w:p w:rsidR="0022025A" w:rsidRDefault="0022025A" w:rsidP="004C0F6E">
      <w:pPr>
        <w:tabs>
          <w:tab w:val="left" w:pos="567"/>
        </w:tabs>
        <w:spacing w:after="0"/>
        <w:ind w:firstLine="709"/>
        <w:jc w:val="both"/>
        <w:rPr>
          <w:rFonts w:ascii="Arial" w:eastAsia="Times New Roman" w:hAnsi="Arial" w:cs="Arial"/>
          <w:sz w:val="20"/>
          <w:szCs w:val="20"/>
          <w:highlight w:val="yellow"/>
          <w:lang w:eastAsia="ru-RU"/>
        </w:rPr>
      </w:pPr>
    </w:p>
    <w:p w:rsidR="0022025A" w:rsidRDefault="0022025A" w:rsidP="004C0F6E">
      <w:pPr>
        <w:tabs>
          <w:tab w:val="left" w:pos="567"/>
        </w:tabs>
        <w:spacing w:after="0"/>
        <w:ind w:firstLine="709"/>
        <w:jc w:val="both"/>
        <w:rPr>
          <w:rFonts w:ascii="Arial" w:eastAsia="Times New Roman" w:hAnsi="Arial" w:cs="Arial"/>
          <w:sz w:val="20"/>
          <w:szCs w:val="20"/>
          <w:highlight w:val="yellow"/>
          <w:lang w:eastAsia="ru-RU"/>
        </w:rPr>
      </w:pPr>
    </w:p>
    <w:p w:rsidR="0022025A" w:rsidRDefault="0022025A" w:rsidP="004C0F6E">
      <w:pPr>
        <w:tabs>
          <w:tab w:val="left" w:pos="567"/>
        </w:tabs>
        <w:spacing w:after="0"/>
        <w:ind w:firstLine="709"/>
        <w:jc w:val="both"/>
        <w:rPr>
          <w:rFonts w:ascii="Arial" w:eastAsia="Times New Roman" w:hAnsi="Arial" w:cs="Arial"/>
          <w:sz w:val="20"/>
          <w:szCs w:val="20"/>
          <w:highlight w:val="yellow"/>
          <w:lang w:eastAsia="ru-RU"/>
        </w:rPr>
      </w:pPr>
    </w:p>
    <w:p w:rsidR="0022025A" w:rsidRPr="0022025A" w:rsidRDefault="0022025A" w:rsidP="0022025A">
      <w:pPr>
        <w:pStyle w:val="af3"/>
        <w:tabs>
          <w:tab w:val="left" w:pos="567"/>
        </w:tabs>
        <w:ind w:left="3"/>
        <w:jc w:val="both"/>
        <w:rPr>
          <w:rFonts w:ascii="Arial" w:hAnsi="Arial" w:cs="Arial"/>
          <w:bCs/>
          <w:sz w:val="20"/>
          <w:szCs w:val="20"/>
        </w:rPr>
      </w:pPr>
      <w:r w:rsidRPr="0022025A">
        <w:rPr>
          <w:rFonts w:ascii="Arial" w:hAnsi="Arial" w:cs="Arial"/>
          <w:bCs/>
          <w:sz w:val="20"/>
          <w:szCs w:val="20"/>
        </w:rPr>
        <w:lastRenderedPageBreak/>
        <w:tab/>
        <w:t>Успешно эксплуатируется и модернизируется система 1</w:t>
      </w:r>
      <w:proofErr w:type="gramStart"/>
      <w:r w:rsidRPr="0022025A">
        <w:rPr>
          <w:rFonts w:ascii="Arial" w:hAnsi="Arial" w:cs="Arial"/>
          <w:bCs/>
          <w:sz w:val="20"/>
          <w:szCs w:val="20"/>
        </w:rPr>
        <w:t>С:Предприятие</w:t>
      </w:r>
      <w:proofErr w:type="gramEnd"/>
      <w:r w:rsidRPr="0022025A">
        <w:rPr>
          <w:rFonts w:ascii="Arial" w:hAnsi="Arial" w:cs="Arial"/>
          <w:bCs/>
          <w:sz w:val="20"/>
          <w:szCs w:val="20"/>
        </w:rPr>
        <w:t>, которая автоматизирует бизнес-процессы по ведению бухгалтерского и кадрового учета и включает в себя следующие модули:</w:t>
      </w:r>
    </w:p>
    <w:p w:rsidR="0022025A" w:rsidRPr="0022025A" w:rsidRDefault="0022025A" w:rsidP="0086395B">
      <w:pPr>
        <w:numPr>
          <w:ilvl w:val="0"/>
          <w:numId w:val="19"/>
        </w:numPr>
        <w:tabs>
          <w:tab w:val="left" w:pos="-330"/>
        </w:tabs>
        <w:spacing w:after="0" w:line="276" w:lineRule="auto"/>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конфигурация «Бухгалтерия» – предназначена для ведения бухгалтерского учета.</w:t>
      </w:r>
    </w:p>
    <w:p w:rsidR="0022025A" w:rsidRPr="0022025A" w:rsidRDefault="0022025A" w:rsidP="0022025A">
      <w:pPr>
        <w:tabs>
          <w:tab w:val="left" w:pos="-330"/>
        </w:tabs>
        <w:spacing w:after="0"/>
        <w:ind w:left="3"/>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 В 2018 году в связи с переходом на новый план счетов были модернизированы отдельные компоненты данного программного обеспечения, а именно:</w:t>
      </w:r>
    </w:p>
    <w:p w:rsidR="0022025A" w:rsidRPr="0022025A" w:rsidRDefault="0022025A" w:rsidP="0022025A">
      <w:pPr>
        <w:tabs>
          <w:tab w:val="left" w:pos="-330"/>
        </w:tabs>
        <w:spacing w:after="0"/>
        <w:ind w:left="3"/>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 загрузка начислений отключений/подключений для населения;</w:t>
      </w:r>
    </w:p>
    <w:p w:rsidR="0022025A" w:rsidRPr="0022025A" w:rsidRDefault="0022025A" w:rsidP="0022025A">
      <w:pPr>
        <w:tabs>
          <w:tab w:val="left" w:pos="-330"/>
        </w:tabs>
        <w:spacing w:after="0"/>
        <w:ind w:left="3"/>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 xml:space="preserve">- загрузка начислений из текущей </w:t>
      </w:r>
      <w:proofErr w:type="spellStart"/>
      <w:r w:rsidRPr="0022025A">
        <w:rPr>
          <w:rFonts w:ascii="Arial" w:eastAsia="Times New Roman" w:hAnsi="Arial" w:cs="Arial"/>
          <w:sz w:val="20"/>
          <w:szCs w:val="20"/>
          <w:lang w:eastAsia="ru-RU"/>
        </w:rPr>
        <w:t>биллинговой</w:t>
      </w:r>
      <w:proofErr w:type="spellEnd"/>
      <w:r w:rsidRPr="0022025A">
        <w:rPr>
          <w:rFonts w:ascii="Arial" w:eastAsia="Times New Roman" w:hAnsi="Arial" w:cs="Arial"/>
          <w:sz w:val="20"/>
          <w:szCs w:val="20"/>
          <w:lang w:eastAsia="ru-RU"/>
        </w:rPr>
        <w:t xml:space="preserve"> программы;</w:t>
      </w:r>
    </w:p>
    <w:p w:rsidR="0022025A" w:rsidRPr="0022025A" w:rsidRDefault="0022025A" w:rsidP="0022025A">
      <w:pPr>
        <w:tabs>
          <w:tab w:val="left" w:pos="-330"/>
        </w:tabs>
        <w:spacing w:after="0"/>
        <w:ind w:left="3"/>
        <w:contextualSpacing/>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 загрузка начислений прочих периодов из предыдущей версии программы.</w:t>
      </w:r>
    </w:p>
    <w:p w:rsidR="0022025A" w:rsidRPr="0022025A" w:rsidRDefault="0022025A" w:rsidP="0022025A">
      <w:pPr>
        <w:spacing w:after="0"/>
        <w:jc w:val="both"/>
        <w:rPr>
          <w:rFonts w:ascii="Arial" w:hAnsi="Arial" w:cs="Arial"/>
          <w:sz w:val="20"/>
          <w:szCs w:val="20"/>
        </w:rPr>
      </w:pPr>
      <w:r w:rsidRPr="0022025A">
        <w:rPr>
          <w:rFonts w:ascii="Arial" w:eastAsia="Times New Roman" w:hAnsi="Arial" w:cs="Arial"/>
          <w:sz w:val="20"/>
          <w:szCs w:val="20"/>
          <w:lang w:eastAsia="ru-RU"/>
        </w:rPr>
        <w:t xml:space="preserve">- конфигурация «ЗУП» – предназначена для </w:t>
      </w:r>
      <w:r w:rsidRPr="0022025A">
        <w:rPr>
          <w:rFonts w:ascii="Arial" w:eastAsia="Times New Roman" w:hAnsi="Arial" w:cs="Arial"/>
          <w:bCs/>
          <w:sz w:val="20"/>
          <w:szCs w:val="20"/>
          <w:lang w:eastAsia="ru-RU"/>
        </w:rPr>
        <w:t>кадрового учета, управления персоналом и расчета зарплаты.</w:t>
      </w:r>
    </w:p>
    <w:p w:rsidR="0022025A" w:rsidRDefault="0022025A" w:rsidP="004C0F6E">
      <w:pPr>
        <w:tabs>
          <w:tab w:val="left" w:pos="567"/>
        </w:tabs>
        <w:spacing w:after="0"/>
        <w:ind w:firstLine="709"/>
        <w:jc w:val="both"/>
        <w:rPr>
          <w:rFonts w:ascii="Arial" w:eastAsia="Times New Roman" w:hAnsi="Arial" w:cs="Arial"/>
          <w:sz w:val="20"/>
          <w:szCs w:val="20"/>
          <w:highlight w:val="yellow"/>
          <w:lang w:eastAsia="ru-RU"/>
        </w:rPr>
      </w:pPr>
    </w:p>
    <w:p w:rsidR="004C0F6E" w:rsidRPr="0022025A" w:rsidRDefault="004C0F6E" w:rsidP="0022025A">
      <w:pPr>
        <w:tabs>
          <w:tab w:val="left" w:pos="567"/>
        </w:tabs>
        <w:spacing w:after="0" w:line="276" w:lineRule="auto"/>
        <w:ind w:firstLine="567"/>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В течение 201</w:t>
      </w:r>
      <w:r w:rsidR="0022025A" w:rsidRPr="0022025A">
        <w:rPr>
          <w:rFonts w:ascii="Arial" w:eastAsia="Times New Roman" w:hAnsi="Arial" w:cs="Arial"/>
          <w:sz w:val="20"/>
          <w:szCs w:val="20"/>
          <w:lang w:eastAsia="ru-RU"/>
        </w:rPr>
        <w:t>8</w:t>
      </w:r>
      <w:r w:rsidRPr="0022025A">
        <w:rPr>
          <w:rFonts w:ascii="Arial" w:eastAsia="Times New Roman" w:hAnsi="Arial" w:cs="Arial"/>
          <w:sz w:val="20"/>
          <w:szCs w:val="20"/>
          <w:lang w:eastAsia="ru-RU"/>
        </w:rPr>
        <w:t xml:space="preserve"> года силами сотрудников отдела осуществлялась поддержка и расширение единой корпоративной ЛВС, организованной по всем возможным каналам передачи данных сети с использованием </w:t>
      </w:r>
      <w:proofErr w:type="spellStart"/>
      <w:r w:rsidRPr="0022025A">
        <w:rPr>
          <w:rFonts w:ascii="Arial" w:eastAsia="Times New Roman" w:hAnsi="Arial" w:cs="Arial"/>
          <w:sz w:val="20"/>
          <w:szCs w:val="20"/>
          <w:lang w:eastAsia="ru-RU"/>
        </w:rPr>
        <w:t>криптостойких</w:t>
      </w:r>
      <w:proofErr w:type="spellEnd"/>
      <w:r w:rsidRPr="0022025A">
        <w:rPr>
          <w:rFonts w:ascii="Arial" w:eastAsia="Times New Roman" w:hAnsi="Arial" w:cs="Arial"/>
          <w:sz w:val="20"/>
          <w:szCs w:val="20"/>
          <w:lang w:eastAsia="ru-RU"/>
        </w:rPr>
        <w:t xml:space="preserve"> туннелей, связывающей все пункты обслуживания. Наличие ЛВС подобного уровня позволяет использовать единую корпоративную систему связи, единое адресное пространство и доступ к централизованным системам Общества в режиме реального времени, что, в свою очередь, позволяет сократить время решения оперативных вопросов, повысить качество облуживания клиентов, снизив тем самым конфликтность спорных вопросов, возникающих в процессе деятельности, а также упростить решение локально возникающих проблем ИТ службе. </w:t>
      </w:r>
    </w:p>
    <w:p w:rsidR="0022025A" w:rsidRDefault="0022025A" w:rsidP="00C72284">
      <w:pPr>
        <w:spacing w:after="0" w:line="276" w:lineRule="auto"/>
        <w:ind w:firstLine="709"/>
        <w:jc w:val="both"/>
        <w:rPr>
          <w:rFonts w:ascii="Arial" w:eastAsia="Times New Roman" w:hAnsi="Arial" w:cs="Arial"/>
          <w:sz w:val="20"/>
          <w:szCs w:val="20"/>
          <w:highlight w:val="yellow"/>
          <w:lang w:eastAsia="ru-RU"/>
        </w:rPr>
      </w:pPr>
    </w:p>
    <w:p w:rsidR="0022025A" w:rsidRPr="0022025A" w:rsidRDefault="0022025A" w:rsidP="0022025A">
      <w:pPr>
        <w:tabs>
          <w:tab w:val="left" w:pos="567"/>
        </w:tabs>
        <w:spacing w:after="0"/>
        <w:ind w:firstLine="567"/>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В мае 2018 года в целом по группе компаний заработала связь для видеоконференций. С помощью этой технологии в режиме реального времени, и с видео и аудио в высоком разрешении, появилось возможность общаться с коллегами других дочерних обществ, что повышает эффективность принятия бизнес решений.</w:t>
      </w:r>
    </w:p>
    <w:p w:rsidR="0022025A" w:rsidRPr="0022025A" w:rsidRDefault="0022025A" w:rsidP="0022025A">
      <w:pPr>
        <w:tabs>
          <w:tab w:val="left" w:pos="567"/>
        </w:tabs>
        <w:spacing w:after="0"/>
        <w:ind w:firstLine="567"/>
        <w:jc w:val="both"/>
        <w:rPr>
          <w:rFonts w:ascii="Arial" w:eastAsia="Times New Roman" w:hAnsi="Arial" w:cs="Arial"/>
          <w:sz w:val="20"/>
          <w:szCs w:val="20"/>
          <w:lang w:eastAsia="ru-RU"/>
        </w:rPr>
      </w:pPr>
      <w:r w:rsidRPr="0022025A">
        <w:rPr>
          <w:rFonts w:ascii="Arial" w:eastAsia="Times New Roman" w:hAnsi="Arial" w:cs="Arial"/>
          <w:sz w:val="20"/>
          <w:szCs w:val="20"/>
          <w:lang w:eastAsia="ru-RU"/>
        </w:rPr>
        <w:t>С</w:t>
      </w:r>
      <w:r>
        <w:rPr>
          <w:rFonts w:ascii="Arial" w:eastAsia="Times New Roman" w:hAnsi="Arial" w:cs="Arial"/>
          <w:sz w:val="20"/>
          <w:szCs w:val="20"/>
          <w:lang w:eastAsia="ru-RU"/>
        </w:rPr>
        <w:t>о</w:t>
      </w:r>
      <w:r w:rsidRPr="0022025A">
        <w:rPr>
          <w:rFonts w:ascii="Arial" w:eastAsia="Times New Roman" w:hAnsi="Arial" w:cs="Arial"/>
          <w:sz w:val="20"/>
          <w:szCs w:val="20"/>
          <w:lang w:eastAsia="ru-RU"/>
        </w:rPr>
        <w:t xml:space="preserve"> второй половины 2018 года в обществе в </w:t>
      </w:r>
      <w:proofErr w:type="spellStart"/>
      <w:r w:rsidRPr="0022025A">
        <w:rPr>
          <w:rFonts w:ascii="Arial" w:eastAsia="Times New Roman" w:hAnsi="Arial" w:cs="Arial"/>
          <w:sz w:val="20"/>
          <w:szCs w:val="20"/>
          <w:lang w:eastAsia="ru-RU"/>
        </w:rPr>
        <w:t>тестово</w:t>
      </w:r>
      <w:proofErr w:type="spellEnd"/>
      <w:r w:rsidRPr="0022025A">
        <w:rPr>
          <w:rFonts w:ascii="Arial" w:eastAsia="Times New Roman" w:hAnsi="Arial" w:cs="Arial"/>
          <w:sz w:val="20"/>
          <w:szCs w:val="20"/>
          <w:lang w:eastAsia="ru-RU"/>
        </w:rPr>
        <w:t xml:space="preserve">-эксплуатационной форме внедрена современная </w:t>
      </w:r>
      <w:r w:rsidRPr="0022025A">
        <w:rPr>
          <w:rFonts w:ascii="Arial" w:eastAsia="Times New Roman" w:hAnsi="Arial" w:cs="Arial"/>
          <w:sz w:val="20"/>
          <w:szCs w:val="20"/>
          <w:lang w:val="en-US" w:eastAsia="ru-RU"/>
        </w:rPr>
        <w:t>VoIP</w:t>
      </w:r>
      <w:r w:rsidRPr="0022025A">
        <w:rPr>
          <w:rFonts w:ascii="Arial" w:eastAsia="Times New Roman" w:hAnsi="Arial" w:cs="Arial"/>
          <w:sz w:val="20"/>
          <w:szCs w:val="20"/>
          <w:lang w:eastAsia="ru-RU"/>
        </w:rPr>
        <w:t xml:space="preserve"> телефония, основанная на новой цифровой АТС, закуплены 250 телефонов под новый стандарт телефонной связи. Для функционирования </w:t>
      </w:r>
      <w:r w:rsidRPr="0022025A">
        <w:rPr>
          <w:rFonts w:ascii="Arial" w:eastAsia="Times New Roman" w:hAnsi="Arial" w:cs="Arial"/>
          <w:sz w:val="20"/>
          <w:szCs w:val="20"/>
          <w:lang w:val="en-US" w:eastAsia="ru-RU"/>
        </w:rPr>
        <w:t>VoIP</w:t>
      </w:r>
      <w:r w:rsidRPr="0022025A">
        <w:rPr>
          <w:rFonts w:ascii="Arial" w:eastAsia="Times New Roman" w:hAnsi="Arial" w:cs="Arial"/>
          <w:sz w:val="20"/>
          <w:szCs w:val="20"/>
          <w:lang w:eastAsia="ru-RU"/>
        </w:rPr>
        <w:t xml:space="preserve"> и для предотвращения внешних угроз на телефонную сеть был приобретён и внедрён в эксплуатацию межсетевой экран, отвечающий всем стандартам безопасности принятыми в Российской Федерации.</w:t>
      </w:r>
    </w:p>
    <w:p w:rsidR="0022025A" w:rsidRPr="00116597" w:rsidRDefault="0022025A" w:rsidP="00C72284">
      <w:pPr>
        <w:spacing w:after="0" w:line="276" w:lineRule="auto"/>
        <w:ind w:firstLine="709"/>
        <w:jc w:val="both"/>
        <w:rPr>
          <w:rFonts w:ascii="Arial" w:eastAsia="Times New Roman" w:hAnsi="Arial" w:cs="Arial"/>
          <w:sz w:val="20"/>
          <w:szCs w:val="20"/>
          <w:lang w:eastAsia="ru-RU"/>
        </w:rPr>
      </w:pPr>
    </w:p>
    <w:p w:rsidR="0022025A" w:rsidRPr="00116597" w:rsidRDefault="0022025A" w:rsidP="00116597">
      <w:pPr>
        <w:spacing w:after="0"/>
        <w:ind w:firstLine="567"/>
        <w:jc w:val="both"/>
        <w:rPr>
          <w:rFonts w:ascii="Arial" w:eastAsia="Times New Roman" w:hAnsi="Arial" w:cs="Arial"/>
          <w:bCs/>
          <w:sz w:val="20"/>
          <w:szCs w:val="20"/>
          <w:lang w:eastAsia="ru-RU"/>
        </w:rPr>
      </w:pPr>
      <w:r w:rsidRPr="00116597">
        <w:rPr>
          <w:rFonts w:ascii="Arial" w:eastAsia="Times New Roman" w:hAnsi="Arial" w:cs="Arial"/>
          <w:bCs/>
          <w:sz w:val="20"/>
          <w:szCs w:val="20"/>
          <w:lang w:eastAsia="ru-RU"/>
        </w:rPr>
        <w:t xml:space="preserve">В 2018 году был пролонгирован договор с компанией, оказывающей услуги </w:t>
      </w:r>
      <w:r w:rsidRPr="00116597">
        <w:rPr>
          <w:rFonts w:ascii="Arial" w:eastAsia="Times New Roman" w:hAnsi="Arial" w:cs="Arial"/>
          <w:bCs/>
          <w:sz w:val="20"/>
          <w:szCs w:val="20"/>
          <w:lang w:val="en-US" w:eastAsia="ru-RU"/>
        </w:rPr>
        <w:t>Call</w:t>
      </w:r>
      <w:r w:rsidRPr="00116597">
        <w:rPr>
          <w:rFonts w:ascii="Arial" w:eastAsia="Times New Roman" w:hAnsi="Arial" w:cs="Arial"/>
          <w:bCs/>
          <w:sz w:val="20"/>
          <w:szCs w:val="20"/>
          <w:lang w:eastAsia="ru-RU"/>
        </w:rPr>
        <w:t xml:space="preserve">-центра. Единый централизованный </w:t>
      </w:r>
      <w:r w:rsidRPr="00116597">
        <w:rPr>
          <w:rFonts w:ascii="Arial" w:eastAsia="Times New Roman" w:hAnsi="Arial" w:cs="Arial"/>
          <w:bCs/>
          <w:sz w:val="20"/>
          <w:szCs w:val="20"/>
          <w:lang w:val="en-US" w:eastAsia="ru-RU"/>
        </w:rPr>
        <w:t>Call</w:t>
      </w:r>
      <w:r w:rsidRPr="00116597">
        <w:rPr>
          <w:rFonts w:ascii="Arial" w:eastAsia="Times New Roman" w:hAnsi="Arial" w:cs="Arial"/>
          <w:bCs/>
          <w:sz w:val="20"/>
          <w:szCs w:val="20"/>
          <w:lang w:eastAsia="ru-RU"/>
        </w:rPr>
        <w:t>-центр выполняет функции:</w:t>
      </w:r>
    </w:p>
    <w:p w:rsidR="0022025A" w:rsidRPr="00116597" w:rsidRDefault="0022025A" w:rsidP="0086395B">
      <w:pPr>
        <w:widowControl w:val="0"/>
        <w:numPr>
          <w:ilvl w:val="0"/>
          <w:numId w:val="20"/>
        </w:numPr>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информирование абонента о тарифах, нормативах потребления, графике работы абонентских пунктов;</w:t>
      </w:r>
    </w:p>
    <w:p w:rsidR="0022025A" w:rsidRPr="00116597" w:rsidRDefault="0022025A" w:rsidP="0086395B">
      <w:pPr>
        <w:widowControl w:val="0"/>
        <w:numPr>
          <w:ilvl w:val="0"/>
          <w:numId w:val="20"/>
        </w:numPr>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информирование абонента о задолженности;</w:t>
      </w:r>
    </w:p>
    <w:p w:rsidR="0022025A" w:rsidRPr="00116597" w:rsidRDefault="0022025A" w:rsidP="0086395B">
      <w:pPr>
        <w:widowControl w:val="0"/>
        <w:numPr>
          <w:ilvl w:val="0"/>
          <w:numId w:val="20"/>
        </w:numPr>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получение показаний от абонентов.</w:t>
      </w:r>
    </w:p>
    <w:p w:rsidR="0022025A" w:rsidRPr="00C902DC" w:rsidRDefault="0022025A" w:rsidP="0022025A">
      <w:pPr>
        <w:spacing w:after="0"/>
        <w:rPr>
          <w:rFonts w:ascii="Arial" w:hAnsi="Arial" w:cs="Arial"/>
          <w:sz w:val="20"/>
          <w:szCs w:val="20"/>
          <w:highlight w:val="cyan"/>
        </w:rPr>
      </w:pPr>
    </w:p>
    <w:p w:rsidR="00116597" w:rsidRPr="00116597" w:rsidRDefault="00116597" w:rsidP="00116597">
      <w:pPr>
        <w:tabs>
          <w:tab w:val="left" w:pos="567"/>
        </w:tabs>
        <w:spacing w:after="0"/>
        <w:ind w:firstLine="567"/>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 xml:space="preserve">В обществе используется более 600 автоматизированных рабочих мест и более 200 единиц копировально-множительной техники. В 2018 году произошло обновления 3 единиц копировально-множительной техники. </w:t>
      </w:r>
    </w:p>
    <w:p w:rsidR="00116597" w:rsidRPr="00116597" w:rsidRDefault="00116597" w:rsidP="00116597">
      <w:pPr>
        <w:tabs>
          <w:tab w:val="left" w:pos="567"/>
        </w:tabs>
        <w:spacing w:after="0"/>
        <w:ind w:firstLine="567"/>
        <w:jc w:val="both"/>
        <w:rPr>
          <w:rFonts w:ascii="Arial" w:eastAsia="Times New Roman" w:hAnsi="Arial" w:cs="Arial"/>
          <w:bCs/>
          <w:sz w:val="20"/>
          <w:szCs w:val="20"/>
          <w:lang w:eastAsia="ru-RU"/>
        </w:rPr>
      </w:pPr>
      <w:r w:rsidRPr="00116597">
        <w:rPr>
          <w:rFonts w:ascii="Arial" w:eastAsia="Times New Roman" w:hAnsi="Arial" w:cs="Arial"/>
          <w:bCs/>
          <w:sz w:val="20"/>
          <w:szCs w:val="20"/>
          <w:lang w:eastAsia="ru-RU"/>
        </w:rPr>
        <w:t>В 2018 году существенно улучшились возможности получения бытовыми абонентами электронной квитанции вместо бумажной квитанции.</w:t>
      </w:r>
    </w:p>
    <w:p w:rsidR="00116597" w:rsidRPr="00116597" w:rsidRDefault="00116597" w:rsidP="00116597">
      <w:pPr>
        <w:spacing w:after="0"/>
        <w:ind w:firstLine="567"/>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В 2018 году продолжились работы по интеграции системы электронного документооборота для юридических лиц.</w:t>
      </w:r>
    </w:p>
    <w:p w:rsidR="00116597" w:rsidRPr="00116597" w:rsidRDefault="00116597" w:rsidP="00116597">
      <w:pPr>
        <w:tabs>
          <w:tab w:val="left" w:pos="567"/>
        </w:tabs>
        <w:spacing w:after="0"/>
        <w:ind w:firstLine="567"/>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Учитывая предыдущие проверки, а также принимая во внимание опасность ИТ угроз, службой ИТ разработан и внедрен целый комплекс мер по обеспечению внутренней безопасности и целостности периметра ЛВС. В качестве первого звена функционирует корпоративная антивирусная система защиты без возможности управления со стороны пользователей. Серверное оборудование подключено через специальный шлюз и не имеет прямого доступа в общедоступные сети.</w:t>
      </w:r>
    </w:p>
    <w:p w:rsidR="00116597" w:rsidRPr="00116597" w:rsidRDefault="00116597" w:rsidP="00116597">
      <w:pPr>
        <w:tabs>
          <w:tab w:val="left" w:pos="567"/>
        </w:tabs>
        <w:spacing w:after="0"/>
        <w:ind w:firstLine="567"/>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 xml:space="preserve">Службой ИТ Общества успешно внедрены и эксплуатируются терминальные решения на основе </w:t>
      </w:r>
      <w:r w:rsidRPr="00116597">
        <w:rPr>
          <w:rFonts w:ascii="Arial" w:eastAsia="Times New Roman" w:hAnsi="Arial" w:cs="Arial"/>
          <w:sz w:val="20"/>
          <w:szCs w:val="20"/>
          <w:lang w:val="en-US" w:eastAsia="ru-RU"/>
        </w:rPr>
        <w:t>Windows</w:t>
      </w:r>
      <w:r w:rsidRPr="00116597">
        <w:rPr>
          <w:rFonts w:ascii="Arial" w:eastAsia="Times New Roman" w:hAnsi="Arial" w:cs="Arial"/>
          <w:sz w:val="20"/>
          <w:szCs w:val="20"/>
          <w:lang w:eastAsia="ru-RU"/>
        </w:rPr>
        <w:t xml:space="preserve"> </w:t>
      </w:r>
      <w:r w:rsidRPr="00116597">
        <w:rPr>
          <w:rFonts w:ascii="Arial" w:eastAsia="Times New Roman" w:hAnsi="Arial" w:cs="Arial"/>
          <w:sz w:val="20"/>
          <w:szCs w:val="20"/>
          <w:lang w:val="en-US" w:eastAsia="ru-RU"/>
        </w:rPr>
        <w:t>Server</w:t>
      </w:r>
      <w:r w:rsidRPr="00116597">
        <w:rPr>
          <w:rFonts w:ascii="Arial" w:eastAsia="Times New Roman" w:hAnsi="Arial" w:cs="Arial"/>
          <w:sz w:val="20"/>
          <w:szCs w:val="20"/>
          <w:lang w:eastAsia="ru-RU"/>
        </w:rPr>
        <w:t xml:space="preserve"> 2016.</w:t>
      </w:r>
    </w:p>
    <w:p w:rsidR="00116597" w:rsidRPr="00116597" w:rsidRDefault="00116597" w:rsidP="00116597">
      <w:pPr>
        <w:tabs>
          <w:tab w:val="left" w:pos="567"/>
        </w:tabs>
        <w:spacing w:after="0"/>
        <w:ind w:firstLine="567"/>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Так же в отчетном периоде была продолжена консолидация данных из ряда устаревших программ в единую систему с последующей актуализацией и сверкой.</w:t>
      </w:r>
    </w:p>
    <w:p w:rsidR="0022025A" w:rsidRPr="00116597" w:rsidRDefault="0022025A" w:rsidP="00C72284">
      <w:pPr>
        <w:spacing w:after="0" w:line="276" w:lineRule="auto"/>
        <w:ind w:firstLine="709"/>
        <w:jc w:val="both"/>
        <w:rPr>
          <w:rFonts w:ascii="Arial" w:eastAsia="Times New Roman" w:hAnsi="Arial" w:cs="Arial"/>
          <w:sz w:val="20"/>
          <w:szCs w:val="20"/>
          <w:lang w:eastAsia="ru-RU"/>
        </w:rPr>
      </w:pPr>
    </w:p>
    <w:p w:rsidR="0022025A" w:rsidRDefault="0022025A" w:rsidP="00C72284">
      <w:pPr>
        <w:spacing w:after="0" w:line="276" w:lineRule="auto"/>
        <w:ind w:firstLine="709"/>
        <w:jc w:val="both"/>
        <w:rPr>
          <w:rFonts w:ascii="Arial" w:eastAsia="Times New Roman" w:hAnsi="Arial" w:cs="Arial"/>
          <w:sz w:val="20"/>
          <w:szCs w:val="20"/>
          <w:highlight w:val="yellow"/>
          <w:lang w:eastAsia="ru-RU"/>
        </w:rPr>
      </w:pPr>
    </w:p>
    <w:p w:rsidR="0022025A" w:rsidRPr="00DC6B8D" w:rsidRDefault="0022025A" w:rsidP="00C72284">
      <w:pPr>
        <w:spacing w:after="0" w:line="276" w:lineRule="auto"/>
        <w:ind w:firstLine="709"/>
        <w:jc w:val="both"/>
        <w:rPr>
          <w:rFonts w:ascii="Arial" w:eastAsia="Times New Roman" w:hAnsi="Arial" w:cs="Arial"/>
          <w:sz w:val="20"/>
          <w:szCs w:val="20"/>
          <w:highlight w:val="yellow"/>
          <w:lang w:eastAsia="ru-RU"/>
        </w:rPr>
      </w:pPr>
    </w:p>
    <w:p w:rsidR="004C0F6E" w:rsidRPr="00DC6B8D" w:rsidRDefault="004C0F6E" w:rsidP="00C72284">
      <w:pPr>
        <w:spacing w:after="0" w:line="276" w:lineRule="auto"/>
        <w:ind w:firstLine="709"/>
        <w:jc w:val="both"/>
        <w:rPr>
          <w:rFonts w:ascii="Arial" w:eastAsia="Times New Roman" w:hAnsi="Arial" w:cs="Arial"/>
          <w:sz w:val="20"/>
          <w:szCs w:val="20"/>
          <w:highlight w:val="yellow"/>
          <w:lang w:eastAsia="ru-RU"/>
        </w:rPr>
      </w:pPr>
    </w:p>
    <w:p w:rsidR="00116597" w:rsidRPr="00116597" w:rsidRDefault="00116597" w:rsidP="00116597">
      <w:pPr>
        <w:spacing w:after="0"/>
        <w:ind w:firstLine="567"/>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Основными стратегическими планами развития Общества на ближайшую перспективу являются:</w:t>
      </w:r>
    </w:p>
    <w:p w:rsidR="00116597" w:rsidRPr="00116597" w:rsidRDefault="00116597" w:rsidP="0086395B">
      <w:pPr>
        <w:widowControl w:val="0"/>
        <w:numPr>
          <w:ilvl w:val="0"/>
          <w:numId w:val="17"/>
        </w:numPr>
        <w:tabs>
          <w:tab w:val="clear" w:pos="5606"/>
          <w:tab w:val="num" w:pos="360"/>
        </w:tabs>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 xml:space="preserve">Полная интеграция в ERP систему всех значимых бизнес-процессов Общества, в том числе 1 С Бит </w:t>
      </w:r>
      <w:proofErr w:type="spellStart"/>
      <w:r w:rsidRPr="00116597">
        <w:rPr>
          <w:rFonts w:ascii="Arial" w:eastAsia="Times New Roman" w:hAnsi="Arial" w:cs="Arial"/>
          <w:sz w:val="20"/>
          <w:szCs w:val="20"/>
          <w:lang w:eastAsia="ru-RU"/>
        </w:rPr>
        <w:t>финанс</w:t>
      </w:r>
      <w:proofErr w:type="spellEnd"/>
      <w:r w:rsidRPr="00116597">
        <w:rPr>
          <w:rFonts w:ascii="Arial" w:eastAsia="Times New Roman" w:hAnsi="Arial" w:cs="Arial"/>
          <w:sz w:val="20"/>
          <w:szCs w:val="20"/>
          <w:lang w:eastAsia="ru-RU"/>
        </w:rPr>
        <w:t xml:space="preserve">, 1с электронный документооборот с ПАО “ТНС </w:t>
      </w:r>
      <w:proofErr w:type="spellStart"/>
      <w:r w:rsidRPr="00116597">
        <w:rPr>
          <w:rFonts w:ascii="Arial" w:eastAsia="Times New Roman" w:hAnsi="Arial" w:cs="Arial"/>
          <w:sz w:val="20"/>
          <w:szCs w:val="20"/>
          <w:lang w:eastAsia="ru-RU"/>
        </w:rPr>
        <w:t>энерго</w:t>
      </w:r>
      <w:proofErr w:type="spellEnd"/>
      <w:r w:rsidRPr="00116597">
        <w:rPr>
          <w:rFonts w:ascii="Arial" w:eastAsia="Times New Roman" w:hAnsi="Arial" w:cs="Arial"/>
          <w:sz w:val="20"/>
          <w:szCs w:val="20"/>
          <w:lang w:eastAsia="ru-RU"/>
        </w:rPr>
        <w:t>”, и планируемый ПАО “ТН</w:t>
      </w:r>
      <w:r w:rsidRPr="00116597">
        <w:rPr>
          <w:rFonts w:ascii="Arial" w:eastAsia="Times New Roman" w:hAnsi="Arial" w:cs="Arial"/>
          <w:sz w:val="20"/>
          <w:szCs w:val="20"/>
          <w:lang w:val="en-US" w:eastAsia="ru-RU"/>
        </w:rPr>
        <w:t>C</w:t>
      </w:r>
      <w:r w:rsidRPr="00116597">
        <w:rPr>
          <w:rFonts w:ascii="Arial" w:eastAsia="Times New Roman" w:hAnsi="Arial" w:cs="Arial"/>
          <w:sz w:val="20"/>
          <w:szCs w:val="20"/>
          <w:lang w:eastAsia="ru-RU"/>
        </w:rPr>
        <w:t xml:space="preserve"> </w:t>
      </w:r>
      <w:proofErr w:type="spellStart"/>
      <w:r w:rsidRPr="00116597">
        <w:rPr>
          <w:rFonts w:ascii="Arial" w:eastAsia="Times New Roman" w:hAnsi="Arial" w:cs="Arial"/>
          <w:sz w:val="20"/>
          <w:szCs w:val="20"/>
          <w:lang w:eastAsia="ru-RU"/>
        </w:rPr>
        <w:t>энерго</w:t>
      </w:r>
      <w:proofErr w:type="spellEnd"/>
      <w:r w:rsidRPr="00116597">
        <w:rPr>
          <w:rFonts w:ascii="Arial" w:eastAsia="Times New Roman" w:hAnsi="Arial" w:cs="Arial"/>
          <w:sz w:val="20"/>
          <w:szCs w:val="20"/>
          <w:lang w:eastAsia="ru-RU"/>
        </w:rPr>
        <w:t>” документооборот в целом по обществу.</w:t>
      </w:r>
    </w:p>
    <w:p w:rsidR="00116597" w:rsidRPr="00116597" w:rsidRDefault="00116597" w:rsidP="0086395B">
      <w:pPr>
        <w:widowControl w:val="0"/>
        <w:numPr>
          <w:ilvl w:val="0"/>
          <w:numId w:val="17"/>
        </w:numPr>
        <w:tabs>
          <w:tab w:val="clear" w:pos="5606"/>
          <w:tab w:val="num" w:pos="360"/>
        </w:tabs>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Разработка и внедрение удобных интерфейсов работы, что позволит снизить время подготовки новых специалистов и сократить число человеческих ошибок, снижение зависимости работы всех систем от человеческого фактора, формализация всех процессов принятий решений. Для этих целей будут разработаны следующие компоненты программного обеспечения:</w:t>
      </w:r>
    </w:p>
    <w:p w:rsidR="00116597" w:rsidRPr="00116597" w:rsidRDefault="00116597" w:rsidP="00116597">
      <w:pPr>
        <w:widowControl w:val="0"/>
        <w:suppressAutoHyphens/>
        <w:spacing w:after="0"/>
        <w:ind w:left="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 xml:space="preserve">- загрузка оплаты из текущей </w:t>
      </w:r>
      <w:proofErr w:type="spellStart"/>
      <w:r w:rsidRPr="00116597">
        <w:rPr>
          <w:rFonts w:ascii="Arial" w:eastAsia="Times New Roman" w:hAnsi="Arial" w:cs="Arial"/>
          <w:sz w:val="20"/>
          <w:szCs w:val="20"/>
          <w:lang w:eastAsia="ru-RU"/>
        </w:rPr>
        <w:t>биллинговой</w:t>
      </w:r>
      <w:proofErr w:type="spellEnd"/>
      <w:r w:rsidRPr="00116597">
        <w:rPr>
          <w:rFonts w:ascii="Arial" w:eastAsia="Times New Roman" w:hAnsi="Arial" w:cs="Arial"/>
          <w:sz w:val="20"/>
          <w:szCs w:val="20"/>
          <w:lang w:eastAsia="ru-RU"/>
        </w:rPr>
        <w:t xml:space="preserve"> системы в 1</w:t>
      </w:r>
      <w:proofErr w:type="gramStart"/>
      <w:r w:rsidRPr="00116597">
        <w:rPr>
          <w:rFonts w:ascii="Arial" w:eastAsia="Times New Roman" w:hAnsi="Arial" w:cs="Arial"/>
          <w:sz w:val="20"/>
          <w:szCs w:val="20"/>
          <w:lang w:eastAsia="ru-RU"/>
        </w:rPr>
        <w:t>С:предприятие</w:t>
      </w:r>
      <w:proofErr w:type="gramEnd"/>
      <w:r w:rsidRPr="00116597">
        <w:rPr>
          <w:rFonts w:ascii="Arial" w:eastAsia="Times New Roman" w:hAnsi="Arial" w:cs="Arial"/>
          <w:sz w:val="20"/>
          <w:szCs w:val="20"/>
          <w:lang w:eastAsia="ru-RU"/>
        </w:rPr>
        <w:t>;</w:t>
      </w:r>
    </w:p>
    <w:p w:rsidR="00116597" w:rsidRPr="00116597" w:rsidRDefault="00116597" w:rsidP="00116597">
      <w:pPr>
        <w:widowControl w:val="0"/>
        <w:suppressAutoHyphens/>
        <w:spacing w:after="0"/>
        <w:ind w:left="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w:t>
      </w:r>
      <w:r>
        <w:rPr>
          <w:rFonts w:ascii="Arial" w:eastAsia="Times New Roman" w:hAnsi="Arial" w:cs="Arial"/>
          <w:sz w:val="20"/>
          <w:szCs w:val="20"/>
          <w:lang w:eastAsia="ru-RU"/>
        </w:rPr>
        <w:t xml:space="preserve"> </w:t>
      </w:r>
      <w:r w:rsidRPr="00116597">
        <w:rPr>
          <w:rFonts w:ascii="Arial" w:eastAsia="Times New Roman" w:hAnsi="Arial" w:cs="Arial"/>
          <w:sz w:val="20"/>
          <w:szCs w:val="20"/>
          <w:lang w:eastAsia="ru-RU"/>
        </w:rPr>
        <w:t xml:space="preserve">загрузка госпошлины и пеней из текущей </w:t>
      </w:r>
      <w:proofErr w:type="spellStart"/>
      <w:r w:rsidRPr="00116597">
        <w:rPr>
          <w:rFonts w:ascii="Arial" w:eastAsia="Times New Roman" w:hAnsi="Arial" w:cs="Arial"/>
          <w:sz w:val="20"/>
          <w:szCs w:val="20"/>
          <w:lang w:eastAsia="ru-RU"/>
        </w:rPr>
        <w:t>биллинговой</w:t>
      </w:r>
      <w:proofErr w:type="spellEnd"/>
      <w:r w:rsidRPr="00116597">
        <w:rPr>
          <w:rFonts w:ascii="Arial" w:eastAsia="Times New Roman" w:hAnsi="Arial" w:cs="Arial"/>
          <w:sz w:val="20"/>
          <w:szCs w:val="20"/>
          <w:lang w:eastAsia="ru-RU"/>
        </w:rPr>
        <w:t xml:space="preserve"> системы в 1</w:t>
      </w:r>
      <w:proofErr w:type="gramStart"/>
      <w:r w:rsidRPr="00116597">
        <w:rPr>
          <w:rFonts w:ascii="Arial" w:eastAsia="Times New Roman" w:hAnsi="Arial" w:cs="Arial"/>
          <w:sz w:val="20"/>
          <w:szCs w:val="20"/>
          <w:lang w:eastAsia="ru-RU"/>
        </w:rPr>
        <w:t>С:предприятие</w:t>
      </w:r>
      <w:proofErr w:type="gramEnd"/>
      <w:r w:rsidRPr="00116597">
        <w:rPr>
          <w:rFonts w:ascii="Arial" w:eastAsia="Times New Roman" w:hAnsi="Arial" w:cs="Arial"/>
          <w:sz w:val="20"/>
          <w:szCs w:val="20"/>
          <w:lang w:eastAsia="ru-RU"/>
        </w:rPr>
        <w:t>.</w:t>
      </w:r>
    </w:p>
    <w:p w:rsidR="00116597" w:rsidRPr="00116597" w:rsidRDefault="00116597" w:rsidP="0086395B">
      <w:pPr>
        <w:widowControl w:val="0"/>
        <w:numPr>
          <w:ilvl w:val="0"/>
          <w:numId w:val="17"/>
        </w:numPr>
        <w:tabs>
          <w:tab w:val="clear" w:pos="5606"/>
          <w:tab w:val="num" w:pos="360"/>
        </w:tabs>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 xml:space="preserve">Увеличение числа информационных услуг, предоставляемых с помощью WEB технологий. (взаимодействие с Медиа </w:t>
      </w:r>
      <w:proofErr w:type="spellStart"/>
      <w:r w:rsidRPr="00116597">
        <w:rPr>
          <w:rFonts w:ascii="Arial" w:eastAsia="Times New Roman" w:hAnsi="Arial" w:cs="Arial"/>
          <w:sz w:val="20"/>
          <w:szCs w:val="20"/>
          <w:lang w:eastAsia="ru-RU"/>
        </w:rPr>
        <w:t>страйком</w:t>
      </w:r>
      <w:proofErr w:type="spellEnd"/>
      <w:r w:rsidRPr="00116597">
        <w:rPr>
          <w:rFonts w:ascii="Arial" w:eastAsia="Times New Roman" w:hAnsi="Arial" w:cs="Arial"/>
          <w:sz w:val="20"/>
          <w:szCs w:val="20"/>
          <w:lang w:eastAsia="ru-RU"/>
        </w:rPr>
        <w:t xml:space="preserve"> по поводу увеличения информационных </w:t>
      </w:r>
      <w:r w:rsidRPr="00116597">
        <w:rPr>
          <w:rFonts w:ascii="Arial" w:eastAsia="Times New Roman" w:hAnsi="Arial" w:cs="Arial"/>
          <w:sz w:val="20"/>
          <w:szCs w:val="20"/>
          <w:lang w:val="en-US" w:eastAsia="ru-RU"/>
        </w:rPr>
        <w:t>Web</w:t>
      </w:r>
      <w:r w:rsidRPr="00116597">
        <w:rPr>
          <w:rFonts w:ascii="Arial" w:eastAsia="Times New Roman" w:hAnsi="Arial" w:cs="Arial"/>
          <w:sz w:val="20"/>
          <w:szCs w:val="20"/>
          <w:lang w:eastAsia="ru-RU"/>
        </w:rPr>
        <w:t xml:space="preserve"> услуг)</w:t>
      </w:r>
      <w:r>
        <w:rPr>
          <w:rFonts w:ascii="Arial" w:eastAsia="Times New Roman" w:hAnsi="Arial" w:cs="Arial"/>
          <w:sz w:val="20"/>
          <w:szCs w:val="20"/>
          <w:lang w:eastAsia="ru-RU"/>
        </w:rPr>
        <w:t>.</w:t>
      </w:r>
    </w:p>
    <w:p w:rsidR="00116597" w:rsidRPr="00116597" w:rsidRDefault="00116597" w:rsidP="0086395B">
      <w:pPr>
        <w:widowControl w:val="0"/>
        <w:numPr>
          <w:ilvl w:val="0"/>
          <w:numId w:val="17"/>
        </w:numPr>
        <w:tabs>
          <w:tab w:val="clear" w:pos="5606"/>
          <w:tab w:val="num" w:pos="360"/>
        </w:tabs>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 xml:space="preserve">Дальнейшее совершенствование безопасности обработки и хранение персональных данных клиентов, и обеспечение внутренней безопасности Общества. Совместно с </w:t>
      </w:r>
      <w:r>
        <w:rPr>
          <w:rFonts w:ascii="Arial" w:eastAsia="Times New Roman" w:hAnsi="Arial" w:cs="Arial"/>
          <w:sz w:val="20"/>
          <w:szCs w:val="20"/>
          <w:lang w:eastAsia="ru-RU"/>
        </w:rPr>
        <w:t>департаментом корпоративной защиты</w:t>
      </w:r>
      <w:r w:rsidRPr="00116597">
        <w:rPr>
          <w:rFonts w:ascii="Arial" w:eastAsia="Times New Roman" w:hAnsi="Arial" w:cs="Arial"/>
          <w:sz w:val="20"/>
          <w:szCs w:val="20"/>
          <w:lang w:eastAsia="ru-RU"/>
        </w:rPr>
        <w:t xml:space="preserve"> проработка данных вопросов и определение оптимальных решений в данном направлении. Исходя из совместных решений с </w:t>
      </w:r>
      <w:r>
        <w:rPr>
          <w:rFonts w:ascii="Arial" w:eastAsia="Times New Roman" w:hAnsi="Arial" w:cs="Arial"/>
          <w:sz w:val="20"/>
          <w:szCs w:val="20"/>
          <w:lang w:eastAsia="ru-RU"/>
        </w:rPr>
        <w:t>департаментом корпоративной защиты</w:t>
      </w:r>
      <w:r w:rsidRPr="00116597">
        <w:rPr>
          <w:rFonts w:ascii="Arial" w:eastAsia="Times New Roman" w:hAnsi="Arial" w:cs="Arial"/>
          <w:sz w:val="20"/>
          <w:szCs w:val="20"/>
          <w:lang w:eastAsia="ru-RU"/>
        </w:rPr>
        <w:t xml:space="preserve"> определение объёма денежных средств и затрат общества с последующим включением в бюджет на 2020 год.</w:t>
      </w:r>
    </w:p>
    <w:p w:rsidR="00116597" w:rsidRPr="00116597" w:rsidRDefault="00116597" w:rsidP="0086395B">
      <w:pPr>
        <w:widowControl w:val="0"/>
        <w:numPr>
          <w:ilvl w:val="0"/>
          <w:numId w:val="17"/>
        </w:numPr>
        <w:tabs>
          <w:tab w:val="clear" w:pos="5606"/>
          <w:tab w:val="num" w:pos="360"/>
        </w:tabs>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 xml:space="preserve">Переход от опытно-эксплуатационной к промышленному использованию телефонии на основе </w:t>
      </w:r>
      <w:r w:rsidRPr="00116597">
        <w:rPr>
          <w:rFonts w:ascii="Arial" w:eastAsia="Times New Roman" w:hAnsi="Arial" w:cs="Arial"/>
          <w:sz w:val="20"/>
          <w:szCs w:val="20"/>
          <w:lang w:val="en-US" w:eastAsia="ru-RU"/>
        </w:rPr>
        <w:t>VoIP</w:t>
      </w:r>
      <w:r w:rsidRPr="00116597">
        <w:rPr>
          <w:rFonts w:ascii="Arial" w:eastAsia="Times New Roman" w:hAnsi="Arial" w:cs="Arial"/>
          <w:sz w:val="20"/>
          <w:szCs w:val="20"/>
          <w:lang w:eastAsia="ru-RU"/>
        </w:rPr>
        <w:t xml:space="preserve"> технологий.</w:t>
      </w:r>
    </w:p>
    <w:p w:rsidR="00116597" w:rsidRPr="00116597" w:rsidRDefault="00116597" w:rsidP="0086395B">
      <w:pPr>
        <w:widowControl w:val="0"/>
        <w:numPr>
          <w:ilvl w:val="0"/>
          <w:numId w:val="17"/>
        </w:numPr>
        <w:tabs>
          <w:tab w:val="clear" w:pos="5606"/>
          <w:tab w:val="num" w:pos="360"/>
        </w:tabs>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При увеличении бюджета на 2019 год модернизация текущего файлового хранилища.</w:t>
      </w:r>
    </w:p>
    <w:p w:rsidR="00116597" w:rsidRDefault="00116597" w:rsidP="0086395B">
      <w:pPr>
        <w:widowControl w:val="0"/>
        <w:numPr>
          <w:ilvl w:val="0"/>
          <w:numId w:val="17"/>
        </w:numPr>
        <w:tabs>
          <w:tab w:val="clear" w:pos="5606"/>
          <w:tab w:val="num" w:pos="360"/>
        </w:tabs>
        <w:suppressAutoHyphens/>
        <w:spacing w:after="0" w:line="276" w:lineRule="auto"/>
        <w:ind w:left="284" w:hanging="284"/>
        <w:jc w:val="both"/>
        <w:rPr>
          <w:rFonts w:ascii="Arial" w:eastAsia="Times New Roman" w:hAnsi="Arial" w:cs="Arial"/>
          <w:sz w:val="20"/>
          <w:szCs w:val="20"/>
          <w:lang w:eastAsia="ru-RU"/>
        </w:rPr>
      </w:pPr>
      <w:r w:rsidRPr="00116597">
        <w:rPr>
          <w:rFonts w:ascii="Arial" w:eastAsia="Times New Roman" w:hAnsi="Arial" w:cs="Arial"/>
          <w:sz w:val="20"/>
          <w:szCs w:val="20"/>
          <w:lang w:eastAsia="ru-RU"/>
        </w:rPr>
        <w:t>Внедрение корпоративной системы передачи данных в целом по группе компаний, что позволит эффективно использовать имеющиеся на данный момент линии передачи данных.</w:t>
      </w:r>
    </w:p>
    <w:p w:rsidR="001557C9" w:rsidRDefault="001557C9" w:rsidP="001557C9">
      <w:pPr>
        <w:widowControl w:val="0"/>
        <w:suppressAutoHyphens/>
        <w:spacing w:after="0" w:line="276" w:lineRule="auto"/>
        <w:jc w:val="both"/>
        <w:rPr>
          <w:rFonts w:ascii="Arial" w:eastAsia="Times New Roman" w:hAnsi="Arial" w:cs="Arial"/>
          <w:sz w:val="20"/>
          <w:szCs w:val="20"/>
          <w:lang w:eastAsia="ru-RU"/>
        </w:rPr>
      </w:pPr>
    </w:p>
    <w:p w:rsidR="001557C9" w:rsidRPr="00116597" w:rsidRDefault="001557C9" w:rsidP="001557C9">
      <w:pPr>
        <w:widowControl w:val="0"/>
        <w:suppressAutoHyphens/>
        <w:spacing w:after="0" w:line="276" w:lineRule="auto"/>
        <w:jc w:val="both"/>
        <w:rPr>
          <w:rFonts w:ascii="Arial" w:eastAsia="Times New Roman" w:hAnsi="Arial" w:cs="Arial"/>
          <w:sz w:val="20"/>
          <w:szCs w:val="20"/>
          <w:lang w:eastAsia="ru-RU"/>
        </w:rPr>
      </w:pPr>
    </w:p>
    <w:p w:rsidR="00650B56" w:rsidRDefault="00650B56"/>
    <w:p w:rsidR="00650B56" w:rsidRDefault="006E2CD2">
      <w:r w:rsidRPr="0063137A">
        <w:rPr>
          <w:noProof/>
          <w:lang w:eastAsia="ru-RU"/>
        </w:rPr>
        <w:drawing>
          <wp:inline distT="0" distB="0" distL="0" distR="0" wp14:anchorId="5D868E63" wp14:editId="0E1156BE">
            <wp:extent cx="5816112" cy="3101008"/>
            <wp:effectExtent l="0" t="0" r="0" b="4445"/>
            <wp:docPr id="93" name="Рисунок 93" descr="C:\Users\SKotenyova\Desktop\i43E0UX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otenyova\Desktop\i43E0UX0Y.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t="28515"/>
                    <a:stretch/>
                  </pic:blipFill>
                  <pic:spPr bwMode="auto">
                    <a:xfrm>
                      <a:off x="0" y="0"/>
                      <a:ext cx="5838345" cy="3112862"/>
                    </a:xfrm>
                    <a:prstGeom prst="rect">
                      <a:avLst/>
                    </a:prstGeom>
                    <a:noFill/>
                    <a:ln>
                      <a:noFill/>
                    </a:ln>
                    <a:extLst>
                      <a:ext uri="{53640926-AAD7-44D8-BBD7-CCE9431645EC}">
                        <a14:shadowObscured xmlns:a14="http://schemas.microsoft.com/office/drawing/2010/main"/>
                      </a:ext>
                    </a:extLst>
                  </pic:spPr>
                </pic:pic>
              </a:graphicData>
            </a:graphic>
          </wp:inline>
        </w:drawing>
      </w:r>
    </w:p>
    <w:p w:rsidR="00650B56" w:rsidRDefault="00650B56"/>
    <w:p w:rsidR="00761DF0" w:rsidRDefault="00761DF0">
      <w:pPr>
        <w:rPr>
          <w:noProof/>
          <w:lang w:eastAsia="ru-RU"/>
        </w:rPr>
      </w:pPr>
    </w:p>
    <w:p w:rsidR="004C0F6E" w:rsidRDefault="004C0F6E">
      <w:r>
        <w:rPr>
          <w:noProof/>
          <w:lang w:eastAsia="ru-RU"/>
        </w:rPr>
        <w:lastRenderedPageBreak/>
        <w:drawing>
          <wp:inline distT="0" distB="0" distL="0" distR="0" wp14:anchorId="32A9C2D9" wp14:editId="35A4C2F1">
            <wp:extent cx="5850798" cy="4200525"/>
            <wp:effectExtent l="0" t="0" r="0" b="0"/>
            <wp:docPr id="35" name="Рисунок 35" descr="http://popularhistory.ru/wp-content/uploads/2017/06/11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pularhistory.ru/wp-content/uploads/2017/06/11534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65014" cy="4210731"/>
                    </a:xfrm>
                    <a:prstGeom prst="rect">
                      <a:avLst/>
                    </a:prstGeom>
                    <a:noFill/>
                    <a:ln>
                      <a:noFill/>
                    </a:ln>
                  </pic:spPr>
                </pic:pic>
              </a:graphicData>
            </a:graphic>
          </wp:inline>
        </w:drawing>
      </w:r>
    </w:p>
    <w:p w:rsidR="004C0F6E" w:rsidRDefault="004C0F6E"/>
    <w:p w:rsidR="004C0F6E" w:rsidRDefault="004C0F6E"/>
    <w:p w:rsidR="004C0F6E" w:rsidRDefault="004C0F6E" w:rsidP="004C0F6E">
      <w:pPr>
        <w:spacing w:after="0"/>
        <w:rPr>
          <w:rFonts w:ascii="Arial" w:hAnsi="Arial" w:cs="Arial"/>
          <w:b/>
          <w:i/>
          <w:iCs/>
          <w:color w:val="002060"/>
          <w:sz w:val="36"/>
          <w:szCs w:val="36"/>
        </w:rPr>
      </w:pPr>
      <w:r w:rsidRPr="00003772">
        <w:rPr>
          <w:rFonts w:ascii="Arial" w:hAnsi="Arial" w:cs="Arial"/>
          <w:b/>
          <w:i/>
          <w:iCs/>
          <w:color w:val="002060"/>
          <w:sz w:val="36"/>
          <w:szCs w:val="36"/>
        </w:rPr>
        <w:t xml:space="preserve">Раздел 8 </w:t>
      </w:r>
    </w:p>
    <w:p w:rsidR="001D643B" w:rsidRPr="00003772" w:rsidRDefault="001D643B" w:rsidP="004C0F6E">
      <w:pPr>
        <w:spacing w:after="0"/>
        <w:rPr>
          <w:rFonts w:ascii="Arial" w:hAnsi="Arial" w:cs="Arial"/>
          <w:b/>
          <w:i/>
          <w:iCs/>
          <w:color w:val="002060"/>
          <w:sz w:val="36"/>
          <w:szCs w:val="36"/>
        </w:rPr>
      </w:pPr>
    </w:p>
    <w:p w:rsidR="004C0F6E" w:rsidRPr="00003772" w:rsidRDefault="004C0F6E" w:rsidP="004C0F6E">
      <w:pPr>
        <w:spacing w:after="0"/>
        <w:jc w:val="center"/>
        <w:rPr>
          <w:rFonts w:ascii="Arial" w:hAnsi="Arial" w:cs="Arial"/>
          <w:b/>
          <w:i/>
          <w:iCs/>
          <w:color w:val="002060"/>
          <w:sz w:val="36"/>
          <w:szCs w:val="36"/>
        </w:rPr>
      </w:pPr>
      <w:r w:rsidRPr="00003772">
        <w:rPr>
          <w:rFonts w:ascii="Arial" w:hAnsi="Arial" w:cs="Arial"/>
          <w:b/>
          <w:i/>
          <w:iCs/>
          <w:color w:val="002060"/>
          <w:sz w:val="36"/>
          <w:szCs w:val="36"/>
        </w:rPr>
        <w:t>Кадровая и социальная политика Общества</w:t>
      </w: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DD1C2A" w:rsidRDefault="00DD1C2A" w:rsidP="004C0F6E">
      <w:pPr>
        <w:spacing w:after="0"/>
        <w:ind w:firstLine="1134"/>
        <w:jc w:val="both"/>
        <w:rPr>
          <w:rFonts w:ascii="Arial" w:eastAsia="Times New Roman" w:hAnsi="Arial" w:cs="Arial"/>
          <w:b/>
          <w:color w:val="0F0F0F"/>
          <w:sz w:val="24"/>
          <w:szCs w:val="24"/>
          <w:highlight w:val="yellow"/>
          <w:lang w:eastAsia="ru-RU"/>
        </w:rPr>
      </w:pPr>
    </w:p>
    <w:p w:rsidR="00DD1C2A" w:rsidRDefault="00DD1C2A" w:rsidP="004C0F6E">
      <w:pPr>
        <w:spacing w:after="0"/>
        <w:ind w:firstLine="1134"/>
        <w:jc w:val="both"/>
        <w:rPr>
          <w:rFonts w:ascii="Arial" w:eastAsia="Times New Roman" w:hAnsi="Arial" w:cs="Arial"/>
          <w:b/>
          <w:color w:val="0F0F0F"/>
          <w:sz w:val="24"/>
          <w:szCs w:val="24"/>
          <w:highlight w:val="yellow"/>
          <w:lang w:eastAsia="ru-RU"/>
        </w:rPr>
      </w:pPr>
    </w:p>
    <w:p w:rsidR="00DD1C2A" w:rsidRDefault="00DD1C2A"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4C0F6E" w:rsidRPr="00DC6B8D" w:rsidRDefault="004C0F6E" w:rsidP="004C0F6E">
      <w:pPr>
        <w:spacing w:after="0"/>
        <w:ind w:firstLine="1134"/>
        <w:jc w:val="both"/>
        <w:rPr>
          <w:rFonts w:ascii="Arial" w:eastAsia="Times New Roman" w:hAnsi="Arial" w:cs="Arial"/>
          <w:b/>
          <w:color w:val="0F0F0F"/>
          <w:lang w:eastAsia="ru-RU"/>
        </w:rPr>
      </w:pPr>
      <w:r w:rsidRPr="00DC6B8D">
        <w:rPr>
          <w:rFonts w:ascii="Arial" w:eastAsia="Times New Roman" w:hAnsi="Arial" w:cs="Arial"/>
          <w:b/>
          <w:color w:val="0F0F0F"/>
          <w:lang w:eastAsia="ru-RU"/>
        </w:rPr>
        <w:lastRenderedPageBreak/>
        <w:t>Основные принципы кадровой политики:</w:t>
      </w:r>
    </w:p>
    <w:p w:rsidR="004C0F6E" w:rsidRPr="00DC6B8D" w:rsidRDefault="004C0F6E" w:rsidP="0086395B">
      <w:pPr>
        <w:widowControl w:val="0"/>
        <w:numPr>
          <w:ilvl w:val="0"/>
          <w:numId w:val="20"/>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DC6B8D">
        <w:rPr>
          <w:rFonts w:ascii="Arial" w:eastAsia="Times New Roman" w:hAnsi="Arial" w:cs="Arial"/>
          <w:color w:val="0F0F0F"/>
          <w:sz w:val="20"/>
          <w:szCs w:val="20"/>
          <w:lang w:eastAsia="ru-RU"/>
        </w:rPr>
        <w:t>законность (строгое соблюдение Конституции и трудового законодательства в области кадровой политики);</w:t>
      </w:r>
    </w:p>
    <w:p w:rsidR="004C0F6E" w:rsidRPr="00DC6B8D" w:rsidRDefault="004C0F6E" w:rsidP="0086395B">
      <w:pPr>
        <w:widowControl w:val="0"/>
        <w:numPr>
          <w:ilvl w:val="0"/>
          <w:numId w:val="20"/>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DC6B8D">
        <w:rPr>
          <w:rFonts w:ascii="Arial" w:eastAsia="Times New Roman" w:hAnsi="Arial" w:cs="Arial"/>
          <w:color w:val="0F0F0F"/>
          <w:sz w:val="20"/>
          <w:szCs w:val="20"/>
          <w:lang w:eastAsia="ru-RU"/>
        </w:rPr>
        <w:t>сближение интересов Общества с интересами каждого работника с целью достижения максимальных производственных и экономических результатов;</w:t>
      </w:r>
    </w:p>
    <w:p w:rsidR="004C0F6E" w:rsidRPr="00DC6B8D" w:rsidRDefault="004C0F6E" w:rsidP="0086395B">
      <w:pPr>
        <w:widowControl w:val="0"/>
        <w:numPr>
          <w:ilvl w:val="0"/>
          <w:numId w:val="20"/>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DC6B8D">
        <w:rPr>
          <w:rFonts w:ascii="Arial" w:eastAsia="Times New Roman" w:hAnsi="Arial" w:cs="Arial"/>
          <w:color w:val="0F0F0F"/>
          <w:sz w:val="20"/>
          <w:szCs w:val="20"/>
          <w:lang w:eastAsia="ru-RU"/>
        </w:rPr>
        <w:t>повышение производительности труда;</w:t>
      </w:r>
    </w:p>
    <w:p w:rsidR="004C0F6E" w:rsidRPr="00DC6B8D" w:rsidRDefault="004C0F6E" w:rsidP="0086395B">
      <w:pPr>
        <w:widowControl w:val="0"/>
        <w:numPr>
          <w:ilvl w:val="0"/>
          <w:numId w:val="20"/>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DC6B8D">
        <w:rPr>
          <w:rFonts w:ascii="Arial" w:eastAsia="Times New Roman" w:hAnsi="Arial" w:cs="Arial"/>
          <w:color w:val="0F0F0F"/>
          <w:sz w:val="20"/>
          <w:szCs w:val="20"/>
          <w:lang w:eastAsia="ru-RU"/>
        </w:rPr>
        <w:t>повышение квалификационного уровня персонала;</w:t>
      </w:r>
    </w:p>
    <w:p w:rsidR="004C0F6E" w:rsidRPr="00DC6B8D" w:rsidRDefault="004C0F6E" w:rsidP="0086395B">
      <w:pPr>
        <w:widowControl w:val="0"/>
        <w:numPr>
          <w:ilvl w:val="0"/>
          <w:numId w:val="20"/>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DC6B8D">
        <w:rPr>
          <w:rFonts w:ascii="Arial" w:eastAsia="Times New Roman" w:hAnsi="Arial" w:cs="Arial"/>
          <w:color w:val="0F0F0F"/>
          <w:sz w:val="20"/>
          <w:szCs w:val="20"/>
          <w:lang w:eastAsia="ru-RU"/>
        </w:rPr>
        <w:t>формирование имиджа компании.</w:t>
      </w:r>
    </w:p>
    <w:p w:rsidR="00DC6B8D" w:rsidRDefault="00DC6B8D" w:rsidP="00DC6B8D">
      <w:pPr>
        <w:widowControl w:val="0"/>
        <w:suppressAutoHyphens/>
        <w:spacing w:after="0" w:line="276" w:lineRule="auto"/>
        <w:jc w:val="both"/>
        <w:rPr>
          <w:rFonts w:ascii="Arial" w:eastAsia="Times New Roman" w:hAnsi="Arial" w:cs="Arial"/>
          <w:color w:val="0F0F0F"/>
          <w:sz w:val="20"/>
          <w:szCs w:val="20"/>
          <w:highlight w:val="yellow"/>
          <w:lang w:eastAsia="ru-RU"/>
        </w:rPr>
      </w:pPr>
    </w:p>
    <w:p w:rsidR="004C0F6E" w:rsidRPr="00030053" w:rsidRDefault="004C0F6E" w:rsidP="004C0F6E">
      <w:pPr>
        <w:spacing w:after="0"/>
        <w:ind w:firstLine="1134"/>
        <w:jc w:val="both"/>
        <w:rPr>
          <w:rFonts w:ascii="Arial" w:eastAsia="Times New Roman" w:hAnsi="Arial" w:cs="Arial"/>
          <w:b/>
          <w:color w:val="0F0F0F"/>
          <w:lang w:eastAsia="ru-RU"/>
        </w:rPr>
      </w:pPr>
      <w:r w:rsidRPr="00030053">
        <w:rPr>
          <w:rFonts w:ascii="Arial" w:eastAsia="Times New Roman" w:hAnsi="Arial" w:cs="Arial"/>
          <w:b/>
          <w:color w:val="0F0F0F"/>
          <w:lang w:eastAsia="ru-RU"/>
        </w:rPr>
        <w:t>Целями кадровой политики Общества являются:</w:t>
      </w:r>
    </w:p>
    <w:p w:rsidR="004C0F6E" w:rsidRPr="00030053" w:rsidRDefault="004C0F6E" w:rsidP="0086395B">
      <w:pPr>
        <w:numPr>
          <w:ilvl w:val="0"/>
          <w:numId w:val="21"/>
        </w:numPr>
        <w:autoSpaceDE w:val="0"/>
        <w:autoSpaceDN w:val="0"/>
        <w:adjustRightInd w:val="0"/>
        <w:spacing w:after="0" w:line="276" w:lineRule="auto"/>
        <w:ind w:left="284" w:hanging="284"/>
        <w:contextualSpacing/>
        <w:jc w:val="both"/>
        <w:rPr>
          <w:rFonts w:ascii="Arial" w:eastAsia="Times New Roman" w:hAnsi="Arial" w:cs="Arial"/>
          <w:sz w:val="20"/>
          <w:szCs w:val="20"/>
          <w:lang w:eastAsia="ru-RU"/>
        </w:rPr>
      </w:pPr>
      <w:r w:rsidRPr="00030053">
        <w:rPr>
          <w:rFonts w:ascii="Arial" w:eastAsia="Times New Roman" w:hAnsi="Arial" w:cs="Arial"/>
          <w:sz w:val="20"/>
          <w:szCs w:val="20"/>
          <w:lang w:eastAsia="ru-RU"/>
        </w:rPr>
        <w:t>обеспечение управленческого процесса и всех направлений трудовой деятельности высококвалифицированными специалистами;</w:t>
      </w:r>
    </w:p>
    <w:p w:rsidR="004C0F6E" w:rsidRPr="00030053" w:rsidRDefault="004C0F6E" w:rsidP="0086395B">
      <w:pPr>
        <w:numPr>
          <w:ilvl w:val="0"/>
          <w:numId w:val="21"/>
        </w:numPr>
        <w:autoSpaceDE w:val="0"/>
        <w:autoSpaceDN w:val="0"/>
        <w:adjustRightInd w:val="0"/>
        <w:spacing w:after="0" w:line="276" w:lineRule="auto"/>
        <w:ind w:left="284" w:hanging="284"/>
        <w:contextualSpacing/>
        <w:rPr>
          <w:rFonts w:ascii="Arial" w:eastAsia="Times New Roman" w:hAnsi="Arial" w:cs="Arial"/>
          <w:sz w:val="20"/>
          <w:szCs w:val="20"/>
          <w:lang w:eastAsia="ru-RU"/>
        </w:rPr>
      </w:pPr>
      <w:r w:rsidRPr="00030053">
        <w:rPr>
          <w:rFonts w:ascii="Arial" w:eastAsia="Times New Roman" w:hAnsi="Arial" w:cs="Arial"/>
          <w:sz w:val="20"/>
          <w:szCs w:val="20"/>
          <w:lang w:eastAsia="ru-RU"/>
        </w:rPr>
        <w:t>создание условий и гарантий для реализации работником своих способностей;</w:t>
      </w:r>
    </w:p>
    <w:p w:rsidR="004C0F6E" w:rsidRPr="00030053" w:rsidRDefault="004C0F6E" w:rsidP="0086395B">
      <w:pPr>
        <w:numPr>
          <w:ilvl w:val="0"/>
          <w:numId w:val="21"/>
        </w:numPr>
        <w:autoSpaceDE w:val="0"/>
        <w:autoSpaceDN w:val="0"/>
        <w:adjustRightInd w:val="0"/>
        <w:spacing w:after="0" w:line="276" w:lineRule="auto"/>
        <w:ind w:left="284" w:hanging="284"/>
        <w:contextualSpacing/>
        <w:jc w:val="both"/>
        <w:rPr>
          <w:rFonts w:ascii="Arial" w:eastAsia="Times New Roman" w:hAnsi="Arial" w:cs="Arial"/>
          <w:sz w:val="20"/>
          <w:szCs w:val="20"/>
          <w:lang w:eastAsia="ru-RU"/>
        </w:rPr>
      </w:pPr>
      <w:r w:rsidRPr="00030053">
        <w:rPr>
          <w:rFonts w:ascii="Arial" w:eastAsia="Times New Roman" w:hAnsi="Arial" w:cs="Arial"/>
          <w:sz w:val="20"/>
          <w:szCs w:val="20"/>
          <w:lang w:eastAsia="ru-RU"/>
        </w:rPr>
        <w:t>стимулирование профессионального роста, повышение эффективности трудовой деятельности;</w:t>
      </w:r>
    </w:p>
    <w:p w:rsidR="004C0F6E" w:rsidRPr="00030053" w:rsidRDefault="004C0F6E" w:rsidP="0086395B">
      <w:pPr>
        <w:numPr>
          <w:ilvl w:val="0"/>
          <w:numId w:val="21"/>
        </w:numPr>
        <w:autoSpaceDE w:val="0"/>
        <w:autoSpaceDN w:val="0"/>
        <w:adjustRightInd w:val="0"/>
        <w:spacing w:after="0" w:line="276" w:lineRule="auto"/>
        <w:ind w:left="284" w:hanging="284"/>
        <w:contextualSpacing/>
        <w:rPr>
          <w:rFonts w:ascii="Arial" w:eastAsia="Times New Roman" w:hAnsi="Arial" w:cs="Arial"/>
          <w:sz w:val="20"/>
          <w:szCs w:val="20"/>
          <w:lang w:eastAsia="ru-RU"/>
        </w:rPr>
      </w:pPr>
      <w:r w:rsidRPr="00030053">
        <w:rPr>
          <w:rFonts w:ascii="Arial" w:eastAsia="Times New Roman" w:hAnsi="Arial" w:cs="Arial"/>
          <w:sz w:val="20"/>
          <w:szCs w:val="20"/>
          <w:lang w:eastAsia="ru-RU"/>
        </w:rPr>
        <w:t>обеспечение мотивации персонала на высокоэффективный, производительный труд.</w:t>
      </w:r>
    </w:p>
    <w:p w:rsidR="004C0F6E" w:rsidRPr="00030053" w:rsidRDefault="004C0F6E" w:rsidP="004C0F6E">
      <w:pPr>
        <w:autoSpaceDE w:val="0"/>
        <w:autoSpaceDN w:val="0"/>
        <w:adjustRightInd w:val="0"/>
        <w:spacing w:after="0" w:line="240" w:lineRule="auto"/>
        <w:contextualSpacing/>
        <w:rPr>
          <w:rFonts w:ascii="Arial" w:eastAsia="Times New Roman" w:hAnsi="Arial" w:cs="Arial"/>
          <w:sz w:val="16"/>
          <w:szCs w:val="16"/>
          <w:lang w:eastAsia="ru-RU"/>
        </w:rPr>
      </w:pPr>
    </w:p>
    <w:p w:rsidR="00030053" w:rsidRDefault="00030053" w:rsidP="004C0F6E">
      <w:pPr>
        <w:autoSpaceDE w:val="0"/>
        <w:autoSpaceDN w:val="0"/>
        <w:adjustRightInd w:val="0"/>
        <w:spacing w:after="0" w:line="240" w:lineRule="auto"/>
        <w:contextualSpacing/>
        <w:rPr>
          <w:rFonts w:ascii="Arial" w:eastAsia="Times New Roman" w:hAnsi="Arial" w:cs="Arial"/>
          <w:sz w:val="16"/>
          <w:szCs w:val="16"/>
          <w:highlight w:val="yellow"/>
          <w:lang w:eastAsia="ru-RU"/>
        </w:rPr>
      </w:pPr>
    </w:p>
    <w:p w:rsidR="004C0F6E" w:rsidRPr="00030053" w:rsidRDefault="004C0F6E" w:rsidP="004C0F6E">
      <w:pPr>
        <w:spacing w:after="0"/>
        <w:ind w:firstLine="567"/>
        <w:jc w:val="both"/>
        <w:rPr>
          <w:rFonts w:ascii="Arial" w:hAnsi="Arial" w:cs="Arial"/>
          <w:sz w:val="20"/>
          <w:szCs w:val="20"/>
        </w:rPr>
      </w:pPr>
      <w:r w:rsidRPr="00030053">
        <w:rPr>
          <w:rFonts w:ascii="Arial" w:hAnsi="Arial" w:cs="Arial"/>
          <w:sz w:val="20"/>
          <w:szCs w:val="20"/>
        </w:rPr>
        <w:t xml:space="preserve">Стратегические задачи АО «ТНС </w:t>
      </w:r>
      <w:proofErr w:type="spellStart"/>
      <w:r w:rsidRPr="00030053">
        <w:rPr>
          <w:rFonts w:ascii="Arial" w:hAnsi="Arial" w:cs="Arial"/>
          <w:sz w:val="20"/>
          <w:szCs w:val="20"/>
        </w:rPr>
        <w:t>энерго</w:t>
      </w:r>
      <w:proofErr w:type="spellEnd"/>
      <w:r w:rsidRPr="00030053">
        <w:rPr>
          <w:rFonts w:ascii="Arial" w:hAnsi="Arial" w:cs="Arial"/>
          <w:sz w:val="20"/>
          <w:szCs w:val="20"/>
        </w:rPr>
        <w:t xml:space="preserve"> Тула» в области управления человеческими ресурсами остаются неизменными: </w:t>
      </w:r>
    </w:p>
    <w:p w:rsidR="004C0F6E" w:rsidRPr="00030053" w:rsidRDefault="004C0F6E" w:rsidP="0086395B">
      <w:pPr>
        <w:widowControl w:val="0"/>
        <w:numPr>
          <w:ilvl w:val="0"/>
          <w:numId w:val="17"/>
        </w:numPr>
        <w:tabs>
          <w:tab w:val="num" w:pos="284"/>
        </w:tabs>
        <w:suppressAutoHyphens/>
        <w:spacing w:after="0" w:line="276" w:lineRule="auto"/>
        <w:ind w:left="284" w:hanging="284"/>
        <w:jc w:val="both"/>
        <w:rPr>
          <w:rFonts w:ascii="Arial" w:hAnsi="Arial" w:cs="Arial"/>
          <w:sz w:val="20"/>
          <w:szCs w:val="20"/>
        </w:rPr>
      </w:pPr>
      <w:r w:rsidRPr="00030053">
        <w:rPr>
          <w:rFonts w:ascii="Arial" w:hAnsi="Arial" w:cs="Arial"/>
          <w:sz w:val="20"/>
          <w:szCs w:val="20"/>
        </w:rPr>
        <w:t>повышение эффективности деятельности Общества за счет активизирования человеческого потенциала;</w:t>
      </w:r>
    </w:p>
    <w:p w:rsidR="004C0F6E" w:rsidRPr="00030053" w:rsidRDefault="004C0F6E" w:rsidP="0086395B">
      <w:pPr>
        <w:widowControl w:val="0"/>
        <w:numPr>
          <w:ilvl w:val="0"/>
          <w:numId w:val="17"/>
        </w:numPr>
        <w:tabs>
          <w:tab w:val="num" w:pos="284"/>
        </w:tabs>
        <w:suppressAutoHyphens/>
        <w:spacing w:after="0" w:line="276" w:lineRule="auto"/>
        <w:ind w:left="284" w:hanging="284"/>
        <w:jc w:val="both"/>
        <w:rPr>
          <w:rFonts w:ascii="Arial" w:hAnsi="Arial" w:cs="Arial"/>
          <w:sz w:val="20"/>
          <w:szCs w:val="20"/>
        </w:rPr>
      </w:pPr>
      <w:r w:rsidRPr="00030053">
        <w:rPr>
          <w:rFonts w:ascii="Arial" w:hAnsi="Arial" w:cs="Arial"/>
          <w:sz w:val="20"/>
          <w:szCs w:val="20"/>
        </w:rPr>
        <w:t>поддержание статуса и престижа Общества за счет привлечения и удержания высококвалифицированного персонала, отвечающего предъявляемым требованиям;</w:t>
      </w:r>
    </w:p>
    <w:p w:rsidR="004C0F6E" w:rsidRPr="00030053" w:rsidRDefault="004C0F6E" w:rsidP="0086395B">
      <w:pPr>
        <w:widowControl w:val="0"/>
        <w:numPr>
          <w:ilvl w:val="0"/>
          <w:numId w:val="17"/>
        </w:numPr>
        <w:tabs>
          <w:tab w:val="num" w:pos="284"/>
        </w:tabs>
        <w:suppressAutoHyphens/>
        <w:spacing w:after="0" w:line="276" w:lineRule="auto"/>
        <w:ind w:left="284" w:hanging="284"/>
        <w:jc w:val="both"/>
        <w:rPr>
          <w:rFonts w:ascii="Arial" w:hAnsi="Arial" w:cs="Arial"/>
          <w:sz w:val="20"/>
          <w:szCs w:val="20"/>
        </w:rPr>
      </w:pPr>
      <w:r w:rsidRPr="00030053">
        <w:rPr>
          <w:rFonts w:ascii="Arial" w:hAnsi="Arial" w:cs="Arial"/>
          <w:sz w:val="20"/>
          <w:szCs w:val="20"/>
        </w:rPr>
        <w:t>обеспечение потребности Общества в человеческих ресурсах;</w:t>
      </w:r>
    </w:p>
    <w:p w:rsidR="004C0F6E" w:rsidRPr="00030053" w:rsidRDefault="004C0F6E" w:rsidP="0086395B">
      <w:pPr>
        <w:widowControl w:val="0"/>
        <w:numPr>
          <w:ilvl w:val="0"/>
          <w:numId w:val="17"/>
        </w:numPr>
        <w:tabs>
          <w:tab w:val="num" w:pos="284"/>
        </w:tabs>
        <w:suppressAutoHyphens/>
        <w:spacing w:after="0" w:line="276" w:lineRule="auto"/>
        <w:ind w:left="284" w:hanging="284"/>
        <w:jc w:val="both"/>
        <w:rPr>
          <w:rFonts w:ascii="Arial" w:hAnsi="Arial" w:cs="Arial"/>
          <w:sz w:val="20"/>
          <w:szCs w:val="20"/>
        </w:rPr>
      </w:pPr>
      <w:r w:rsidRPr="00030053">
        <w:rPr>
          <w:rFonts w:ascii="Arial" w:hAnsi="Arial" w:cs="Arial"/>
          <w:sz w:val="20"/>
          <w:szCs w:val="20"/>
        </w:rPr>
        <w:t>максимальное использование кадрового потенциала;</w:t>
      </w:r>
    </w:p>
    <w:p w:rsidR="004C0F6E" w:rsidRPr="00030053" w:rsidRDefault="004C0F6E" w:rsidP="0086395B">
      <w:pPr>
        <w:widowControl w:val="0"/>
        <w:numPr>
          <w:ilvl w:val="0"/>
          <w:numId w:val="17"/>
        </w:numPr>
        <w:tabs>
          <w:tab w:val="num" w:pos="284"/>
        </w:tabs>
        <w:suppressAutoHyphens/>
        <w:spacing w:after="0" w:line="276" w:lineRule="auto"/>
        <w:ind w:left="284" w:hanging="284"/>
        <w:jc w:val="both"/>
        <w:rPr>
          <w:rFonts w:ascii="Arial" w:hAnsi="Arial" w:cs="Arial"/>
          <w:sz w:val="20"/>
          <w:szCs w:val="20"/>
        </w:rPr>
      </w:pPr>
      <w:r w:rsidRPr="00030053">
        <w:rPr>
          <w:rFonts w:ascii="Arial" w:hAnsi="Arial" w:cs="Arial"/>
          <w:sz w:val="20"/>
          <w:szCs w:val="20"/>
        </w:rPr>
        <w:t>формирование организационной культуры, объединяющей работников, обеспечивающей их готовность поддерживать действия руководства для достижения главных целей Общества;</w:t>
      </w:r>
    </w:p>
    <w:p w:rsidR="004C0F6E" w:rsidRPr="00030053" w:rsidRDefault="004C0F6E" w:rsidP="0086395B">
      <w:pPr>
        <w:widowControl w:val="0"/>
        <w:numPr>
          <w:ilvl w:val="0"/>
          <w:numId w:val="17"/>
        </w:numPr>
        <w:tabs>
          <w:tab w:val="num" w:pos="284"/>
        </w:tabs>
        <w:suppressAutoHyphens/>
        <w:spacing w:after="0" w:line="276" w:lineRule="auto"/>
        <w:ind w:left="284" w:hanging="284"/>
        <w:jc w:val="both"/>
        <w:rPr>
          <w:rFonts w:ascii="Arial" w:hAnsi="Arial" w:cs="Arial"/>
          <w:sz w:val="20"/>
          <w:szCs w:val="20"/>
        </w:rPr>
      </w:pPr>
      <w:r w:rsidRPr="00030053">
        <w:rPr>
          <w:rFonts w:ascii="Arial" w:hAnsi="Arial" w:cs="Arial"/>
          <w:sz w:val="20"/>
          <w:szCs w:val="20"/>
        </w:rPr>
        <w:t>обеспечение заданного уровня эффективности и надежности профессиональной деятельности, сохранение работоспособности персонала;</w:t>
      </w:r>
    </w:p>
    <w:p w:rsidR="004C0F6E" w:rsidRPr="00030053" w:rsidRDefault="004C0F6E" w:rsidP="0086395B">
      <w:pPr>
        <w:widowControl w:val="0"/>
        <w:numPr>
          <w:ilvl w:val="0"/>
          <w:numId w:val="17"/>
        </w:numPr>
        <w:tabs>
          <w:tab w:val="num" w:pos="284"/>
        </w:tabs>
        <w:suppressAutoHyphens/>
        <w:spacing w:after="0" w:line="276" w:lineRule="auto"/>
        <w:ind w:left="284" w:hanging="284"/>
        <w:jc w:val="both"/>
        <w:rPr>
          <w:rFonts w:ascii="Arial" w:hAnsi="Arial" w:cs="Arial"/>
          <w:sz w:val="20"/>
          <w:szCs w:val="20"/>
        </w:rPr>
      </w:pPr>
      <w:r w:rsidRPr="00030053">
        <w:rPr>
          <w:rFonts w:ascii="Arial" w:hAnsi="Arial" w:cs="Arial"/>
          <w:sz w:val="20"/>
          <w:szCs w:val="20"/>
        </w:rPr>
        <w:t>совершенствование социально - трудовых отношений.</w:t>
      </w:r>
    </w:p>
    <w:p w:rsidR="00030053" w:rsidRPr="00DC6B8D" w:rsidRDefault="00030053" w:rsidP="00030053">
      <w:pPr>
        <w:widowControl w:val="0"/>
        <w:suppressAutoHyphens/>
        <w:spacing w:after="0" w:line="276" w:lineRule="auto"/>
        <w:jc w:val="both"/>
        <w:rPr>
          <w:rFonts w:ascii="Arial" w:hAnsi="Arial" w:cs="Arial"/>
          <w:sz w:val="20"/>
          <w:szCs w:val="20"/>
          <w:highlight w:val="yellow"/>
        </w:rPr>
      </w:pPr>
    </w:p>
    <w:p w:rsidR="00030053" w:rsidRPr="00030053" w:rsidRDefault="00030053" w:rsidP="00030053">
      <w:pPr>
        <w:widowControl w:val="0"/>
        <w:suppressAutoHyphens/>
        <w:spacing w:after="0" w:line="276" w:lineRule="auto"/>
        <w:jc w:val="center"/>
        <w:rPr>
          <w:rFonts w:ascii="Arial" w:eastAsia="Times New Roman" w:hAnsi="Arial" w:cs="Arial"/>
          <w:kern w:val="1"/>
          <w:sz w:val="20"/>
          <w:szCs w:val="20"/>
          <w:lang w:eastAsia="ar-SA"/>
        </w:rPr>
      </w:pPr>
      <w:r w:rsidRPr="00030053">
        <w:rPr>
          <w:rFonts w:ascii="Arial" w:eastAsia="Times New Roman" w:hAnsi="Arial" w:cs="Arial"/>
          <w:b/>
          <w:kern w:val="1"/>
          <w:sz w:val="20"/>
          <w:szCs w:val="20"/>
          <w:lang w:eastAsia="ar-SA"/>
        </w:rPr>
        <w:t>СПИСОЧНАЯ ЧИСЛЕННОСТЬ ПЕРСОНАЛА</w:t>
      </w:r>
    </w:p>
    <w:p w:rsidR="00030053" w:rsidRPr="00030053" w:rsidRDefault="00030053" w:rsidP="00030053">
      <w:pPr>
        <w:widowControl w:val="0"/>
        <w:suppressAutoHyphens/>
        <w:spacing w:after="0" w:line="276" w:lineRule="auto"/>
        <w:ind w:firstLine="1134"/>
        <w:jc w:val="both"/>
        <w:rPr>
          <w:rFonts w:ascii="Arial" w:eastAsia="Times New Roman" w:hAnsi="Arial" w:cs="Arial"/>
          <w:kern w:val="1"/>
          <w:sz w:val="20"/>
          <w:szCs w:val="20"/>
          <w:lang w:eastAsia="ar-SA"/>
        </w:rPr>
      </w:pPr>
    </w:p>
    <w:tbl>
      <w:tblPr>
        <w:tblW w:w="9062" w:type="dxa"/>
        <w:jc w:val="center"/>
        <w:tblLayout w:type="fixed"/>
        <w:tblLook w:val="0000" w:firstRow="0" w:lastRow="0" w:firstColumn="0" w:lastColumn="0" w:noHBand="0" w:noVBand="0"/>
      </w:tblPr>
      <w:tblGrid>
        <w:gridCol w:w="3818"/>
        <w:gridCol w:w="2551"/>
        <w:gridCol w:w="2693"/>
      </w:tblGrid>
      <w:tr w:rsidR="00030053" w:rsidRPr="00030053" w:rsidTr="00030053">
        <w:trPr>
          <w:trHeight w:val="557"/>
          <w:jc w:val="center"/>
        </w:trPr>
        <w:tc>
          <w:tcPr>
            <w:tcW w:w="3818" w:type="dxa"/>
            <w:tcBorders>
              <w:top w:val="single" w:sz="8" w:space="0" w:color="000000"/>
              <w:left w:val="single" w:sz="8" w:space="0" w:color="000000"/>
              <w:bottom w:val="single" w:sz="4" w:space="0" w:color="000000"/>
            </w:tcBorders>
            <w:shd w:val="clear" w:color="auto" w:fill="66CCFF"/>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b/>
                <w:i/>
                <w:kern w:val="1"/>
                <w:sz w:val="20"/>
                <w:szCs w:val="20"/>
                <w:lang w:eastAsia="ar-SA"/>
              </w:rPr>
            </w:pPr>
            <w:r w:rsidRPr="00030053">
              <w:rPr>
                <w:rFonts w:ascii="Arial" w:eastAsia="Andale Sans UI" w:hAnsi="Arial" w:cs="Arial"/>
                <w:b/>
                <w:i/>
                <w:kern w:val="1"/>
                <w:sz w:val="20"/>
                <w:szCs w:val="20"/>
                <w:lang w:eastAsia="ar-SA"/>
              </w:rPr>
              <w:t>Категория</w:t>
            </w:r>
          </w:p>
        </w:tc>
        <w:tc>
          <w:tcPr>
            <w:tcW w:w="2551" w:type="dxa"/>
            <w:tcBorders>
              <w:top w:val="single" w:sz="8" w:space="0" w:color="000000"/>
              <w:left w:val="single" w:sz="4" w:space="0" w:color="000000"/>
              <w:bottom w:val="single" w:sz="4" w:space="0" w:color="000000"/>
            </w:tcBorders>
            <w:shd w:val="clear" w:color="auto" w:fill="66CCFF"/>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b/>
                <w:i/>
                <w:kern w:val="1"/>
                <w:sz w:val="20"/>
                <w:szCs w:val="20"/>
                <w:lang w:eastAsia="ar-SA"/>
              </w:rPr>
            </w:pPr>
            <w:r w:rsidRPr="00030053">
              <w:rPr>
                <w:rFonts w:ascii="Arial" w:eastAsia="Andale Sans UI" w:hAnsi="Arial" w:cs="Arial"/>
                <w:b/>
                <w:i/>
                <w:kern w:val="1"/>
                <w:sz w:val="20"/>
                <w:szCs w:val="20"/>
                <w:lang w:eastAsia="ar-SA"/>
              </w:rPr>
              <w:t>На 01.01.2018г</w:t>
            </w:r>
          </w:p>
        </w:tc>
        <w:tc>
          <w:tcPr>
            <w:tcW w:w="2693" w:type="dxa"/>
            <w:tcBorders>
              <w:top w:val="single" w:sz="8" w:space="0" w:color="000000"/>
              <w:left w:val="single" w:sz="4" w:space="0" w:color="000000"/>
              <w:bottom w:val="single" w:sz="4" w:space="0" w:color="000000"/>
              <w:right w:val="single" w:sz="8" w:space="0" w:color="000000"/>
            </w:tcBorders>
            <w:shd w:val="clear" w:color="auto" w:fill="66CCFF"/>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b/>
                <w:i/>
                <w:kern w:val="1"/>
                <w:sz w:val="20"/>
                <w:szCs w:val="20"/>
                <w:lang w:eastAsia="ar-SA"/>
              </w:rPr>
            </w:pPr>
            <w:r w:rsidRPr="00030053">
              <w:rPr>
                <w:rFonts w:ascii="Arial" w:eastAsia="Andale Sans UI" w:hAnsi="Arial" w:cs="Arial"/>
                <w:b/>
                <w:i/>
                <w:kern w:val="1"/>
                <w:sz w:val="20"/>
                <w:szCs w:val="20"/>
                <w:lang w:eastAsia="ar-SA"/>
              </w:rPr>
              <w:t>На 31.12.2018г</w:t>
            </w:r>
          </w:p>
        </w:tc>
      </w:tr>
      <w:tr w:rsidR="00030053" w:rsidRPr="00030053" w:rsidTr="00030053">
        <w:trPr>
          <w:trHeight w:val="378"/>
          <w:jc w:val="center"/>
        </w:trPr>
        <w:tc>
          <w:tcPr>
            <w:tcW w:w="3818" w:type="dxa"/>
            <w:tcBorders>
              <w:top w:val="single" w:sz="4" w:space="0" w:color="000000"/>
              <w:left w:val="single" w:sz="8" w:space="0" w:color="000000"/>
              <w:bottom w:val="single" w:sz="4" w:space="0" w:color="000000"/>
            </w:tcBorders>
            <w:shd w:val="clear" w:color="auto" w:fill="auto"/>
            <w:vAlign w:val="center"/>
          </w:tcPr>
          <w:p w:rsidR="00030053" w:rsidRPr="00030053" w:rsidRDefault="00030053" w:rsidP="00EB0419">
            <w:pPr>
              <w:widowControl w:val="0"/>
              <w:suppressAutoHyphens/>
              <w:snapToGrid w:val="0"/>
              <w:spacing w:after="0" w:line="276" w:lineRule="auto"/>
              <w:rPr>
                <w:rFonts w:ascii="Arial" w:eastAsia="Andale Sans UI" w:hAnsi="Arial" w:cs="Arial"/>
                <w:kern w:val="1"/>
                <w:sz w:val="20"/>
                <w:szCs w:val="20"/>
                <w:lang w:eastAsia="ar-SA"/>
              </w:rPr>
            </w:pPr>
            <w:r w:rsidRPr="00030053">
              <w:rPr>
                <w:rFonts w:ascii="Arial" w:eastAsia="Andale Sans UI" w:hAnsi="Arial" w:cs="Arial"/>
                <w:kern w:val="1"/>
                <w:sz w:val="20"/>
                <w:szCs w:val="20"/>
                <w:lang w:eastAsia="ar-SA"/>
              </w:rPr>
              <w:t>Руководители и их заместители</w:t>
            </w:r>
          </w:p>
        </w:tc>
        <w:tc>
          <w:tcPr>
            <w:tcW w:w="2551" w:type="dxa"/>
            <w:tcBorders>
              <w:top w:val="single" w:sz="4" w:space="0" w:color="000000"/>
              <w:left w:val="single" w:sz="8" w:space="0" w:color="000000"/>
              <w:bottom w:val="single" w:sz="4" w:space="0" w:color="000000"/>
            </w:tcBorders>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kern w:val="1"/>
                <w:sz w:val="20"/>
                <w:szCs w:val="20"/>
                <w:lang w:eastAsia="ar-SA"/>
              </w:rPr>
            </w:pPr>
            <w:r w:rsidRPr="00030053">
              <w:rPr>
                <w:rFonts w:ascii="Arial" w:eastAsia="Andale Sans UI" w:hAnsi="Arial" w:cs="Arial"/>
                <w:kern w:val="1"/>
                <w:sz w:val="20"/>
                <w:szCs w:val="20"/>
                <w:lang w:eastAsia="ar-SA"/>
              </w:rPr>
              <w:t>100 чел.</w:t>
            </w:r>
          </w:p>
        </w:tc>
        <w:tc>
          <w:tcPr>
            <w:tcW w:w="2693" w:type="dxa"/>
            <w:tcBorders>
              <w:top w:val="single" w:sz="4" w:space="0" w:color="000000"/>
              <w:left w:val="single" w:sz="8" w:space="0" w:color="000000"/>
              <w:bottom w:val="single" w:sz="4" w:space="0" w:color="000000"/>
              <w:right w:val="single" w:sz="8" w:space="0" w:color="000000"/>
            </w:tcBorders>
            <w:shd w:val="clear" w:color="auto" w:fill="auto"/>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kern w:val="1"/>
                <w:sz w:val="20"/>
                <w:szCs w:val="20"/>
                <w:lang w:eastAsia="ar-SA"/>
              </w:rPr>
            </w:pPr>
            <w:r w:rsidRPr="00030053">
              <w:rPr>
                <w:rFonts w:ascii="Arial" w:eastAsia="Andale Sans UI" w:hAnsi="Arial" w:cs="Arial"/>
                <w:kern w:val="1"/>
                <w:sz w:val="20"/>
                <w:szCs w:val="20"/>
                <w:lang w:eastAsia="ar-SA"/>
              </w:rPr>
              <w:t>95 чел.</w:t>
            </w:r>
          </w:p>
        </w:tc>
      </w:tr>
      <w:tr w:rsidR="00030053" w:rsidRPr="00030053" w:rsidTr="00030053">
        <w:trPr>
          <w:trHeight w:val="431"/>
          <w:jc w:val="center"/>
        </w:trPr>
        <w:tc>
          <w:tcPr>
            <w:tcW w:w="3818" w:type="dxa"/>
            <w:tcBorders>
              <w:top w:val="single" w:sz="4" w:space="0" w:color="000000"/>
              <w:left w:val="single" w:sz="8" w:space="0" w:color="000000"/>
              <w:bottom w:val="single" w:sz="4" w:space="0" w:color="000000"/>
            </w:tcBorders>
            <w:shd w:val="clear" w:color="auto" w:fill="auto"/>
            <w:vAlign w:val="center"/>
          </w:tcPr>
          <w:p w:rsidR="00030053" w:rsidRPr="00030053" w:rsidRDefault="00030053" w:rsidP="00EB0419">
            <w:pPr>
              <w:widowControl w:val="0"/>
              <w:suppressAutoHyphens/>
              <w:snapToGrid w:val="0"/>
              <w:spacing w:after="0" w:line="276" w:lineRule="auto"/>
              <w:rPr>
                <w:rFonts w:ascii="Arial" w:eastAsia="Andale Sans UI" w:hAnsi="Arial" w:cs="Arial"/>
                <w:kern w:val="1"/>
                <w:sz w:val="20"/>
                <w:szCs w:val="20"/>
                <w:lang w:eastAsia="ar-SA"/>
              </w:rPr>
            </w:pPr>
            <w:r w:rsidRPr="00030053">
              <w:rPr>
                <w:rFonts w:ascii="Arial" w:eastAsia="Andale Sans UI" w:hAnsi="Arial" w:cs="Arial"/>
                <w:kern w:val="1"/>
                <w:sz w:val="20"/>
                <w:szCs w:val="20"/>
                <w:lang w:eastAsia="ar-SA"/>
              </w:rPr>
              <w:t>Специалисты</w:t>
            </w:r>
          </w:p>
        </w:tc>
        <w:tc>
          <w:tcPr>
            <w:tcW w:w="2551" w:type="dxa"/>
            <w:tcBorders>
              <w:top w:val="single" w:sz="4" w:space="0" w:color="000000"/>
              <w:left w:val="single" w:sz="8" w:space="0" w:color="000000"/>
              <w:bottom w:val="single" w:sz="4" w:space="0" w:color="000000"/>
            </w:tcBorders>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kern w:val="1"/>
                <w:sz w:val="20"/>
                <w:szCs w:val="20"/>
                <w:lang w:eastAsia="ar-SA"/>
              </w:rPr>
            </w:pPr>
            <w:r w:rsidRPr="00030053">
              <w:rPr>
                <w:rFonts w:ascii="Arial" w:eastAsia="Andale Sans UI" w:hAnsi="Arial" w:cs="Arial"/>
                <w:kern w:val="1"/>
                <w:sz w:val="20"/>
                <w:szCs w:val="20"/>
                <w:lang w:eastAsia="ar-SA"/>
              </w:rPr>
              <w:t>507 чел.</w:t>
            </w:r>
          </w:p>
        </w:tc>
        <w:tc>
          <w:tcPr>
            <w:tcW w:w="2693" w:type="dxa"/>
            <w:tcBorders>
              <w:top w:val="single" w:sz="4" w:space="0" w:color="000000"/>
              <w:left w:val="single" w:sz="8" w:space="0" w:color="000000"/>
              <w:bottom w:val="single" w:sz="4" w:space="0" w:color="000000"/>
              <w:right w:val="single" w:sz="8" w:space="0" w:color="000000"/>
            </w:tcBorders>
            <w:shd w:val="clear" w:color="auto" w:fill="auto"/>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kern w:val="1"/>
                <w:sz w:val="20"/>
                <w:szCs w:val="20"/>
                <w:lang w:eastAsia="ar-SA"/>
              </w:rPr>
            </w:pPr>
            <w:r w:rsidRPr="00030053">
              <w:rPr>
                <w:rFonts w:ascii="Arial" w:eastAsia="Andale Sans UI" w:hAnsi="Arial" w:cs="Arial"/>
                <w:kern w:val="1"/>
                <w:sz w:val="20"/>
                <w:szCs w:val="20"/>
                <w:lang w:eastAsia="ar-SA"/>
              </w:rPr>
              <w:t>427 чел.</w:t>
            </w:r>
          </w:p>
        </w:tc>
      </w:tr>
      <w:tr w:rsidR="00030053" w:rsidRPr="00030053" w:rsidTr="00030053">
        <w:trPr>
          <w:trHeight w:val="409"/>
          <w:jc w:val="center"/>
        </w:trPr>
        <w:tc>
          <w:tcPr>
            <w:tcW w:w="3818" w:type="dxa"/>
            <w:tcBorders>
              <w:top w:val="single" w:sz="4" w:space="0" w:color="000000"/>
              <w:left w:val="single" w:sz="8" w:space="0" w:color="000000"/>
              <w:bottom w:val="single" w:sz="4" w:space="0" w:color="000000"/>
            </w:tcBorders>
            <w:shd w:val="clear" w:color="auto" w:fill="auto"/>
            <w:vAlign w:val="center"/>
          </w:tcPr>
          <w:p w:rsidR="00030053" w:rsidRPr="00030053" w:rsidRDefault="00030053" w:rsidP="00EB0419">
            <w:pPr>
              <w:widowControl w:val="0"/>
              <w:suppressAutoHyphens/>
              <w:snapToGrid w:val="0"/>
              <w:spacing w:after="0" w:line="276" w:lineRule="auto"/>
              <w:rPr>
                <w:rFonts w:ascii="Arial" w:eastAsia="Andale Sans UI" w:hAnsi="Arial" w:cs="Arial"/>
                <w:kern w:val="1"/>
                <w:sz w:val="20"/>
                <w:szCs w:val="20"/>
                <w:lang w:eastAsia="ar-SA"/>
              </w:rPr>
            </w:pPr>
            <w:r w:rsidRPr="00030053">
              <w:rPr>
                <w:rFonts w:ascii="Arial" w:eastAsia="Andale Sans UI" w:hAnsi="Arial" w:cs="Arial"/>
                <w:kern w:val="1"/>
                <w:sz w:val="20"/>
                <w:szCs w:val="20"/>
                <w:lang w:eastAsia="ar-SA"/>
              </w:rPr>
              <w:t>Рабочие</w:t>
            </w:r>
          </w:p>
        </w:tc>
        <w:tc>
          <w:tcPr>
            <w:tcW w:w="2551" w:type="dxa"/>
            <w:tcBorders>
              <w:top w:val="single" w:sz="4" w:space="0" w:color="000000"/>
              <w:left w:val="single" w:sz="8" w:space="0" w:color="000000"/>
              <w:bottom w:val="single" w:sz="4" w:space="0" w:color="000000"/>
            </w:tcBorders>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kern w:val="1"/>
                <w:sz w:val="20"/>
                <w:szCs w:val="20"/>
                <w:lang w:eastAsia="ar-SA"/>
              </w:rPr>
            </w:pPr>
            <w:r w:rsidRPr="00030053">
              <w:rPr>
                <w:rFonts w:ascii="Arial" w:eastAsia="Andale Sans UI" w:hAnsi="Arial" w:cs="Arial"/>
                <w:kern w:val="1"/>
                <w:sz w:val="20"/>
                <w:szCs w:val="20"/>
                <w:lang w:eastAsia="ar-SA"/>
              </w:rPr>
              <w:t>34 чел.</w:t>
            </w:r>
          </w:p>
        </w:tc>
        <w:tc>
          <w:tcPr>
            <w:tcW w:w="2693" w:type="dxa"/>
            <w:tcBorders>
              <w:top w:val="single" w:sz="4" w:space="0" w:color="000000"/>
              <w:left w:val="single" w:sz="8" w:space="0" w:color="000000"/>
              <w:bottom w:val="single" w:sz="4" w:space="0" w:color="000000"/>
              <w:right w:val="single" w:sz="8" w:space="0" w:color="000000"/>
            </w:tcBorders>
            <w:shd w:val="clear" w:color="auto" w:fill="auto"/>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kern w:val="1"/>
                <w:sz w:val="20"/>
                <w:szCs w:val="20"/>
                <w:lang w:eastAsia="ar-SA"/>
              </w:rPr>
            </w:pPr>
            <w:r w:rsidRPr="00030053">
              <w:rPr>
                <w:rFonts w:ascii="Arial" w:eastAsia="Andale Sans UI" w:hAnsi="Arial" w:cs="Arial"/>
                <w:kern w:val="1"/>
                <w:sz w:val="20"/>
                <w:szCs w:val="20"/>
                <w:lang w:eastAsia="ar-SA"/>
              </w:rPr>
              <w:t>21 чел.</w:t>
            </w:r>
          </w:p>
        </w:tc>
      </w:tr>
      <w:tr w:rsidR="00030053" w:rsidRPr="00030053" w:rsidTr="00030053">
        <w:trPr>
          <w:trHeight w:val="415"/>
          <w:jc w:val="center"/>
        </w:trPr>
        <w:tc>
          <w:tcPr>
            <w:tcW w:w="3818" w:type="dxa"/>
            <w:tcBorders>
              <w:top w:val="single" w:sz="4" w:space="0" w:color="000000"/>
              <w:left w:val="single" w:sz="8" w:space="0" w:color="000000"/>
              <w:bottom w:val="single" w:sz="4" w:space="0" w:color="000000"/>
            </w:tcBorders>
            <w:shd w:val="clear" w:color="auto" w:fill="66CCFF"/>
            <w:vAlign w:val="center"/>
          </w:tcPr>
          <w:p w:rsidR="00030053" w:rsidRPr="00030053" w:rsidRDefault="00030053" w:rsidP="00EB0419">
            <w:pPr>
              <w:widowControl w:val="0"/>
              <w:suppressAutoHyphens/>
              <w:snapToGrid w:val="0"/>
              <w:spacing w:after="0" w:line="276" w:lineRule="auto"/>
              <w:rPr>
                <w:rFonts w:ascii="Arial" w:eastAsia="Andale Sans UI" w:hAnsi="Arial" w:cs="Arial"/>
                <w:b/>
                <w:i/>
                <w:kern w:val="1"/>
                <w:sz w:val="20"/>
                <w:szCs w:val="20"/>
                <w:lang w:eastAsia="ar-SA"/>
              </w:rPr>
            </w:pPr>
            <w:r w:rsidRPr="00030053">
              <w:rPr>
                <w:rFonts w:ascii="Arial" w:eastAsia="Andale Sans UI" w:hAnsi="Arial" w:cs="Arial"/>
                <w:b/>
                <w:i/>
                <w:kern w:val="1"/>
                <w:sz w:val="20"/>
                <w:szCs w:val="20"/>
                <w:lang w:eastAsia="ar-SA"/>
              </w:rPr>
              <w:t>ВСЕГО:</w:t>
            </w:r>
          </w:p>
        </w:tc>
        <w:tc>
          <w:tcPr>
            <w:tcW w:w="2551" w:type="dxa"/>
            <w:tcBorders>
              <w:top w:val="single" w:sz="4" w:space="0" w:color="000000"/>
              <w:left w:val="single" w:sz="8" w:space="0" w:color="000000"/>
              <w:bottom w:val="single" w:sz="4" w:space="0" w:color="000000"/>
            </w:tcBorders>
            <w:shd w:val="clear" w:color="auto" w:fill="66CCFF"/>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b/>
                <w:i/>
                <w:kern w:val="1"/>
                <w:sz w:val="20"/>
                <w:szCs w:val="20"/>
                <w:lang w:eastAsia="ar-SA"/>
              </w:rPr>
            </w:pPr>
            <w:r w:rsidRPr="00030053">
              <w:rPr>
                <w:rFonts w:ascii="Arial" w:eastAsia="Andale Sans UI" w:hAnsi="Arial" w:cs="Arial"/>
                <w:b/>
                <w:i/>
                <w:kern w:val="1"/>
                <w:sz w:val="20"/>
                <w:szCs w:val="20"/>
                <w:lang w:eastAsia="ar-SA"/>
              </w:rPr>
              <w:t>641 чел.</w:t>
            </w:r>
          </w:p>
        </w:tc>
        <w:tc>
          <w:tcPr>
            <w:tcW w:w="2693" w:type="dxa"/>
            <w:tcBorders>
              <w:top w:val="single" w:sz="4" w:space="0" w:color="000000"/>
              <w:left w:val="single" w:sz="8" w:space="0" w:color="000000"/>
              <w:bottom w:val="single" w:sz="4" w:space="0" w:color="000000"/>
              <w:right w:val="single" w:sz="8" w:space="0" w:color="000000"/>
            </w:tcBorders>
            <w:shd w:val="clear" w:color="auto" w:fill="66CCFF"/>
            <w:vAlign w:val="center"/>
          </w:tcPr>
          <w:p w:rsidR="00030053" w:rsidRPr="00030053" w:rsidRDefault="00030053" w:rsidP="00EB0419">
            <w:pPr>
              <w:widowControl w:val="0"/>
              <w:suppressAutoHyphens/>
              <w:snapToGrid w:val="0"/>
              <w:spacing w:after="0" w:line="276" w:lineRule="auto"/>
              <w:jc w:val="center"/>
              <w:rPr>
                <w:rFonts w:ascii="Arial" w:eastAsia="Andale Sans UI" w:hAnsi="Arial" w:cs="Arial"/>
                <w:b/>
                <w:i/>
                <w:kern w:val="1"/>
                <w:sz w:val="20"/>
                <w:szCs w:val="20"/>
                <w:lang w:eastAsia="ar-SA"/>
              </w:rPr>
            </w:pPr>
            <w:r w:rsidRPr="00030053">
              <w:rPr>
                <w:rFonts w:ascii="Arial" w:eastAsia="Andale Sans UI" w:hAnsi="Arial" w:cs="Arial"/>
                <w:b/>
                <w:i/>
                <w:kern w:val="1"/>
                <w:sz w:val="20"/>
                <w:szCs w:val="20"/>
                <w:lang w:eastAsia="ar-SA"/>
              </w:rPr>
              <w:t>543  чел.</w:t>
            </w:r>
          </w:p>
        </w:tc>
      </w:tr>
    </w:tbl>
    <w:p w:rsidR="00030053" w:rsidRDefault="00030053" w:rsidP="004C0F6E">
      <w:pPr>
        <w:pStyle w:val="a0"/>
        <w:spacing w:after="0" w:line="276" w:lineRule="auto"/>
        <w:ind w:firstLine="709"/>
        <w:jc w:val="both"/>
        <w:rPr>
          <w:rFonts w:ascii="Arial" w:hAnsi="Arial" w:cs="Arial"/>
          <w:color w:val="0F0F0F"/>
          <w:sz w:val="20"/>
          <w:szCs w:val="20"/>
          <w:highlight w:val="yellow"/>
        </w:rPr>
      </w:pPr>
    </w:p>
    <w:p w:rsidR="004C0F6E" w:rsidRPr="00C17C0F" w:rsidRDefault="004C0F6E" w:rsidP="00C17C0F">
      <w:pPr>
        <w:pStyle w:val="a0"/>
        <w:spacing w:after="0" w:line="276" w:lineRule="auto"/>
        <w:ind w:firstLine="567"/>
        <w:jc w:val="both"/>
        <w:rPr>
          <w:rFonts w:ascii="Arial" w:hAnsi="Arial" w:cs="Arial"/>
          <w:color w:val="0F0F0F"/>
          <w:sz w:val="20"/>
          <w:szCs w:val="20"/>
        </w:rPr>
      </w:pPr>
      <w:r w:rsidRPr="00C17C0F">
        <w:rPr>
          <w:rFonts w:ascii="Arial" w:hAnsi="Arial" w:cs="Arial"/>
          <w:color w:val="0F0F0F"/>
          <w:sz w:val="20"/>
          <w:szCs w:val="20"/>
        </w:rPr>
        <w:t xml:space="preserve">Структура работников АО «ТНС </w:t>
      </w:r>
      <w:proofErr w:type="spellStart"/>
      <w:r w:rsidRPr="00C17C0F">
        <w:rPr>
          <w:rFonts w:ascii="Arial" w:hAnsi="Arial" w:cs="Arial"/>
          <w:color w:val="0F0F0F"/>
          <w:sz w:val="20"/>
          <w:szCs w:val="20"/>
        </w:rPr>
        <w:t>энерго</w:t>
      </w:r>
      <w:proofErr w:type="spellEnd"/>
      <w:r w:rsidRPr="00C17C0F">
        <w:rPr>
          <w:rFonts w:ascii="Arial" w:hAnsi="Arial" w:cs="Arial"/>
          <w:color w:val="0F0F0F"/>
          <w:sz w:val="20"/>
          <w:szCs w:val="20"/>
        </w:rPr>
        <w:t xml:space="preserve"> Тула» по категориям характеризуется преобладанием специалистов. Это ещё раз подтверждает, что в условиях современного производства повышены требования к профессиональному и оперативному решению финансовых, юридических и экономических вопросов.</w:t>
      </w:r>
    </w:p>
    <w:p w:rsidR="00030053" w:rsidRDefault="00030053" w:rsidP="004C0F6E">
      <w:pPr>
        <w:pStyle w:val="a0"/>
        <w:spacing w:after="0" w:line="276" w:lineRule="auto"/>
        <w:ind w:firstLine="709"/>
        <w:jc w:val="both"/>
        <w:rPr>
          <w:rFonts w:ascii="Arial" w:hAnsi="Arial" w:cs="Arial"/>
          <w:color w:val="0F0F0F"/>
          <w:sz w:val="20"/>
          <w:szCs w:val="20"/>
          <w:highlight w:val="yellow"/>
        </w:rPr>
      </w:pPr>
    </w:p>
    <w:p w:rsidR="004C0F6E" w:rsidRPr="00C17C0F" w:rsidRDefault="004C0F6E" w:rsidP="004C0F6E">
      <w:pPr>
        <w:pStyle w:val="a0"/>
        <w:spacing w:after="0" w:line="276" w:lineRule="auto"/>
        <w:ind w:left="-284" w:firstLine="284"/>
        <w:jc w:val="center"/>
        <w:rPr>
          <w:rFonts w:ascii="Arial" w:hAnsi="Arial" w:cs="Arial"/>
          <w:b/>
        </w:rPr>
      </w:pPr>
      <w:r w:rsidRPr="00C17C0F">
        <w:rPr>
          <w:rFonts w:ascii="Arial" w:hAnsi="Arial" w:cs="Arial"/>
          <w:b/>
        </w:rPr>
        <w:t>Движение кадров</w:t>
      </w:r>
    </w:p>
    <w:p w:rsidR="00C17C0F" w:rsidRPr="00C17C0F" w:rsidRDefault="00C17C0F" w:rsidP="00C17C0F">
      <w:pPr>
        <w:widowControl w:val="0"/>
        <w:suppressAutoHyphens/>
        <w:spacing w:after="0" w:line="276" w:lineRule="auto"/>
        <w:ind w:left="-284" w:firstLine="284"/>
        <w:jc w:val="center"/>
        <w:rPr>
          <w:rFonts w:ascii="Arial" w:eastAsia="Andale Sans UI" w:hAnsi="Arial" w:cs="Arial"/>
          <w:b/>
          <w:color w:val="000000"/>
          <w:kern w:val="1"/>
          <w:sz w:val="20"/>
          <w:szCs w:val="20"/>
          <w:lang w:eastAsia="ar-SA"/>
        </w:rPr>
      </w:pPr>
    </w:p>
    <w:tbl>
      <w:tblPr>
        <w:tblW w:w="9121" w:type="dxa"/>
        <w:tblInd w:w="113" w:type="dxa"/>
        <w:tblLook w:val="04A0" w:firstRow="1" w:lastRow="0" w:firstColumn="1" w:lastColumn="0" w:noHBand="0" w:noVBand="1"/>
      </w:tblPr>
      <w:tblGrid>
        <w:gridCol w:w="1725"/>
        <w:gridCol w:w="1371"/>
        <w:gridCol w:w="1461"/>
        <w:gridCol w:w="1429"/>
        <w:gridCol w:w="1334"/>
        <w:gridCol w:w="1801"/>
      </w:tblGrid>
      <w:tr w:rsidR="00C17C0F" w:rsidRPr="00C17C0F" w:rsidTr="00C17C0F">
        <w:trPr>
          <w:trHeight w:val="488"/>
        </w:trPr>
        <w:tc>
          <w:tcPr>
            <w:tcW w:w="1725" w:type="dxa"/>
            <w:vMerge w:val="restart"/>
            <w:tcBorders>
              <w:top w:val="single" w:sz="4" w:space="0" w:color="auto"/>
              <w:left w:val="single" w:sz="4" w:space="0" w:color="auto"/>
              <w:bottom w:val="single" w:sz="8" w:space="0" w:color="000000"/>
              <w:right w:val="single" w:sz="4" w:space="0" w:color="000000"/>
            </w:tcBorders>
            <w:shd w:val="clear" w:color="auto" w:fill="66CCFF"/>
            <w:vAlign w:val="center"/>
            <w:hideMark/>
          </w:tcPr>
          <w:p w:rsidR="00C17C0F" w:rsidRPr="00C17C0F" w:rsidRDefault="00C17C0F" w:rsidP="00C17C0F">
            <w:pPr>
              <w:spacing w:after="0" w:line="240" w:lineRule="auto"/>
              <w:rPr>
                <w:rFonts w:ascii="Arial" w:eastAsia="Times New Roman" w:hAnsi="Arial" w:cs="Arial"/>
                <w:sz w:val="20"/>
                <w:szCs w:val="20"/>
                <w:lang w:eastAsia="ru-RU"/>
              </w:rPr>
            </w:pPr>
            <w:r w:rsidRPr="00C17C0F">
              <w:rPr>
                <w:rFonts w:ascii="Arial" w:eastAsia="Times New Roman" w:hAnsi="Arial" w:cs="Arial"/>
                <w:sz w:val="20"/>
                <w:szCs w:val="20"/>
                <w:lang w:eastAsia="ru-RU"/>
              </w:rPr>
              <w:t>Принято (чел.)</w:t>
            </w:r>
          </w:p>
        </w:tc>
        <w:tc>
          <w:tcPr>
            <w:tcW w:w="7396" w:type="dxa"/>
            <w:gridSpan w:val="5"/>
            <w:tcBorders>
              <w:top w:val="single" w:sz="4" w:space="0" w:color="auto"/>
              <w:left w:val="nil"/>
              <w:bottom w:val="single" w:sz="4" w:space="0" w:color="auto"/>
              <w:right w:val="single" w:sz="8" w:space="0" w:color="000000"/>
            </w:tcBorders>
            <w:shd w:val="clear" w:color="auto" w:fill="66CCFF"/>
            <w:vAlign w:val="center"/>
            <w:hideMark/>
          </w:tcPr>
          <w:p w:rsidR="00C17C0F" w:rsidRPr="00C17C0F" w:rsidRDefault="00C17C0F" w:rsidP="00C17C0F">
            <w:pPr>
              <w:spacing w:after="0" w:line="240" w:lineRule="auto"/>
              <w:jc w:val="center"/>
              <w:rPr>
                <w:rFonts w:ascii="Arial" w:eastAsia="Times New Roman" w:hAnsi="Arial" w:cs="Arial"/>
                <w:b/>
                <w:sz w:val="20"/>
                <w:szCs w:val="20"/>
                <w:lang w:eastAsia="ru-RU"/>
              </w:rPr>
            </w:pPr>
            <w:r w:rsidRPr="00C17C0F">
              <w:rPr>
                <w:rFonts w:ascii="Arial" w:eastAsia="Times New Roman" w:hAnsi="Arial" w:cs="Arial"/>
                <w:b/>
                <w:sz w:val="20"/>
                <w:szCs w:val="20"/>
                <w:lang w:eastAsia="ru-RU"/>
              </w:rPr>
              <w:t>Выбыло (чел.)</w:t>
            </w:r>
          </w:p>
        </w:tc>
      </w:tr>
      <w:tr w:rsidR="00C17C0F" w:rsidRPr="00C17C0F" w:rsidTr="00C17C0F">
        <w:trPr>
          <w:trHeight w:val="544"/>
        </w:trPr>
        <w:tc>
          <w:tcPr>
            <w:tcW w:w="1725" w:type="dxa"/>
            <w:vMerge/>
            <w:tcBorders>
              <w:top w:val="single" w:sz="4" w:space="0" w:color="auto"/>
              <w:left w:val="single" w:sz="4" w:space="0" w:color="auto"/>
              <w:bottom w:val="single" w:sz="4" w:space="0" w:color="auto"/>
              <w:right w:val="single" w:sz="4" w:space="0" w:color="000000"/>
            </w:tcBorders>
            <w:shd w:val="clear" w:color="auto" w:fill="66CCFF"/>
            <w:vAlign w:val="center"/>
            <w:hideMark/>
          </w:tcPr>
          <w:p w:rsidR="00C17C0F" w:rsidRPr="00C17C0F" w:rsidRDefault="00C17C0F" w:rsidP="00C17C0F">
            <w:pPr>
              <w:spacing w:after="0" w:line="240" w:lineRule="auto"/>
              <w:rPr>
                <w:rFonts w:ascii="Arial" w:eastAsia="Times New Roman" w:hAnsi="Arial" w:cs="Arial"/>
                <w:sz w:val="20"/>
                <w:szCs w:val="20"/>
                <w:lang w:eastAsia="ru-RU"/>
              </w:rPr>
            </w:pPr>
          </w:p>
        </w:tc>
        <w:tc>
          <w:tcPr>
            <w:tcW w:w="1371" w:type="dxa"/>
            <w:tcBorders>
              <w:top w:val="single" w:sz="4" w:space="0" w:color="auto"/>
              <w:left w:val="nil"/>
              <w:bottom w:val="single" w:sz="4" w:space="0" w:color="auto"/>
              <w:right w:val="single" w:sz="4" w:space="0" w:color="auto"/>
            </w:tcBorders>
            <w:shd w:val="clear" w:color="auto" w:fill="66CCFF"/>
            <w:vAlign w:val="center"/>
            <w:hideMark/>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Всего (чел.)</w:t>
            </w:r>
          </w:p>
        </w:tc>
        <w:tc>
          <w:tcPr>
            <w:tcW w:w="1461" w:type="dxa"/>
            <w:tcBorders>
              <w:top w:val="single" w:sz="4" w:space="0" w:color="auto"/>
              <w:left w:val="nil"/>
              <w:bottom w:val="single" w:sz="4" w:space="0" w:color="auto"/>
              <w:right w:val="single" w:sz="4" w:space="0" w:color="auto"/>
            </w:tcBorders>
            <w:shd w:val="clear" w:color="auto" w:fill="66CCFF"/>
            <w:vAlign w:val="center"/>
            <w:hideMark/>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сокращено</w:t>
            </w:r>
          </w:p>
        </w:tc>
        <w:tc>
          <w:tcPr>
            <w:tcW w:w="1429" w:type="dxa"/>
            <w:tcBorders>
              <w:top w:val="single" w:sz="4" w:space="0" w:color="auto"/>
              <w:left w:val="nil"/>
              <w:bottom w:val="single" w:sz="4" w:space="0" w:color="auto"/>
              <w:right w:val="single" w:sz="4" w:space="0" w:color="auto"/>
            </w:tcBorders>
            <w:shd w:val="clear" w:color="auto" w:fill="66CCFF"/>
            <w:vAlign w:val="center"/>
            <w:hideMark/>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собственное желание</w:t>
            </w:r>
          </w:p>
        </w:tc>
        <w:tc>
          <w:tcPr>
            <w:tcW w:w="1334" w:type="dxa"/>
            <w:tcBorders>
              <w:top w:val="single" w:sz="4" w:space="0" w:color="auto"/>
              <w:left w:val="nil"/>
              <w:bottom w:val="single" w:sz="4" w:space="0" w:color="auto"/>
              <w:right w:val="single" w:sz="8" w:space="0" w:color="000000"/>
            </w:tcBorders>
            <w:shd w:val="clear" w:color="auto" w:fill="66CCFF"/>
            <w:vAlign w:val="center"/>
            <w:hideMark/>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соглашение сторон</w:t>
            </w:r>
          </w:p>
        </w:tc>
        <w:tc>
          <w:tcPr>
            <w:tcW w:w="1801" w:type="dxa"/>
            <w:tcBorders>
              <w:top w:val="single" w:sz="4" w:space="0" w:color="auto"/>
              <w:left w:val="nil"/>
              <w:bottom w:val="single" w:sz="4" w:space="0" w:color="auto"/>
              <w:right w:val="single" w:sz="8" w:space="0" w:color="000000"/>
            </w:tcBorders>
            <w:shd w:val="clear" w:color="auto" w:fill="66CCFF"/>
            <w:vAlign w:val="center"/>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иные причины</w:t>
            </w:r>
          </w:p>
        </w:tc>
      </w:tr>
      <w:tr w:rsidR="00C17C0F" w:rsidRPr="00C17C0F" w:rsidTr="00C17C0F">
        <w:trPr>
          <w:trHeight w:val="505"/>
        </w:trPr>
        <w:tc>
          <w:tcPr>
            <w:tcW w:w="1725" w:type="dxa"/>
            <w:tcBorders>
              <w:top w:val="single" w:sz="4" w:space="0" w:color="auto"/>
              <w:left w:val="single" w:sz="4" w:space="0" w:color="auto"/>
              <w:bottom w:val="single" w:sz="8" w:space="0" w:color="000000"/>
              <w:right w:val="single" w:sz="4" w:space="0" w:color="000000"/>
            </w:tcBorders>
            <w:vAlign w:val="center"/>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38</w:t>
            </w:r>
          </w:p>
        </w:tc>
        <w:tc>
          <w:tcPr>
            <w:tcW w:w="1371" w:type="dxa"/>
            <w:tcBorders>
              <w:top w:val="single" w:sz="4" w:space="0" w:color="auto"/>
              <w:left w:val="nil"/>
              <w:bottom w:val="single" w:sz="8" w:space="0" w:color="auto"/>
              <w:right w:val="single" w:sz="4" w:space="0" w:color="auto"/>
            </w:tcBorders>
            <w:shd w:val="clear" w:color="auto" w:fill="auto"/>
            <w:vAlign w:val="center"/>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143</w:t>
            </w:r>
          </w:p>
        </w:tc>
        <w:tc>
          <w:tcPr>
            <w:tcW w:w="1461" w:type="dxa"/>
            <w:tcBorders>
              <w:top w:val="single" w:sz="4" w:space="0" w:color="auto"/>
              <w:left w:val="nil"/>
              <w:bottom w:val="single" w:sz="8" w:space="0" w:color="auto"/>
              <w:right w:val="single" w:sz="4" w:space="0" w:color="auto"/>
            </w:tcBorders>
            <w:shd w:val="clear" w:color="auto" w:fill="auto"/>
            <w:vAlign w:val="center"/>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1</w:t>
            </w:r>
          </w:p>
        </w:tc>
        <w:tc>
          <w:tcPr>
            <w:tcW w:w="1429" w:type="dxa"/>
            <w:tcBorders>
              <w:top w:val="single" w:sz="4" w:space="0" w:color="auto"/>
              <w:left w:val="nil"/>
              <w:bottom w:val="single" w:sz="8" w:space="0" w:color="auto"/>
              <w:right w:val="single" w:sz="4" w:space="0" w:color="auto"/>
            </w:tcBorders>
            <w:shd w:val="clear" w:color="auto" w:fill="auto"/>
            <w:vAlign w:val="center"/>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69</w:t>
            </w:r>
          </w:p>
        </w:tc>
        <w:tc>
          <w:tcPr>
            <w:tcW w:w="1334" w:type="dxa"/>
            <w:tcBorders>
              <w:top w:val="single" w:sz="4" w:space="0" w:color="auto"/>
              <w:left w:val="nil"/>
              <w:bottom w:val="single" w:sz="8" w:space="0" w:color="auto"/>
              <w:right w:val="single" w:sz="8" w:space="0" w:color="000000"/>
            </w:tcBorders>
            <w:shd w:val="clear" w:color="auto" w:fill="auto"/>
            <w:vAlign w:val="center"/>
          </w:tcPr>
          <w:p w:rsidR="00C17C0F" w:rsidRPr="00C17C0F" w:rsidRDefault="00C17C0F" w:rsidP="00C17C0F">
            <w:pPr>
              <w:spacing w:after="0" w:line="240" w:lineRule="auto"/>
              <w:jc w:val="center"/>
              <w:rPr>
                <w:rFonts w:ascii="Arial" w:eastAsia="Times New Roman" w:hAnsi="Arial" w:cs="Arial"/>
                <w:sz w:val="20"/>
                <w:szCs w:val="20"/>
                <w:lang w:eastAsia="ru-RU"/>
              </w:rPr>
            </w:pPr>
            <w:r w:rsidRPr="00C17C0F">
              <w:rPr>
                <w:rFonts w:ascii="Arial" w:eastAsia="Times New Roman" w:hAnsi="Arial" w:cs="Arial"/>
                <w:sz w:val="20"/>
                <w:szCs w:val="20"/>
                <w:lang w:eastAsia="ru-RU"/>
              </w:rPr>
              <w:t>67</w:t>
            </w:r>
          </w:p>
        </w:tc>
        <w:tc>
          <w:tcPr>
            <w:tcW w:w="1801" w:type="dxa"/>
            <w:tcBorders>
              <w:top w:val="single" w:sz="4" w:space="0" w:color="auto"/>
              <w:left w:val="nil"/>
              <w:bottom w:val="single" w:sz="8" w:space="0" w:color="auto"/>
              <w:right w:val="single" w:sz="8" w:space="0" w:color="000000"/>
            </w:tcBorders>
          </w:tcPr>
          <w:p w:rsidR="00C17C0F" w:rsidRPr="00C17C0F" w:rsidRDefault="00C17C0F" w:rsidP="00C17C0F">
            <w:pPr>
              <w:spacing w:after="0" w:line="240" w:lineRule="auto"/>
              <w:jc w:val="center"/>
              <w:rPr>
                <w:rFonts w:ascii="Arial" w:eastAsia="Times New Roman" w:hAnsi="Arial" w:cs="Arial"/>
                <w:sz w:val="20"/>
                <w:szCs w:val="20"/>
                <w:lang w:val="en-US" w:eastAsia="ru-RU"/>
              </w:rPr>
            </w:pPr>
            <w:r w:rsidRPr="00C17C0F">
              <w:rPr>
                <w:rFonts w:ascii="Arial" w:eastAsia="Times New Roman" w:hAnsi="Arial" w:cs="Arial"/>
                <w:sz w:val="20"/>
                <w:szCs w:val="20"/>
                <w:lang w:eastAsia="ru-RU"/>
              </w:rPr>
              <w:t>6</w:t>
            </w:r>
          </w:p>
        </w:tc>
      </w:tr>
    </w:tbl>
    <w:p w:rsidR="00C17C0F" w:rsidRPr="00C17C0F" w:rsidRDefault="00C17C0F" w:rsidP="00C17C0F">
      <w:pPr>
        <w:spacing w:before="240" w:after="0" w:line="276" w:lineRule="auto"/>
        <w:jc w:val="center"/>
        <w:rPr>
          <w:rFonts w:ascii="Arial" w:eastAsia="Andale Sans UI" w:hAnsi="Arial" w:cs="Arial"/>
          <w:b/>
          <w:kern w:val="1"/>
          <w:sz w:val="24"/>
          <w:szCs w:val="24"/>
          <w:lang w:eastAsia="ru-RU"/>
        </w:rPr>
      </w:pPr>
      <w:r w:rsidRPr="00C17C0F">
        <w:rPr>
          <w:rFonts w:ascii="Arial" w:eastAsia="Andale Sans UI" w:hAnsi="Arial" w:cs="Arial"/>
          <w:b/>
          <w:kern w:val="1"/>
          <w:sz w:val="24"/>
          <w:szCs w:val="24"/>
          <w:lang w:eastAsia="ru-RU"/>
        </w:rPr>
        <w:lastRenderedPageBreak/>
        <w:t>Информация о возрастном составе персонала</w:t>
      </w:r>
    </w:p>
    <w:p w:rsidR="00C17C0F" w:rsidRDefault="00C17C0F" w:rsidP="00C17C0F">
      <w:pPr>
        <w:spacing w:after="0" w:line="276" w:lineRule="auto"/>
        <w:ind w:firstLine="1134"/>
        <w:jc w:val="both"/>
        <w:rPr>
          <w:rFonts w:ascii="Arial" w:eastAsia="Andale Sans UI" w:hAnsi="Arial" w:cs="Arial"/>
          <w:kern w:val="1"/>
          <w:sz w:val="20"/>
          <w:szCs w:val="20"/>
          <w:lang w:eastAsia="ru-RU"/>
        </w:rPr>
      </w:pPr>
    </w:p>
    <w:p w:rsidR="00C17C0F" w:rsidRPr="00C17C0F" w:rsidRDefault="00C17C0F" w:rsidP="00C17C0F">
      <w:pPr>
        <w:spacing w:after="0" w:line="276" w:lineRule="auto"/>
        <w:ind w:firstLine="567"/>
        <w:jc w:val="both"/>
        <w:rPr>
          <w:rFonts w:ascii="Arial" w:eastAsia="Andale Sans UI" w:hAnsi="Arial" w:cs="Arial"/>
          <w:kern w:val="1"/>
          <w:sz w:val="20"/>
          <w:szCs w:val="20"/>
          <w:lang w:eastAsia="ru-RU"/>
        </w:rPr>
      </w:pPr>
      <w:r w:rsidRPr="00C17C0F">
        <w:rPr>
          <w:rFonts w:ascii="Arial" w:eastAsia="Andale Sans UI" w:hAnsi="Arial" w:cs="Arial"/>
          <w:kern w:val="1"/>
          <w:sz w:val="20"/>
          <w:szCs w:val="20"/>
          <w:lang w:eastAsia="ru-RU"/>
        </w:rPr>
        <w:t xml:space="preserve">Одним из важных показателей статистики человеческих ресурсов является средний возраст работников Общества. Кадровый состав АО «ТНС </w:t>
      </w:r>
      <w:proofErr w:type="spellStart"/>
      <w:r w:rsidRPr="00C17C0F">
        <w:rPr>
          <w:rFonts w:ascii="Arial" w:eastAsia="Andale Sans UI" w:hAnsi="Arial" w:cs="Arial"/>
          <w:kern w:val="1"/>
          <w:sz w:val="20"/>
          <w:szCs w:val="20"/>
          <w:lang w:eastAsia="ru-RU"/>
        </w:rPr>
        <w:t>энерго</w:t>
      </w:r>
      <w:proofErr w:type="spellEnd"/>
      <w:r w:rsidRPr="00C17C0F">
        <w:rPr>
          <w:rFonts w:ascii="Arial" w:eastAsia="Andale Sans UI" w:hAnsi="Arial" w:cs="Arial"/>
          <w:kern w:val="1"/>
          <w:sz w:val="20"/>
          <w:szCs w:val="20"/>
          <w:lang w:eastAsia="ru-RU"/>
        </w:rPr>
        <w:t xml:space="preserve"> Тула» характеризуется оптимальным балансом молодых, инициативных и опытных</w:t>
      </w:r>
      <w:r w:rsidRPr="00C17C0F">
        <w:rPr>
          <w:rFonts w:ascii="Arial" w:eastAsia="Andale Sans UI" w:hAnsi="Arial" w:cs="Arial"/>
          <w:color w:val="FF0000"/>
          <w:kern w:val="1"/>
          <w:sz w:val="20"/>
          <w:szCs w:val="20"/>
          <w:lang w:eastAsia="ru-RU"/>
        </w:rPr>
        <w:t xml:space="preserve">, </w:t>
      </w:r>
      <w:r w:rsidRPr="00C17C0F">
        <w:rPr>
          <w:rFonts w:ascii="Arial" w:eastAsia="Andale Sans UI" w:hAnsi="Arial" w:cs="Arial"/>
          <w:kern w:val="1"/>
          <w:sz w:val="20"/>
          <w:szCs w:val="20"/>
          <w:lang w:eastAsia="ru-RU"/>
        </w:rPr>
        <w:t>высокопрофессиональных работников, а именно 92 чел. (17%) принадлежат к возрастной группе до 30 лет,</w:t>
      </w:r>
      <w:r w:rsidRPr="00C17C0F">
        <w:rPr>
          <w:rFonts w:ascii="Arial" w:eastAsia="Andale Sans UI" w:hAnsi="Arial" w:cs="Arial"/>
          <w:color w:val="FF0000"/>
          <w:kern w:val="1"/>
          <w:sz w:val="20"/>
          <w:szCs w:val="20"/>
          <w:lang w:eastAsia="ru-RU"/>
        </w:rPr>
        <w:t xml:space="preserve"> </w:t>
      </w:r>
      <w:r w:rsidRPr="00C17C0F">
        <w:rPr>
          <w:rFonts w:ascii="Arial" w:eastAsia="Andale Sans UI" w:hAnsi="Arial" w:cs="Arial"/>
          <w:kern w:val="1"/>
          <w:sz w:val="20"/>
          <w:szCs w:val="20"/>
          <w:lang w:eastAsia="ru-RU"/>
        </w:rPr>
        <w:t>219 чел. (40%) к возрастной группе от 31 до 40 лет,</w:t>
      </w:r>
      <w:r w:rsidRPr="00C17C0F">
        <w:rPr>
          <w:rFonts w:ascii="Arial" w:eastAsia="Andale Sans UI" w:hAnsi="Arial" w:cs="Arial"/>
          <w:color w:val="FF0000"/>
          <w:kern w:val="1"/>
          <w:sz w:val="20"/>
          <w:szCs w:val="20"/>
          <w:lang w:eastAsia="ru-RU"/>
        </w:rPr>
        <w:t xml:space="preserve"> </w:t>
      </w:r>
      <w:r w:rsidRPr="00C17C0F">
        <w:rPr>
          <w:rFonts w:ascii="Arial" w:eastAsia="Andale Sans UI" w:hAnsi="Arial" w:cs="Arial"/>
          <w:kern w:val="1"/>
          <w:sz w:val="20"/>
          <w:szCs w:val="20"/>
          <w:lang w:eastAsia="ru-RU"/>
        </w:rPr>
        <w:t>157 чел. (28%) принадлежат к возрастной группе 41-50 лет,</w:t>
      </w:r>
      <w:r w:rsidRPr="00C17C0F">
        <w:rPr>
          <w:rFonts w:ascii="Arial" w:eastAsia="Andale Sans UI" w:hAnsi="Arial" w:cs="Arial"/>
          <w:color w:val="FF0000"/>
          <w:kern w:val="1"/>
          <w:sz w:val="20"/>
          <w:szCs w:val="20"/>
          <w:lang w:eastAsia="ru-RU"/>
        </w:rPr>
        <w:t xml:space="preserve"> </w:t>
      </w:r>
      <w:r w:rsidRPr="00C17C0F">
        <w:rPr>
          <w:rFonts w:ascii="Arial" w:eastAsia="Andale Sans UI" w:hAnsi="Arial" w:cs="Arial"/>
          <w:kern w:val="1"/>
          <w:sz w:val="20"/>
          <w:szCs w:val="20"/>
          <w:lang w:eastAsia="ru-RU"/>
        </w:rPr>
        <w:t>78 чел. (15%) принадлежат к возрастной группе от 51 года и старше.</w:t>
      </w:r>
    </w:p>
    <w:p w:rsidR="00C17C0F" w:rsidRPr="00C17C0F" w:rsidRDefault="00C17C0F" w:rsidP="00C17C0F">
      <w:pPr>
        <w:spacing w:after="0" w:line="276" w:lineRule="auto"/>
        <w:ind w:firstLine="567"/>
        <w:jc w:val="both"/>
        <w:rPr>
          <w:rFonts w:ascii="Arial" w:eastAsia="Times New Roman" w:hAnsi="Arial" w:cs="Arial"/>
          <w:iCs/>
          <w:color w:val="FF0000"/>
          <w:sz w:val="20"/>
          <w:szCs w:val="20"/>
          <w:lang w:eastAsia="ru-RU"/>
        </w:rPr>
      </w:pPr>
      <w:r w:rsidRPr="00C17C0F">
        <w:rPr>
          <w:rFonts w:ascii="Arial" w:eastAsia="Times New Roman" w:hAnsi="Arial" w:cs="Arial"/>
          <w:iCs/>
          <w:sz w:val="20"/>
          <w:szCs w:val="20"/>
          <w:lang w:eastAsia="ru-RU"/>
        </w:rPr>
        <w:t>Высокая доля специалистов в возрастной категории до 40 лет говорит о том, что в Обществе работают молодые, грамотные, энергичные специалисты</w:t>
      </w:r>
      <w:r w:rsidRPr="00C17C0F">
        <w:rPr>
          <w:rFonts w:ascii="Arial" w:eastAsia="Times New Roman" w:hAnsi="Arial" w:cs="Arial"/>
          <w:iCs/>
          <w:color w:val="FF0000"/>
          <w:sz w:val="20"/>
          <w:szCs w:val="20"/>
          <w:lang w:eastAsia="ru-RU"/>
        </w:rPr>
        <w:t>.</w:t>
      </w:r>
    </w:p>
    <w:p w:rsidR="00C17C0F" w:rsidRPr="00C17C0F" w:rsidRDefault="00C17C0F" w:rsidP="00C17C0F">
      <w:pPr>
        <w:spacing w:after="0" w:line="276" w:lineRule="auto"/>
        <w:ind w:firstLine="1134"/>
        <w:jc w:val="both"/>
        <w:rPr>
          <w:rFonts w:ascii="Arial" w:eastAsia="Times New Roman" w:hAnsi="Arial" w:cs="Arial"/>
          <w:iCs/>
          <w:color w:val="FF0000"/>
          <w:sz w:val="20"/>
          <w:szCs w:val="20"/>
          <w:lang w:eastAsia="ru-RU"/>
        </w:rPr>
      </w:pPr>
    </w:p>
    <w:p w:rsidR="00C17C0F" w:rsidRDefault="00C17C0F" w:rsidP="004C0F6E">
      <w:pPr>
        <w:pStyle w:val="af"/>
        <w:spacing w:before="0" w:beforeAutospacing="0" w:after="0" w:afterAutospacing="0" w:line="276" w:lineRule="auto"/>
        <w:ind w:firstLine="709"/>
        <w:jc w:val="both"/>
        <w:rPr>
          <w:rFonts w:ascii="Arial" w:hAnsi="Arial" w:cs="Arial"/>
          <w:iCs/>
          <w:color w:val="0F0F0F"/>
          <w:sz w:val="20"/>
          <w:szCs w:val="20"/>
        </w:rPr>
      </w:pPr>
    </w:p>
    <w:p w:rsidR="00C17C0F" w:rsidRDefault="00C17C0F" w:rsidP="00C17C0F">
      <w:pPr>
        <w:pStyle w:val="af"/>
        <w:spacing w:before="0" w:beforeAutospacing="0" w:after="0" w:afterAutospacing="0" w:line="276" w:lineRule="auto"/>
        <w:ind w:firstLine="0"/>
        <w:jc w:val="both"/>
        <w:rPr>
          <w:rFonts w:ascii="Arial" w:hAnsi="Arial" w:cs="Arial"/>
          <w:iCs/>
          <w:color w:val="0F0F0F"/>
          <w:sz w:val="20"/>
          <w:szCs w:val="20"/>
        </w:rPr>
      </w:pPr>
      <w:r>
        <w:rPr>
          <w:noProof/>
        </w:rPr>
        <w:drawing>
          <wp:inline distT="0" distB="0" distL="0" distR="0" wp14:anchorId="1A4C83ED" wp14:editId="5FBED0DD">
            <wp:extent cx="5786755" cy="2679405"/>
            <wp:effectExtent l="38100" t="0" r="444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17C0F" w:rsidRDefault="00C17C0F" w:rsidP="004C0F6E">
      <w:pPr>
        <w:pStyle w:val="af"/>
        <w:spacing w:before="0" w:beforeAutospacing="0" w:after="0" w:afterAutospacing="0" w:line="276" w:lineRule="auto"/>
        <w:ind w:firstLine="709"/>
        <w:jc w:val="both"/>
        <w:rPr>
          <w:rFonts w:ascii="Arial" w:hAnsi="Arial" w:cs="Arial"/>
          <w:iCs/>
          <w:color w:val="0F0F0F"/>
          <w:sz w:val="20"/>
          <w:szCs w:val="20"/>
        </w:rPr>
      </w:pPr>
    </w:p>
    <w:p w:rsidR="00C17C0F" w:rsidRPr="00C17C0F" w:rsidRDefault="00C17C0F" w:rsidP="00C17C0F">
      <w:pPr>
        <w:spacing w:after="0" w:line="276" w:lineRule="auto"/>
        <w:jc w:val="center"/>
        <w:rPr>
          <w:rFonts w:ascii="Arial" w:eastAsia="Calibri" w:hAnsi="Arial" w:cs="Arial"/>
          <w:b/>
          <w:bCs/>
          <w:iCs/>
          <w:sz w:val="24"/>
          <w:szCs w:val="24"/>
        </w:rPr>
      </w:pPr>
      <w:r w:rsidRPr="00C17C0F">
        <w:rPr>
          <w:rFonts w:ascii="Arial" w:eastAsia="Calibri" w:hAnsi="Arial" w:cs="Arial"/>
          <w:b/>
          <w:bCs/>
          <w:iCs/>
          <w:sz w:val="24"/>
          <w:szCs w:val="24"/>
        </w:rPr>
        <w:t>Качественный состав работников</w:t>
      </w:r>
    </w:p>
    <w:p w:rsidR="00C17C0F" w:rsidRPr="00C17C0F" w:rsidRDefault="00C17C0F" w:rsidP="00C17C0F">
      <w:pPr>
        <w:spacing w:after="0" w:line="276" w:lineRule="auto"/>
        <w:ind w:firstLine="1134"/>
        <w:rPr>
          <w:rFonts w:ascii="Arial" w:eastAsia="Calibri" w:hAnsi="Arial" w:cs="Arial"/>
          <w:b/>
          <w:bCs/>
          <w:iCs/>
          <w:sz w:val="20"/>
          <w:szCs w:val="20"/>
        </w:rPr>
      </w:pPr>
    </w:p>
    <w:p w:rsidR="00C17C0F" w:rsidRPr="00C17C0F" w:rsidRDefault="00C17C0F" w:rsidP="00C17C0F">
      <w:pPr>
        <w:spacing w:after="0" w:line="276" w:lineRule="auto"/>
        <w:ind w:firstLine="1134"/>
        <w:jc w:val="both"/>
        <w:rPr>
          <w:rFonts w:ascii="Arial" w:eastAsia="Times New Roman" w:hAnsi="Arial" w:cs="Arial"/>
          <w:iCs/>
          <w:sz w:val="20"/>
          <w:szCs w:val="20"/>
          <w:lang w:eastAsia="ru-RU"/>
        </w:rPr>
      </w:pPr>
      <w:r w:rsidRPr="00C17C0F">
        <w:rPr>
          <w:rFonts w:ascii="Arial" w:eastAsia="Times New Roman" w:hAnsi="Arial" w:cs="Arial"/>
          <w:iCs/>
          <w:sz w:val="20"/>
          <w:szCs w:val="20"/>
          <w:lang w:eastAsia="ru-RU"/>
        </w:rPr>
        <w:t xml:space="preserve">Персонал АО «ТНС </w:t>
      </w:r>
      <w:proofErr w:type="spellStart"/>
      <w:r w:rsidRPr="00C17C0F">
        <w:rPr>
          <w:rFonts w:ascii="Arial" w:eastAsia="Times New Roman" w:hAnsi="Arial" w:cs="Arial"/>
          <w:iCs/>
          <w:sz w:val="20"/>
          <w:szCs w:val="20"/>
          <w:lang w:eastAsia="ru-RU"/>
        </w:rPr>
        <w:t>энерго</w:t>
      </w:r>
      <w:proofErr w:type="spellEnd"/>
      <w:r w:rsidRPr="00C17C0F">
        <w:rPr>
          <w:rFonts w:ascii="Arial" w:eastAsia="Times New Roman" w:hAnsi="Arial" w:cs="Arial"/>
          <w:iCs/>
          <w:sz w:val="20"/>
          <w:szCs w:val="20"/>
          <w:lang w:eastAsia="ru-RU"/>
        </w:rPr>
        <w:t xml:space="preserve"> Тула» характеризуется высоким квалификационным уровнем, 78 % работников имеют высшее профессиональное образование.</w:t>
      </w:r>
    </w:p>
    <w:p w:rsidR="000455D1" w:rsidRDefault="000455D1" w:rsidP="000455D1">
      <w:pPr>
        <w:spacing w:after="0"/>
        <w:jc w:val="center"/>
        <w:rPr>
          <w:rFonts w:ascii="Arial" w:eastAsia="Times New Roman" w:hAnsi="Arial" w:cs="Arial"/>
          <w:b/>
          <w:iCs/>
          <w:color w:val="0F0F0F"/>
          <w:sz w:val="24"/>
          <w:szCs w:val="24"/>
          <w:highlight w:val="yellow"/>
          <w:lang w:eastAsia="ru-RU"/>
        </w:rPr>
      </w:pPr>
    </w:p>
    <w:p w:rsidR="00C17C0F" w:rsidRDefault="00C17C0F" w:rsidP="004C0F6E">
      <w:pPr>
        <w:spacing w:after="0"/>
        <w:jc w:val="center"/>
        <w:rPr>
          <w:rFonts w:ascii="Arial" w:eastAsia="Times New Roman" w:hAnsi="Arial" w:cs="Arial"/>
          <w:b/>
          <w:iCs/>
          <w:color w:val="0F0F0F"/>
          <w:sz w:val="24"/>
          <w:szCs w:val="24"/>
          <w:lang w:eastAsia="ru-RU"/>
        </w:rPr>
      </w:pPr>
    </w:p>
    <w:p w:rsidR="000455D1" w:rsidRPr="000C39CC" w:rsidRDefault="000455D1" w:rsidP="004C0F6E">
      <w:pPr>
        <w:spacing w:after="0"/>
        <w:jc w:val="center"/>
        <w:rPr>
          <w:rFonts w:ascii="Arial" w:eastAsia="Times New Roman" w:hAnsi="Arial" w:cs="Arial"/>
          <w:b/>
          <w:iCs/>
          <w:color w:val="0F0F0F"/>
          <w:sz w:val="24"/>
          <w:szCs w:val="24"/>
          <w:lang w:eastAsia="ru-RU"/>
        </w:rPr>
      </w:pPr>
      <w:r>
        <w:rPr>
          <w:noProof/>
          <w:lang w:eastAsia="ru-RU"/>
        </w:rPr>
        <w:drawing>
          <wp:inline distT="0" distB="0" distL="0" distR="0" wp14:anchorId="24AEE39E" wp14:editId="269D91C3">
            <wp:extent cx="5666740" cy="2934586"/>
            <wp:effectExtent l="0" t="0" r="10160" b="1841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C0F6E" w:rsidRPr="000455D1" w:rsidRDefault="004C0F6E" w:rsidP="004C0F6E">
      <w:pPr>
        <w:widowControl w:val="0"/>
        <w:suppressAutoHyphens/>
        <w:spacing w:after="0"/>
        <w:jc w:val="both"/>
        <w:rPr>
          <w:rFonts w:ascii="Times New Roman" w:eastAsia="Andale Sans UI" w:hAnsi="Times New Roman" w:cs="Times New Roman"/>
          <w:color w:val="0F0F0F"/>
          <w:kern w:val="1"/>
          <w:sz w:val="24"/>
          <w:szCs w:val="24"/>
          <w:lang w:eastAsia="ar-SA"/>
        </w:rPr>
      </w:pPr>
    </w:p>
    <w:p w:rsidR="004C0F6E" w:rsidRPr="000455D1" w:rsidRDefault="004C0F6E" w:rsidP="000455D1">
      <w:pPr>
        <w:spacing w:after="0" w:line="240" w:lineRule="auto"/>
        <w:jc w:val="center"/>
        <w:rPr>
          <w:rFonts w:ascii="Arial" w:eastAsia="Times New Roman" w:hAnsi="Arial" w:cs="Arial"/>
          <w:b/>
          <w:sz w:val="24"/>
          <w:szCs w:val="24"/>
          <w:lang w:eastAsia="ru-RU"/>
        </w:rPr>
      </w:pPr>
      <w:r w:rsidRPr="000455D1">
        <w:rPr>
          <w:rFonts w:ascii="Arial" w:eastAsia="Times New Roman" w:hAnsi="Arial" w:cs="Arial"/>
          <w:b/>
          <w:sz w:val="24"/>
          <w:szCs w:val="24"/>
          <w:lang w:eastAsia="ru-RU"/>
        </w:rPr>
        <w:lastRenderedPageBreak/>
        <w:t>Социальная политика</w:t>
      </w:r>
    </w:p>
    <w:p w:rsidR="000455D1" w:rsidRPr="000455D1" w:rsidRDefault="000455D1" w:rsidP="000455D1">
      <w:pPr>
        <w:spacing w:after="0" w:line="240" w:lineRule="auto"/>
        <w:jc w:val="center"/>
        <w:rPr>
          <w:rFonts w:ascii="Arial" w:eastAsia="Times New Roman" w:hAnsi="Arial" w:cs="Arial"/>
          <w:b/>
          <w:sz w:val="24"/>
          <w:szCs w:val="24"/>
          <w:lang w:eastAsia="ru-RU"/>
        </w:rPr>
      </w:pPr>
    </w:p>
    <w:p w:rsidR="004C0F6E" w:rsidRPr="000455D1" w:rsidRDefault="004C0F6E" w:rsidP="00C72284">
      <w:pPr>
        <w:tabs>
          <w:tab w:val="left" w:pos="567"/>
        </w:tabs>
        <w:spacing w:after="0" w:line="276" w:lineRule="auto"/>
        <w:ind w:firstLine="709"/>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Социальная политика компании строится на принципах социального партнерства и ориентирована на повышение производительности труда, улучшение условий труда, создание благоприятного социально-психологического климата в компании.</w:t>
      </w:r>
    </w:p>
    <w:p w:rsidR="004C0F6E" w:rsidRPr="000455D1" w:rsidRDefault="004C0F6E" w:rsidP="00C72284">
      <w:pPr>
        <w:spacing w:after="0" w:line="276" w:lineRule="auto"/>
        <w:ind w:firstLine="709"/>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 xml:space="preserve">АО «ТНС </w:t>
      </w:r>
      <w:proofErr w:type="spellStart"/>
      <w:r w:rsidRPr="000455D1">
        <w:rPr>
          <w:rFonts w:ascii="Arial" w:eastAsia="Times New Roman" w:hAnsi="Arial" w:cs="Arial"/>
          <w:sz w:val="20"/>
          <w:szCs w:val="20"/>
          <w:lang w:eastAsia="ru-RU"/>
        </w:rPr>
        <w:t>энерго</w:t>
      </w:r>
      <w:proofErr w:type="spellEnd"/>
      <w:r w:rsidRPr="000455D1">
        <w:rPr>
          <w:rFonts w:ascii="Arial" w:eastAsia="Times New Roman" w:hAnsi="Arial" w:cs="Arial"/>
          <w:sz w:val="20"/>
          <w:szCs w:val="20"/>
          <w:lang w:eastAsia="ru-RU"/>
        </w:rPr>
        <w:t xml:space="preserve"> Тула» предусматривает комплекс мер и мероприятий, направленных на обеспечение полного объема социальных льгот и гарантий сотрудникам и членам их семей.</w:t>
      </w:r>
    </w:p>
    <w:p w:rsidR="004C0F6E" w:rsidRPr="000455D1" w:rsidRDefault="004C0F6E" w:rsidP="001D643B">
      <w:pPr>
        <w:spacing w:after="0" w:line="276" w:lineRule="auto"/>
        <w:ind w:firstLine="709"/>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 xml:space="preserve">В компании разработано и утверждено «Положение о льготах, гарантиях, компенсациях и вознаграждениях работникам АО «ТНС </w:t>
      </w:r>
      <w:proofErr w:type="spellStart"/>
      <w:r w:rsidRPr="000455D1">
        <w:rPr>
          <w:rFonts w:ascii="Arial" w:eastAsia="Times New Roman" w:hAnsi="Arial" w:cs="Arial"/>
          <w:sz w:val="20"/>
          <w:szCs w:val="20"/>
          <w:lang w:eastAsia="ru-RU"/>
        </w:rPr>
        <w:t>энерго</w:t>
      </w:r>
      <w:proofErr w:type="spellEnd"/>
      <w:r w:rsidRPr="000455D1">
        <w:rPr>
          <w:rFonts w:ascii="Arial" w:eastAsia="Times New Roman" w:hAnsi="Arial" w:cs="Arial"/>
          <w:sz w:val="20"/>
          <w:szCs w:val="20"/>
          <w:lang w:eastAsia="ru-RU"/>
        </w:rPr>
        <w:t xml:space="preserve"> Тула», в котором предусмотрен значительный объем льгот и социальных гарантий.</w:t>
      </w:r>
    </w:p>
    <w:p w:rsidR="004C0F6E" w:rsidRPr="000455D1" w:rsidRDefault="004C0F6E" w:rsidP="00C72284">
      <w:pPr>
        <w:tabs>
          <w:tab w:val="left" w:pos="567"/>
        </w:tabs>
        <w:spacing w:after="0" w:line="276" w:lineRule="auto"/>
        <w:ind w:firstLine="709"/>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Работодатель обеспечивает предоставление работникам следующих дополнительных отпусков:</w:t>
      </w:r>
    </w:p>
    <w:p w:rsidR="004C0F6E" w:rsidRPr="000455D1" w:rsidRDefault="004C0F6E" w:rsidP="0086395B">
      <w:pPr>
        <w:numPr>
          <w:ilvl w:val="0"/>
          <w:numId w:val="22"/>
        </w:numPr>
        <w:spacing w:after="0" w:line="276" w:lineRule="auto"/>
        <w:ind w:left="284" w:hanging="284"/>
        <w:contextualSpacing/>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 xml:space="preserve">матерям, либо другим лицам, воспитывающим детей-школьников младших классов (1-4 класс), предоставляется ежегодно один выходной день в день знаний (1 сентября) с сохранением заработной платы. </w:t>
      </w:r>
    </w:p>
    <w:p w:rsidR="004C0F6E" w:rsidRPr="000455D1" w:rsidRDefault="004C0F6E" w:rsidP="0086395B">
      <w:pPr>
        <w:numPr>
          <w:ilvl w:val="0"/>
          <w:numId w:val="22"/>
        </w:numPr>
        <w:spacing w:after="0" w:line="276" w:lineRule="auto"/>
        <w:ind w:left="284" w:hanging="284"/>
        <w:contextualSpacing/>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 xml:space="preserve">работникам предоставляются выходные дни (без оплаты) при наступлении следующих событий: </w:t>
      </w:r>
    </w:p>
    <w:p w:rsidR="004C0F6E" w:rsidRPr="000455D1" w:rsidRDefault="004C0F6E" w:rsidP="0086395B">
      <w:pPr>
        <w:numPr>
          <w:ilvl w:val="0"/>
          <w:numId w:val="23"/>
        </w:numPr>
        <w:spacing w:after="0" w:line="276" w:lineRule="auto"/>
        <w:contextualSpacing/>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 xml:space="preserve">на пять рабочих дней: по поводу собственной свадьбы и свадьбы детей; похороны супруга(и), родителей, детей, родителей супруга(и), опекуна, попечителя, родных братьев и сестер; </w:t>
      </w:r>
    </w:p>
    <w:p w:rsidR="004C0F6E" w:rsidRPr="000455D1" w:rsidRDefault="004C0F6E" w:rsidP="0086395B">
      <w:pPr>
        <w:numPr>
          <w:ilvl w:val="0"/>
          <w:numId w:val="23"/>
        </w:numPr>
        <w:spacing w:after="0" w:line="276" w:lineRule="auto"/>
        <w:contextualSpacing/>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на пять рабочих дней отцу при рождении ребенка;</w:t>
      </w:r>
    </w:p>
    <w:p w:rsidR="004C0F6E" w:rsidRPr="000455D1" w:rsidRDefault="004C0F6E" w:rsidP="0086395B">
      <w:pPr>
        <w:numPr>
          <w:ilvl w:val="0"/>
          <w:numId w:val="23"/>
        </w:numPr>
        <w:spacing w:after="0" w:line="276" w:lineRule="auto"/>
        <w:contextualSpacing/>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 xml:space="preserve">на два рабочих дня усыновлении ребенка; </w:t>
      </w:r>
    </w:p>
    <w:p w:rsidR="004C0F6E" w:rsidRPr="000455D1" w:rsidRDefault="004C0F6E" w:rsidP="0086395B">
      <w:pPr>
        <w:numPr>
          <w:ilvl w:val="0"/>
          <w:numId w:val="23"/>
        </w:numPr>
        <w:spacing w:after="0" w:line="276" w:lineRule="auto"/>
        <w:contextualSpacing/>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на два рабочих дня для переезда на другую квартиру в связи с ее приобретением или обменом;</w:t>
      </w:r>
    </w:p>
    <w:p w:rsidR="004C0F6E" w:rsidRPr="000455D1" w:rsidRDefault="004C0F6E" w:rsidP="0086395B">
      <w:pPr>
        <w:numPr>
          <w:ilvl w:val="0"/>
          <w:numId w:val="23"/>
        </w:numPr>
        <w:spacing w:after="0" w:line="276" w:lineRule="auto"/>
        <w:contextualSpacing/>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 xml:space="preserve">на один рабочий день родителям призывников для проводов сына на военную службу; в связи с юбилейной датой: 50 лет. </w:t>
      </w:r>
    </w:p>
    <w:p w:rsidR="004C0F6E" w:rsidRPr="000455D1" w:rsidRDefault="004C0F6E" w:rsidP="00C72284">
      <w:pPr>
        <w:spacing w:after="0" w:line="276" w:lineRule="auto"/>
        <w:contextualSpacing/>
        <w:jc w:val="both"/>
        <w:rPr>
          <w:rFonts w:ascii="Times New Roman" w:eastAsia="Times New Roman" w:hAnsi="Times New Roman" w:cs="Times New Roman"/>
          <w:sz w:val="20"/>
          <w:szCs w:val="20"/>
          <w:lang w:eastAsia="ru-RU"/>
        </w:rPr>
      </w:pPr>
    </w:p>
    <w:p w:rsidR="004C0F6E" w:rsidRPr="000455D1" w:rsidRDefault="004C0F6E" w:rsidP="00C72284">
      <w:pPr>
        <w:spacing w:after="0" w:line="276" w:lineRule="auto"/>
        <w:ind w:firstLine="709"/>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 xml:space="preserve">Работникам производятся единовременные выплаты сверх установленных законодательством Российской Федерации сумм: </w:t>
      </w:r>
    </w:p>
    <w:p w:rsidR="004C0F6E" w:rsidRPr="000455D1" w:rsidRDefault="004C0F6E" w:rsidP="0086395B">
      <w:pPr>
        <w:numPr>
          <w:ilvl w:val="0"/>
          <w:numId w:val="24"/>
        </w:numPr>
        <w:spacing w:after="0" w:line="276" w:lineRule="auto"/>
        <w:ind w:left="284" w:hanging="284"/>
        <w:contextualSpacing/>
        <w:jc w:val="both"/>
        <w:rPr>
          <w:rFonts w:ascii="Arial" w:eastAsia="Times New Roman" w:hAnsi="Arial" w:cs="Arial"/>
          <w:sz w:val="20"/>
          <w:szCs w:val="20"/>
          <w:lang w:eastAsia="ru-RU"/>
        </w:rPr>
      </w:pPr>
      <w:r w:rsidRPr="000455D1">
        <w:rPr>
          <w:rFonts w:ascii="Arial" w:eastAsia="Times New Roman" w:hAnsi="Arial" w:cs="Arial"/>
          <w:sz w:val="20"/>
          <w:szCs w:val="20"/>
          <w:lang w:eastAsia="ru-RU"/>
        </w:rPr>
        <w:t>при рождении (усыновлении) ребенка;</w:t>
      </w:r>
    </w:p>
    <w:p w:rsidR="004C0F6E" w:rsidRPr="000455D1" w:rsidRDefault="004C0F6E" w:rsidP="0086395B">
      <w:pPr>
        <w:pStyle w:val="af3"/>
        <w:numPr>
          <w:ilvl w:val="0"/>
          <w:numId w:val="24"/>
        </w:numPr>
        <w:spacing w:line="276" w:lineRule="auto"/>
        <w:ind w:left="284" w:hanging="284"/>
        <w:jc w:val="both"/>
        <w:rPr>
          <w:rFonts w:ascii="Arial" w:hAnsi="Arial" w:cs="Arial"/>
          <w:sz w:val="20"/>
          <w:szCs w:val="20"/>
        </w:rPr>
      </w:pPr>
      <w:r w:rsidRPr="000455D1">
        <w:rPr>
          <w:rFonts w:ascii="Arial" w:hAnsi="Arial" w:cs="Arial"/>
          <w:sz w:val="20"/>
          <w:szCs w:val="20"/>
        </w:rPr>
        <w:t>в случае смерти ближайших родственников выплачивается материальная помощь;</w:t>
      </w:r>
    </w:p>
    <w:p w:rsidR="004C0F6E" w:rsidRPr="000455D1" w:rsidRDefault="004C0F6E" w:rsidP="0086395B">
      <w:pPr>
        <w:pStyle w:val="af3"/>
        <w:numPr>
          <w:ilvl w:val="0"/>
          <w:numId w:val="24"/>
        </w:numPr>
        <w:spacing w:line="276" w:lineRule="auto"/>
        <w:ind w:left="284" w:hanging="284"/>
        <w:jc w:val="both"/>
        <w:rPr>
          <w:rFonts w:ascii="Arial" w:hAnsi="Arial" w:cs="Arial"/>
          <w:sz w:val="20"/>
          <w:szCs w:val="20"/>
        </w:rPr>
      </w:pPr>
      <w:r w:rsidRPr="000455D1">
        <w:rPr>
          <w:rFonts w:ascii="Arial" w:hAnsi="Arial" w:cs="Arial"/>
          <w:sz w:val="20"/>
          <w:szCs w:val="20"/>
        </w:rPr>
        <w:t>в связи со смертью работника Общества выплачивается материальная помощь;</w:t>
      </w:r>
    </w:p>
    <w:p w:rsidR="004C0F6E" w:rsidRPr="000455D1" w:rsidRDefault="004C0F6E" w:rsidP="0086395B">
      <w:pPr>
        <w:pStyle w:val="af3"/>
        <w:numPr>
          <w:ilvl w:val="0"/>
          <w:numId w:val="24"/>
        </w:numPr>
        <w:spacing w:line="276" w:lineRule="auto"/>
        <w:ind w:left="284" w:hanging="284"/>
        <w:jc w:val="both"/>
        <w:rPr>
          <w:rFonts w:ascii="Arial" w:hAnsi="Arial" w:cs="Arial"/>
          <w:sz w:val="20"/>
          <w:szCs w:val="20"/>
        </w:rPr>
      </w:pPr>
      <w:r w:rsidRPr="000455D1">
        <w:rPr>
          <w:rFonts w:ascii="Arial" w:hAnsi="Arial" w:cs="Arial"/>
          <w:sz w:val="20"/>
          <w:szCs w:val="20"/>
        </w:rPr>
        <w:t xml:space="preserve">при регистрации брака (если брак регистрируется впервые); </w:t>
      </w:r>
    </w:p>
    <w:p w:rsidR="004C0F6E" w:rsidRPr="000455D1" w:rsidRDefault="004C0F6E" w:rsidP="0086395B">
      <w:pPr>
        <w:pStyle w:val="af3"/>
        <w:numPr>
          <w:ilvl w:val="0"/>
          <w:numId w:val="24"/>
        </w:numPr>
        <w:spacing w:line="276" w:lineRule="auto"/>
        <w:ind w:left="284" w:hanging="284"/>
        <w:jc w:val="both"/>
        <w:rPr>
          <w:rFonts w:ascii="Arial" w:hAnsi="Arial" w:cs="Arial"/>
          <w:sz w:val="20"/>
          <w:szCs w:val="20"/>
        </w:rPr>
      </w:pPr>
      <w:r w:rsidRPr="000455D1">
        <w:rPr>
          <w:rFonts w:ascii="Arial" w:hAnsi="Arial" w:cs="Arial"/>
          <w:sz w:val="20"/>
          <w:szCs w:val="20"/>
        </w:rPr>
        <w:t>при наступлении юбилейных дат (50,55,60 лет);</w:t>
      </w:r>
    </w:p>
    <w:p w:rsidR="004C0F6E" w:rsidRPr="000455D1" w:rsidRDefault="004C0F6E" w:rsidP="0086395B">
      <w:pPr>
        <w:pStyle w:val="af3"/>
        <w:numPr>
          <w:ilvl w:val="0"/>
          <w:numId w:val="24"/>
        </w:numPr>
        <w:spacing w:line="276" w:lineRule="auto"/>
        <w:ind w:left="284" w:hanging="284"/>
        <w:jc w:val="both"/>
        <w:rPr>
          <w:rFonts w:ascii="Arial" w:hAnsi="Arial" w:cs="Arial"/>
          <w:sz w:val="20"/>
          <w:szCs w:val="20"/>
        </w:rPr>
      </w:pPr>
      <w:r w:rsidRPr="000455D1">
        <w:rPr>
          <w:rFonts w:ascii="Arial" w:hAnsi="Arial" w:cs="Arial"/>
          <w:sz w:val="20"/>
          <w:szCs w:val="20"/>
        </w:rPr>
        <w:t>работникам при уходе на пенсию по возрасту.</w:t>
      </w:r>
    </w:p>
    <w:p w:rsidR="004C0F6E" w:rsidRPr="00DC6B8D" w:rsidRDefault="004C0F6E" w:rsidP="00C72284">
      <w:pPr>
        <w:spacing w:after="0" w:line="276" w:lineRule="auto"/>
        <w:contextualSpacing/>
        <w:jc w:val="both"/>
        <w:rPr>
          <w:rFonts w:ascii="Times New Roman" w:eastAsia="Times New Roman" w:hAnsi="Times New Roman" w:cs="Times New Roman"/>
          <w:sz w:val="20"/>
          <w:szCs w:val="20"/>
          <w:highlight w:val="yellow"/>
          <w:lang w:eastAsia="ru-RU"/>
        </w:rPr>
      </w:pPr>
    </w:p>
    <w:p w:rsidR="004C0F6E" w:rsidRPr="000455D1" w:rsidRDefault="004C0F6E" w:rsidP="00C72284">
      <w:pPr>
        <w:spacing w:after="0" w:line="276" w:lineRule="auto"/>
        <w:ind w:firstLine="709"/>
        <w:rPr>
          <w:rFonts w:ascii="Arial" w:hAnsi="Arial" w:cs="Arial"/>
          <w:iCs/>
          <w:sz w:val="20"/>
          <w:szCs w:val="20"/>
        </w:rPr>
      </w:pPr>
      <w:r w:rsidRPr="000455D1">
        <w:rPr>
          <w:rFonts w:ascii="Arial" w:hAnsi="Arial" w:cs="Arial"/>
          <w:iCs/>
          <w:sz w:val="20"/>
          <w:szCs w:val="20"/>
        </w:rPr>
        <w:t>Работникам частично или полностью компенсируют следующие расходы:</w:t>
      </w:r>
    </w:p>
    <w:p w:rsidR="000455D1" w:rsidRPr="000455D1" w:rsidRDefault="000455D1" w:rsidP="0086395B">
      <w:pPr>
        <w:numPr>
          <w:ilvl w:val="0"/>
          <w:numId w:val="38"/>
        </w:numPr>
        <w:spacing w:after="0" w:line="276" w:lineRule="auto"/>
        <w:ind w:left="284" w:hanging="284"/>
        <w:rPr>
          <w:rFonts w:ascii="Arial" w:eastAsia="Calibri" w:hAnsi="Arial" w:cs="Arial"/>
          <w:iCs/>
          <w:sz w:val="20"/>
          <w:szCs w:val="20"/>
        </w:rPr>
      </w:pPr>
      <w:r w:rsidRPr="000455D1">
        <w:rPr>
          <w:rFonts w:ascii="Arial" w:eastAsia="Calibri" w:hAnsi="Arial" w:cs="Arial"/>
          <w:iCs/>
          <w:sz w:val="20"/>
          <w:szCs w:val="20"/>
        </w:rPr>
        <w:t>семьям, имеющим троих и более несовершеннолетних детей, имеющих детей-инвалидов:</w:t>
      </w:r>
    </w:p>
    <w:p w:rsidR="000455D1" w:rsidRPr="000455D1" w:rsidRDefault="000455D1" w:rsidP="0086395B">
      <w:pPr>
        <w:numPr>
          <w:ilvl w:val="0"/>
          <w:numId w:val="39"/>
        </w:numPr>
        <w:spacing w:after="0" w:line="276" w:lineRule="auto"/>
        <w:rPr>
          <w:rFonts w:ascii="Arial" w:eastAsia="Calibri" w:hAnsi="Arial" w:cs="Arial"/>
          <w:iCs/>
          <w:sz w:val="20"/>
          <w:szCs w:val="20"/>
        </w:rPr>
      </w:pPr>
      <w:r w:rsidRPr="000455D1">
        <w:rPr>
          <w:rFonts w:ascii="Arial" w:eastAsia="Calibri" w:hAnsi="Arial" w:cs="Arial"/>
          <w:iCs/>
          <w:sz w:val="20"/>
          <w:szCs w:val="20"/>
        </w:rPr>
        <w:t>на содержание детей в детских дошкольных учреждениях;</w:t>
      </w:r>
    </w:p>
    <w:p w:rsidR="000455D1" w:rsidRPr="000455D1" w:rsidRDefault="000455D1" w:rsidP="0086395B">
      <w:pPr>
        <w:numPr>
          <w:ilvl w:val="0"/>
          <w:numId w:val="39"/>
        </w:numPr>
        <w:spacing w:after="0" w:line="276" w:lineRule="auto"/>
        <w:rPr>
          <w:rFonts w:ascii="Arial" w:eastAsia="Calibri" w:hAnsi="Arial" w:cs="Arial"/>
          <w:iCs/>
          <w:sz w:val="20"/>
          <w:szCs w:val="20"/>
        </w:rPr>
      </w:pPr>
      <w:r w:rsidRPr="000455D1">
        <w:rPr>
          <w:rFonts w:ascii="Arial" w:eastAsia="Calibri" w:hAnsi="Arial" w:cs="Arial"/>
          <w:iCs/>
          <w:sz w:val="20"/>
          <w:szCs w:val="20"/>
        </w:rPr>
        <w:t>приобретение путевок в оздоровительные лагеря;</w:t>
      </w:r>
    </w:p>
    <w:p w:rsidR="000455D1" w:rsidRPr="00B60CC3" w:rsidRDefault="000455D1" w:rsidP="00B60CC3">
      <w:pPr>
        <w:spacing w:after="0" w:line="276" w:lineRule="auto"/>
        <w:ind w:firstLine="578"/>
        <w:jc w:val="both"/>
        <w:rPr>
          <w:rFonts w:ascii="Arial" w:eastAsia="Calibri" w:hAnsi="Arial" w:cs="Arial"/>
          <w:iCs/>
          <w:spacing w:val="-2"/>
          <w:sz w:val="20"/>
          <w:szCs w:val="20"/>
        </w:rPr>
      </w:pPr>
      <w:r w:rsidRPr="00B60CC3">
        <w:rPr>
          <w:rFonts w:ascii="Arial" w:eastAsia="Calibri" w:hAnsi="Arial" w:cs="Arial"/>
          <w:iCs/>
          <w:spacing w:val="-2"/>
          <w:sz w:val="20"/>
          <w:szCs w:val="20"/>
        </w:rPr>
        <w:t>Работникам Общества оказывается материальная помощь при возникновении непредвиденных обстоятельств: в связи с постигшим бедствием, пожаром, хищением имущества и др.</w:t>
      </w:r>
    </w:p>
    <w:p w:rsidR="000455D1" w:rsidRDefault="000455D1" w:rsidP="00B60CC3">
      <w:pPr>
        <w:spacing w:after="0" w:line="276" w:lineRule="auto"/>
        <w:ind w:firstLine="578"/>
        <w:jc w:val="both"/>
        <w:rPr>
          <w:rFonts w:ascii="Arial" w:eastAsia="Calibri" w:hAnsi="Arial" w:cs="Arial"/>
          <w:iCs/>
          <w:sz w:val="20"/>
          <w:szCs w:val="20"/>
        </w:rPr>
      </w:pPr>
      <w:r w:rsidRPr="000455D1">
        <w:rPr>
          <w:rFonts w:ascii="Arial" w:eastAsia="Calibri" w:hAnsi="Arial" w:cs="Arial"/>
          <w:iCs/>
          <w:sz w:val="20"/>
          <w:szCs w:val="20"/>
        </w:rPr>
        <w:t>Работники могут быть премированы ко Дню энергетика, к Новому году подарками для детей.</w:t>
      </w:r>
    </w:p>
    <w:p w:rsidR="00761DF0" w:rsidRDefault="00B60CC3" w:rsidP="00B60CC3">
      <w:pPr>
        <w:spacing w:after="0"/>
        <w:contextualSpacing/>
        <w:jc w:val="center"/>
        <w:rPr>
          <w:rFonts w:ascii="Times New Roman" w:eastAsia="Times New Roman" w:hAnsi="Times New Roman" w:cs="Times New Roman"/>
          <w:sz w:val="24"/>
          <w:szCs w:val="24"/>
          <w:highlight w:val="yellow"/>
          <w:lang w:eastAsia="ru-RU"/>
        </w:rPr>
      </w:pPr>
      <w:r w:rsidRPr="00A3696D">
        <w:rPr>
          <w:noProof/>
          <w:lang w:eastAsia="ru-RU"/>
        </w:rPr>
        <w:drawing>
          <wp:inline distT="0" distB="0" distL="0" distR="0" wp14:anchorId="57FC7D2A" wp14:editId="0C5AA81A">
            <wp:extent cx="5456128" cy="2107096"/>
            <wp:effectExtent l="0" t="0" r="0" b="7620"/>
            <wp:docPr id="45" name="Рисунок 45" descr="C:\Users\SKotenyova\Desktop\c08a4b53a0ad7b58fbf78a4a692af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tenyova\Desktop\c08a4b53a0ad7b58fbf78a4a692af46d.jpg"/>
                    <pic:cNvPicPr>
                      <a:picLocks noChangeAspect="1" noChangeArrowheads="1"/>
                    </pic:cNvPicPr>
                  </pic:nvPicPr>
                  <pic:blipFill rotWithShape="1">
                    <a:blip r:embed="rId110">
                      <a:extLst>
                        <a:ext uri="{28A0092B-C50C-407E-A947-70E740481C1C}">
                          <a14:useLocalDpi xmlns:a14="http://schemas.microsoft.com/office/drawing/2010/main" val="0"/>
                        </a:ext>
                      </a:extLst>
                    </a:blip>
                    <a:srcRect t="11547" b="20741"/>
                    <a:stretch/>
                  </pic:blipFill>
                  <pic:spPr bwMode="auto">
                    <a:xfrm>
                      <a:off x="0" y="0"/>
                      <a:ext cx="5486561" cy="2118849"/>
                    </a:xfrm>
                    <a:prstGeom prst="rect">
                      <a:avLst/>
                    </a:prstGeom>
                    <a:noFill/>
                    <a:ln>
                      <a:noFill/>
                    </a:ln>
                    <a:extLst>
                      <a:ext uri="{53640926-AAD7-44D8-BBD7-CCE9431645EC}">
                        <a14:shadowObscured xmlns:a14="http://schemas.microsoft.com/office/drawing/2010/main"/>
                      </a:ext>
                    </a:extLst>
                  </pic:spPr>
                </pic:pic>
              </a:graphicData>
            </a:graphic>
          </wp:inline>
        </w:drawing>
      </w:r>
    </w:p>
    <w:p w:rsidR="00B60CC3" w:rsidRPr="0026546E" w:rsidRDefault="00B60CC3" w:rsidP="004C0F6E">
      <w:pPr>
        <w:spacing w:after="0"/>
        <w:contextualSpacing/>
        <w:jc w:val="both"/>
        <w:rPr>
          <w:rFonts w:ascii="Times New Roman" w:eastAsia="Times New Roman" w:hAnsi="Times New Roman" w:cs="Times New Roman"/>
          <w:sz w:val="24"/>
          <w:szCs w:val="24"/>
          <w:highlight w:val="yellow"/>
          <w:lang w:eastAsia="ru-RU"/>
        </w:rPr>
      </w:pP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r>
        <w:rPr>
          <w:noProof/>
          <w:lang w:eastAsia="ru-RU"/>
        </w:rPr>
        <w:drawing>
          <wp:inline distT="0" distB="0" distL="0" distR="0" wp14:anchorId="7A177A49" wp14:editId="71BB329C">
            <wp:extent cx="5850255" cy="3581400"/>
            <wp:effectExtent l="0" t="0" r="0" b="0"/>
            <wp:docPr id="36" name="Рисунок 36" descr="http://tulasmi.ru/content/uploads/2017/11/20171107-podsv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ulasmi.ru/content/uploads/2017/11/20171107-podsvetka.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4640" cy="3584084"/>
                    </a:xfrm>
                    <a:prstGeom prst="rect">
                      <a:avLst/>
                    </a:prstGeom>
                    <a:noFill/>
                    <a:ln>
                      <a:noFill/>
                    </a:ln>
                  </pic:spPr>
                </pic:pic>
              </a:graphicData>
            </a:graphic>
          </wp:inline>
        </w:drawing>
      </w: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p>
    <w:p w:rsidR="004C0F6E" w:rsidRPr="00003772" w:rsidRDefault="004C0F6E" w:rsidP="004C0F6E">
      <w:pPr>
        <w:spacing w:after="0"/>
        <w:rPr>
          <w:rStyle w:val="a5"/>
          <w:rFonts w:ascii="Arial" w:hAnsi="Arial" w:cs="Arial"/>
          <w:i/>
          <w:iCs/>
          <w:color w:val="002060"/>
          <w:sz w:val="36"/>
          <w:szCs w:val="36"/>
        </w:rPr>
      </w:pPr>
      <w:r w:rsidRPr="00003772">
        <w:rPr>
          <w:rStyle w:val="a5"/>
          <w:rFonts w:ascii="Arial" w:hAnsi="Arial" w:cs="Arial"/>
          <w:i/>
          <w:iCs/>
          <w:color w:val="002060"/>
          <w:sz w:val="36"/>
          <w:szCs w:val="36"/>
        </w:rPr>
        <w:t>Раздел 9</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Ценные бумаги и</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акционерный капитал Общества</w:t>
      </w: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B60CC3" w:rsidRDefault="00B60CC3" w:rsidP="004C0F6E">
      <w:pPr>
        <w:spacing w:after="0"/>
        <w:ind w:firstLine="709"/>
        <w:jc w:val="both"/>
        <w:rPr>
          <w:rStyle w:val="a5"/>
          <w:rFonts w:ascii="Arial" w:hAnsi="Arial" w:cs="Arial"/>
          <w:b w:val="0"/>
          <w:bCs w:val="0"/>
          <w:color w:val="000000"/>
          <w:sz w:val="24"/>
          <w:szCs w:val="24"/>
          <w:highlight w:val="yellow"/>
        </w:rPr>
      </w:pPr>
    </w:p>
    <w:p w:rsidR="004C0F6E" w:rsidRPr="00811534" w:rsidRDefault="004C0F6E" w:rsidP="00761DF0">
      <w:pPr>
        <w:spacing w:after="0" w:line="276" w:lineRule="auto"/>
        <w:ind w:firstLine="709"/>
        <w:jc w:val="both"/>
        <w:rPr>
          <w:rStyle w:val="a5"/>
          <w:rFonts w:ascii="Arial" w:hAnsi="Arial" w:cs="Arial"/>
          <w:b w:val="0"/>
          <w:bCs w:val="0"/>
          <w:color w:val="000000"/>
          <w:sz w:val="20"/>
          <w:szCs w:val="20"/>
        </w:rPr>
      </w:pPr>
      <w:r w:rsidRPr="00811534">
        <w:rPr>
          <w:rStyle w:val="a5"/>
          <w:rFonts w:ascii="Arial" w:hAnsi="Arial" w:cs="Arial"/>
          <w:b w:val="0"/>
          <w:bCs w:val="0"/>
          <w:color w:val="000000"/>
          <w:sz w:val="20"/>
          <w:szCs w:val="20"/>
        </w:rPr>
        <w:lastRenderedPageBreak/>
        <w:t xml:space="preserve">Уставный капитал АО «ТНС </w:t>
      </w:r>
      <w:proofErr w:type="spellStart"/>
      <w:r w:rsidRPr="00811534">
        <w:rPr>
          <w:rStyle w:val="a5"/>
          <w:rFonts w:ascii="Arial" w:hAnsi="Arial" w:cs="Arial"/>
          <w:b w:val="0"/>
          <w:bCs w:val="0"/>
          <w:color w:val="000000"/>
          <w:sz w:val="20"/>
          <w:szCs w:val="20"/>
        </w:rPr>
        <w:t>энерго</w:t>
      </w:r>
      <w:proofErr w:type="spellEnd"/>
      <w:r w:rsidRPr="00811534">
        <w:rPr>
          <w:rStyle w:val="a5"/>
          <w:rFonts w:ascii="Arial" w:hAnsi="Arial" w:cs="Arial"/>
          <w:b w:val="0"/>
          <w:bCs w:val="0"/>
          <w:color w:val="000000"/>
          <w:sz w:val="20"/>
          <w:szCs w:val="20"/>
        </w:rPr>
        <w:t xml:space="preserve"> Тула» составляет 5 010 000 рублей, разделен на 30 000 обыкновенных акций номинальной стоимостью 167 рублей.</w:t>
      </w:r>
    </w:p>
    <w:p w:rsidR="004C0F6E" w:rsidRPr="00811534" w:rsidRDefault="004C0F6E" w:rsidP="00761DF0">
      <w:pPr>
        <w:spacing w:after="0" w:line="276" w:lineRule="auto"/>
        <w:ind w:firstLine="709"/>
        <w:jc w:val="both"/>
        <w:rPr>
          <w:rStyle w:val="a5"/>
          <w:rFonts w:ascii="Arial" w:hAnsi="Arial" w:cs="Arial"/>
          <w:b w:val="0"/>
          <w:bCs w:val="0"/>
          <w:color w:val="000000"/>
          <w:sz w:val="20"/>
          <w:szCs w:val="20"/>
        </w:rPr>
      </w:pPr>
      <w:r w:rsidRPr="00811534">
        <w:rPr>
          <w:rStyle w:val="a5"/>
          <w:rFonts w:ascii="Arial" w:hAnsi="Arial" w:cs="Arial"/>
          <w:b w:val="0"/>
          <w:bCs w:val="0"/>
          <w:color w:val="000000"/>
          <w:sz w:val="20"/>
          <w:szCs w:val="20"/>
        </w:rPr>
        <w:t>Собственных акций, выкупленных у акционеров и находящихся на балансе Общества, не имеется.</w:t>
      </w:r>
    </w:p>
    <w:p w:rsidR="004C0F6E" w:rsidRPr="00811534" w:rsidRDefault="004C0F6E" w:rsidP="004C0F6E">
      <w:pPr>
        <w:spacing w:after="0"/>
        <w:jc w:val="center"/>
        <w:rPr>
          <w:rStyle w:val="a5"/>
          <w:rFonts w:ascii="Arial" w:hAnsi="Arial" w:cs="Arial"/>
          <w:bCs w:val="0"/>
        </w:rPr>
      </w:pPr>
    </w:p>
    <w:p w:rsidR="004C0F6E" w:rsidRPr="00811534" w:rsidRDefault="004C0F6E" w:rsidP="004C0F6E">
      <w:pPr>
        <w:spacing w:after="0"/>
        <w:jc w:val="center"/>
        <w:rPr>
          <w:rStyle w:val="a5"/>
          <w:rFonts w:ascii="Arial" w:hAnsi="Arial" w:cs="Arial"/>
          <w:bCs w:val="0"/>
        </w:rPr>
      </w:pPr>
      <w:r w:rsidRPr="00811534">
        <w:rPr>
          <w:rStyle w:val="a5"/>
          <w:rFonts w:ascii="Arial" w:hAnsi="Arial" w:cs="Arial"/>
          <w:bCs w:val="0"/>
        </w:rPr>
        <w:t>Сведения о распределении акций по состоянию на 01.01.201</w:t>
      </w:r>
      <w:r w:rsidR="00487351">
        <w:rPr>
          <w:rStyle w:val="a5"/>
          <w:rFonts w:ascii="Arial" w:hAnsi="Arial" w:cs="Arial"/>
          <w:bCs w:val="0"/>
        </w:rPr>
        <w:t>9</w:t>
      </w:r>
      <w:r w:rsidRPr="00811534">
        <w:rPr>
          <w:rStyle w:val="a5"/>
          <w:rFonts w:ascii="Arial" w:hAnsi="Arial" w:cs="Arial"/>
          <w:bCs w:val="0"/>
        </w:rPr>
        <w:t>г.:</w:t>
      </w:r>
    </w:p>
    <w:tbl>
      <w:tblPr>
        <w:tblW w:w="9192" w:type="dxa"/>
        <w:tblInd w:w="159" w:type="dxa"/>
        <w:tblLayout w:type="fixed"/>
        <w:tblLook w:val="0000" w:firstRow="0" w:lastRow="0" w:firstColumn="0" w:lastColumn="0" w:noHBand="0" w:noVBand="0"/>
      </w:tblPr>
      <w:tblGrid>
        <w:gridCol w:w="4601"/>
        <w:gridCol w:w="2181"/>
        <w:gridCol w:w="2410"/>
      </w:tblGrid>
      <w:tr w:rsidR="004C0F6E" w:rsidRPr="00811534" w:rsidTr="00487351">
        <w:trPr>
          <w:trHeight w:val="439"/>
        </w:trPr>
        <w:tc>
          <w:tcPr>
            <w:tcW w:w="4601" w:type="dxa"/>
            <w:vMerge w:val="restart"/>
            <w:tcBorders>
              <w:top w:val="single" w:sz="4" w:space="0" w:color="000000"/>
              <w:left w:val="single" w:sz="4" w:space="0" w:color="000000"/>
              <w:bottom w:val="single" w:sz="4" w:space="0" w:color="000000"/>
            </w:tcBorders>
            <w:shd w:val="clear" w:color="auto" w:fill="66CCFF"/>
            <w:vAlign w:val="center"/>
          </w:tcPr>
          <w:p w:rsidR="004C0F6E" w:rsidRPr="00811534" w:rsidRDefault="004C0F6E" w:rsidP="004C0F6E">
            <w:pPr>
              <w:autoSpaceDE w:val="0"/>
              <w:snapToGrid w:val="0"/>
              <w:spacing w:after="0"/>
              <w:jc w:val="center"/>
              <w:rPr>
                <w:rFonts w:ascii="Arial" w:hAnsi="Arial" w:cs="Arial"/>
                <w:bCs/>
                <w:sz w:val="20"/>
                <w:szCs w:val="20"/>
              </w:rPr>
            </w:pPr>
            <w:r w:rsidRPr="00811534">
              <w:rPr>
                <w:rFonts w:ascii="Arial" w:hAnsi="Arial" w:cs="Arial"/>
                <w:bCs/>
                <w:sz w:val="20"/>
                <w:szCs w:val="20"/>
              </w:rPr>
              <w:t>Акционеры</w:t>
            </w:r>
          </w:p>
        </w:tc>
        <w:tc>
          <w:tcPr>
            <w:tcW w:w="4591" w:type="dxa"/>
            <w:gridSpan w:val="2"/>
            <w:tcBorders>
              <w:top w:val="single" w:sz="4" w:space="0" w:color="000000"/>
              <w:left w:val="single" w:sz="4" w:space="0" w:color="000000"/>
              <w:bottom w:val="single" w:sz="4" w:space="0" w:color="000000"/>
              <w:right w:val="single" w:sz="4" w:space="0" w:color="000000"/>
            </w:tcBorders>
            <w:shd w:val="clear" w:color="auto" w:fill="66CCFF"/>
            <w:vAlign w:val="center"/>
          </w:tcPr>
          <w:p w:rsidR="004C0F6E" w:rsidRPr="00811534" w:rsidRDefault="004C0F6E" w:rsidP="004C0F6E">
            <w:pPr>
              <w:autoSpaceDE w:val="0"/>
              <w:snapToGrid w:val="0"/>
              <w:spacing w:after="0"/>
              <w:jc w:val="center"/>
              <w:rPr>
                <w:rFonts w:ascii="Arial" w:hAnsi="Arial" w:cs="Arial"/>
                <w:bCs/>
                <w:sz w:val="20"/>
                <w:szCs w:val="20"/>
              </w:rPr>
            </w:pPr>
            <w:r w:rsidRPr="00811534">
              <w:rPr>
                <w:rFonts w:ascii="Arial" w:hAnsi="Arial" w:cs="Arial"/>
                <w:bCs/>
                <w:sz w:val="20"/>
                <w:szCs w:val="20"/>
              </w:rPr>
              <w:t>Обыкновенные акции</w:t>
            </w:r>
          </w:p>
        </w:tc>
      </w:tr>
      <w:tr w:rsidR="004C0F6E" w:rsidRPr="00811534" w:rsidTr="00487351">
        <w:tc>
          <w:tcPr>
            <w:tcW w:w="4601" w:type="dxa"/>
            <w:vMerge/>
            <w:tcBorders>
              <w:top w:val="single" w:sz="4" w:space="0" w:color="000000"/>
              <w:left w:val="single" w:sz="4" w:space="0" w:color="000000"/>
              <w:bottom w:val="single" w:sz="4" w:space="0" w:color="000000"/>
            </w:tcBorders>
            <w:shd w:val="clear" w:color="auto" w:fill="66CCFF"/>
            <w:vAlign w:val="center"/>
          </w:tcPr>
          <w:p w:rsidR="004C0F6E" w:rsidRPr="00811534" w:rsidRDefault="004C0F6E" w:rsidP="004C0F6E">
            <w:pPr>
              <w:snapToGrid w:val="0"/>
              <w:spacing w:after="0"/>
              <w:rPr>
                <w:rFonts w:ascii="Arial" w:hAnsi="Arial" w:cs="Arial"/>
                <w:sz w:val="20"/>
                <w:szCs w:val="20"/>
              </w:rPr>
            </w:pPr>
          </w:p>
        </w:tc>
        <w:tc>
          <w:tcPr>
            <w:tcW w:w="2181" w:type="dxa"/>
            <w:tcBorders>
              <w:top w:val="single" w:sz="4" w:space="0" w:color="000000"/>
              <w:left w:val="single" w:sz="4" w:space="0" w:color="000000"/>
              <w:bottom w:val="single" w:sz="4" w:space="0" w:color="000000"/>
            </w:tcBorders>
            <w:shd w:val="clear" w:color="auto" w:fill="66CCFF"/>
            <w:vAlign w:val="center"/>
          </w:tcPr>
          <w:p w:rsidR="004C0F6E" w:rsidRPr="00811534" w:rsidRDefault="004C0F6E" w:rsidP="004C0F6E">
            <w:pPr>
              <w:autoSpaceDE w:val="0"/>
              <w:snapToGrid w:val="0"/>
              <w:spacing w:after="0"/>
              <w:jc w:val="center"/>
              <w:rPr>
                <w:rFonts w:ascii="Arial" w:hAnsi="Arial" w:cs="Arial"/>
                <w:bCs/>
                <w:sz w:val="20"/>
                <w:szCs w:val="20"/>
              </w:rPr>
            </w:pPr>
            <w:r w:rsidRPr="00811534">
              <w:rPr>
                <w:rFonts w:ascii="Arial" w:hAnsi="Arial" w:cs="Arial"/>
                <w:bCs/>
                <w:sz w:val="20"/>
                <w:szCs w:val="20"/>
              </w:rPr>
              <w:t>Количество,</w:t>
            </w:r>
          </w:p>
          <w:p w:rsidR="004C0F6E" w:rsidRPr="00811534" w:rsidRDefault="004C0F6E" w:rsidP="004C0F6E">
            <w:pPr>
              <w:autoSpaceDE w:val="0"/>
              <w:spacing w:after="0"/>
              <w:jc w:val="center"/>
              <w:rPr>
                <w:rFonts w:ascii="Arial" w:hAnsi="Arial" w:cs="Arial"/>
                <w:bCs/>
                <w:sz w:val="20"/>
                <w:szCs w:val="20"/>
              </w:rPr>
            </w:pPr>
            <w:r w:rsidRPr="00811534">
              <w:rPr>
                <w:rFonts w:ascii="Arial" w:hAnsi="Arial" w:cs="Arial"/>
                <w:bCs/>
                <w:sz w:val="20"/>
                <w:szCs w:val="20"/>
              </w:rPr>
              <w:t>штук (%)</w:t>
            </w:r>
          </w:p>
        </w:tc>
        <w:tc>
          <w:tcPr>
            <w:tcW w:w="2410" w:type="dxa"/>
            <w:tcBorders>
              <w:top w:val="single" w:sz="4" w:space="0" w:color="000000"/>
              <w:left w:val="single" w:sz="4" w:space="0" w:color="000000"/>
              <w:bottom w:val="single" w:sz="4" w:space="0" w:color="000000"/>
              <w:right w:val="single" w:sz="4" w:space="0" w:color="000000"/>
            </w:tcBorders>
            <w:shd w:val="clear" w:color="auto" w:fill="66CCFF"/>
            <w:vAlign w:val="center"/>
          </w:tcPr>
          <w:p w:rsidR="004C0F6E" w:rsidRPr="00811534" w:rsidRDefault="004C0F6E" w:rsidP="004C0F6E">
            <w:pPr>
              <w:autoSpaceDE w:val="0"/>
              <w:snapToGrid w:val="0"/>
              <w:spacing w:after="0"/>
              <w:jc w:val="center"/>
              <w:rPr>
                <w:rFonts w:ascii="Arial" w:hAnsi="Arial" w:cs="Arial"/>
                <w:bCs/>
                <w:sz w:val="20"/>
                <w:szCs w:val="20"/>
              </w:rPr>
            </w:pPr>
            <w:r w:rsidRPr="00811534">
              <w:rPr>
                <w:rFonts w:ascii="Arial" w:hAnsi="Arial" w:cs="Arial"/>
                <w:bCs/>
                <w:sz w:val="20"/>
                <w:szCs w:val="20"/>
              </w:rPr>
              <w:t>Номинальная</w:t>
            </w:r>
          </w:p>
          <w:p w:rsidR="004C0F6E" w:rsidRPr="00811534" w:rsidRDefault="004C0F6E" w:rsidP="004C0F6E">
            <w:pPr>
              <w:autoSpaceDE w:val="0"/>
              <w:spacing w:after="0"/>
              <w:jc w:val="center"/>
              <w:rPr>
                <w:rFonts w:ascii="Arial" w:hAnsi="Arial" w:cs="Arial"/>
                <w:bCs/>
                <w:sz w:val="20"/>
                <w:szCs w:val="20"/>
              </w:rPr>
            </w:pPr>
            <w:r w:rsidRPr="00811534">
              <w:rPr>
                <w:rFonts w:ascii="Arial" w:hAnsi="Arial" w:cs="Arial"/>
                <w:bCs/>
                <w:sz w:val="20"/>
                <w:szCs w:val="20"/>
              </w:rPr>
              <w:t>стоимость, руб.</w:t>
            </w:r>
          </w:p>
        </w:tc>
      </w:tr>
      <w:tr w:rsidR="004C0F6E" w:rsidRPr="00811534" w:rsidTr="00487351">
        <w:trPr>
          <w:trHeight w:val="539"/>
        </w:trPr>
        <w:tc>
          <w:tcPr>
            <w:tcW w:w="4601" w:type="dxa"/>
            <w:tcBorders>
              <w:top w:val="single" w:sz="4" w:space="0" w:color="000000"/>
              <w:left w:val="single" w:sz="4" w:space="0" w:color="000000"/>
              <w:bottom w:val="single" w:sz="4" w:space="0" w:color="000000"/>
            </w:tcBorders>
            <w:shd w:val="clear" w:color="auto" w:fill="auto"/>
            <w:vAlign w:val="center"/>
          </w:tcPr>
          <w:p w:rsidR="004C0F6E" w:rsidRPr="00811534" w:rsidRDefault="004C0F6E" w:rsidP="004C0F6E">
            <w:pPr>
              <w:autoSpaceDE w:val="0"/>
              <w:snapToGrid w:val="0"/>
              <w:spacing w:after="0"/>
              <w:rPr>
                <w:rFonts w:ascii="Arial" w:hAnsi="Arial" w:cs="Arial"/>
                <w:bCs/>
                <w:sz w:val="20"/>
                <w:szCs w:val="20"/>
              </w:rPr>
            </w:pPr>
            <w:r w:rsidRPr="00811534">
              <w:rPr>
                <w:rFonts w:ascii="Arial" w:hAnsi="Arial" w:cs="Arial"/>
                <w:bCs/>
                <w:sz w:val="20"/>
                <w:szCs w:val="20"/>
              </w:rPr>
              <w:t xml:space="preserve">ПАО ГК «ТНС </w:t>
            </w:r>
            <w:proofErr w:type="spellStart"/>
            <w:r w:rsidRPr="00811534">
              <w:rPr>
                <w:rFonts w:ascii="Arial" w:hAnsi="Arial" w:cs="Arial"/>
                <w:bCs/>
                <w:sz w:val="20"/>
                <w:szCs w:val="20"/>
              </w:rPr>
              <w:t>энерго</w:t>
            </w:r>
            <w:proofErr w:type="spellEnd"/>
            <w:r w:rsidRPr="00811534">
              <w:rPr>
                <w:rFonts w:ascii="Arial" w:hAnsi="Arial" w:cs="Arial"/>
                <w:bCs/>
                <w:sz w:val="20"/>
                <w:szCs w:val="20"/>
              </w:rPr>
              <w:t>»</w:t>
            </w:r>
          </w:p>
        </w:tc>
        <w:tc>
          <w:tcPr>
            <w:tcW w:w="2181" w:type="dxa"/>
            <w:tcBorders>
              <w:top w:val="single" w:sz="4" w:space="0" w:color="000000"/>
              <w:left w:val="single" w:sz="4" w:space="0" w:color="000000"/>
              <w:bottom w:val="single" w:sz="4" w:space="0" w:color="000000"/>
            </w:tcBorders>
            <w:shd w:val="clear" w:color="auto" w:fill="auto"/>
            <w:vAlign w:val="center"/>
          </w:tcPr>
          <w:p w:rsidR="004C0F6E" w:rsidRPr="00811534" w:rsidRDefault="004C0F6E" w:rsidP="004C0F6E">
            <w:pPr>
              <w:autoSpaceDE w:val="0"/>
              <w:snapToGrid w:val="0"/>
              <w:spacing w:after="0"/>
              <w:jc w:val="center"/>
              <w:rPr>
                <w:rFonts w:ascii="Arial" w:hAnsi="Arial" w:cs="Arial"/>
                <w:sz w:val="20"/>
                <w:szCs w:val="20"/>
              </w:rPr>
            </w:pPr>
            <w:r w:rsidRPr="00811534">
              <w:rPr>
                <w:rFonts w:ascii="Arial" w:hAnsi="Arial" w:cs="Arial"/>
                <w:sz w:val="20"/>
                <w:szCs w:val="20"/>
              </w:rPr>
              <w:t>30 000 (100 %)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F6E" w:rsidRPr="00811534" w:rsidRDefault="004C0F6E" w:rsidP="004C0F6E">
            <w:pPr>
              <w:autoSpaceDE w:val="0"/>
              <w:snapToGrid w:val="0"/>
              <w:spacing w:after="0"/>
              <w:jc w:val="center"/>
              <w:rPr>
                <w:rFonts w:ascii="Arial" w:hAnsi="Arial" w:cs="Arial"/>
                <w:sz w:val="20"/>
                <w:szCs w:val="20"/>
              </w:rPr>
            </w:pPr>
            <w:r w:rsidRPr="00811534">
              <w:rPr>
                <w:rFonts w:ascii="Arial" w:hAnsi="Arial" w:cs="Arial"/>
                <w:sz w:val="20"/>
                <w:szCs w:val="20"/>
              </w:rPr>
              <w:t>167</w:t>
            </w:r>
          </w:p>
        </w:tc>
      </w:tr>
      <w:tr w:rsidR="004C0F6E" w:rsidRPr="00811534" w:rsidTr="00487351">
        <w:trPr>
          <w:trHeight w:val="533"/>
        </w:trPr>
        <w:tc>
          <w:tcPr>
            <w:tcW w:w="4601" w:type="dxa"/>
            <w:tcBorders>
              <w:top w:val="single" w:sz="4" w:space="0" w:color="000000"/>
              <w:left w:val="single" w:sz="4" w:space="0" w:color="000000"/>
              <w:bottom w:val="single" w:sz="4" w:space="0" w:color="000000"/>
            </w:tcBorders>
            <w:shd w:val="clear" w:color="auto" w:fill="auto"/>
            <w:vAlign w:val="center"/>
          </w:tcPr>
          <w:p w:rsidR="004C0F6E" w:rsidRPr="00811534" w:rsidRDefault="004C0F6E" w:rsidP="004C0F6E">
            <w:pPr>
              <w:autoSpaceDE w:val="0"/>
              <w:snapToGrid w:val="0"/>
              <w:spacing w:before="60" w:after="0"/>
              <w:rPr>
                <w:rFonts w:ascii="Arial" w:hAnsi="Arial" w:cs="Arial"/>
                <w:b/>
                <w:bCs/>
                <w:sz w:val="20"/>
                <w:szCs w:val="20"/>
              </w:rPr>
            </w:pPr>
            <w:r w:rsidRPr="00811534">
              <w:rPr>
                <w:rFonts w:ascii="Arial" w:hAnsi="Arial" w:cs="Arial"/>
                <w:b/>
                <w:bCs/>
                <w:sz w:val="20"/>
                <w:szCs w:val="20"/>
              </w:rPr>
              <w:t>ИТОГО:</w:t>
            </w:r>
          </w:p>
        </w:tc>
        <w:tc>
          <w:tcPr>
            <w:tcW w:w="2181" w:type="dxa"/>
            <w:tcBorders>
              <w:top w:val="single" w:sz="4" w:space="0" w:color="000000"/>
              <w:left w:val="single" w:sz="4" w:space="0" w:color="000000"/>
              <w:bottom w:val="single" w:sz="4" w:space="0" w:color="000000"/>
            </w:tcBorders>
            <w:shd w:val="clear" w:color="auto" w:fill="auto"/>
            <w:vAlign w:val="center"/>
          </w:tcPr>
          <w:p w:rsidR="004C0F6E" w:rsidRPr="00811534" w:rsidRDefault="004C0F6E" w:rsidP="004C0F6E">
            <w:pPr>
              <w:autoSpaceDE w:val="0"/>
              <w:snapToGrid w:val="0"/>
              <w:spacing w:before="60" w:after="0"/>
              <w:jc w:val="center"/>
              <w:rPr>
                <w:rFonts w:ascii="Arial" w:hAnsi="Arial" w:cs="Arial"/>
                <w:b/>
                <w:bCs/>
                <w:sz w:val="20"/>
                <w:szCs w:val="20"/>
                <w:lang w:val="en-US"/>
              </w:rPr>
            </w:pPr>
            <w:r w:rsidRPr="00811534">
              <w:rPr>
                <w:rFonts w:ascii="Arial" w:hAnsi="Arial" w:cs="Arial"/>
                <w:b/>
                <w:bCs/>
                <w:sz w:val="20"/>
                <w:szCs w:val="20"/>
                <w:lang w:val="en-US"/>
              </w:rPr>
              <w:t>30 000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F6E" w:rsidRPr="00811534" w:rsidRDefault="004C0F6E" w:rsidP="004C0F6E">
            <w:pPr>
              <w:autoSpaceDE w:val="0"/>
              <w:snapToGrid w:val="0"/>
              <w:spacing w:before="60" w:after="0"/>
              <w:jc w:val="center"/>
              <w:rPr>
                <w:rFonts w:ascii="Arial" w:hAnsi="Arial" w:cs="Arial"/>
                <w:bCs/>
                <w:sz w:val="20"/>
                <w:szCs w:val="20"/>
                <w:lang w:val="en-US"/>
              </w:rPr>
            </w:pPr>
            <w:r w:rsidRPr="00811534">
              <w:rPr>
                <w:rFonts w:ascii="Arial" w:hAnsi="Arial" w:cs="Arial"/>
                <w:b/>
                <w:bCs/>
                <w:sz w:val="20"/>
                <w:szCs w:val="20"/>
              </w:rPr>
              <w:t>5 010 000</w:t>
            </w:r>
          </w:p>
        </w:tc>
      </w:tr>
    </w:tbl>
    <w:p w:rsidR="004C0F6E" w:rsidRPr="00811534" w:rsidRDefault="004C0F6E" w:rsidP="004C0F6E">
      <w:pPr>
        <w:spacing w:after="0"/>
        <w:jc w:val="center"/>
        <w:rPr>
          <w:rFonts w:ascii="Arial" w:hAnsi="Arial" w:cs="Arial"/>
          <w:b/>
          <w:bCs/>
          <w:sz w:val="20"/>
          <w:szCs w:val="20"/>
        </w:rPr>
      </w:pPr>
    </w:p>
    <w:p w:rsidR="00820169" w:rsidRPr="00811534" w:rsidRDefault="00820169" w:rsidP="004C0F6E">
      <w:pPr>
        <w:spacing w:after="0"/>
        <w:jc w:val="center"/>
        <w:rPr>
          <w:rFonts w:ascii="Arial" w:hAnsi="Arial" w:cs="Arial"/>
          <w:b/>
          <w:bCs/>
          <w:sz w:val="20"/>
          <w:szCs w:val="20"/>
        </w:rPr>
      </w:pPr>
    </w:p>
    <w:p w:rsidR="004C0F6E" w:rsidRPr="00811534" w:rsidRDefault="004C0F6E" w:rsidP="004C0F6E">
      <w:pPr>
        <w:spacing w:after="0"/>
        <w:jc w:val="center"/>
        <w:rPr>
          <w:rFonts w:ascii="Arial" w:hAnsi="Arial" w:cs="Arial"/>
          <w:b/>
          <w:bCs/>
          <w:sz w:val="20"/>
          <w:szCs w:val="20"/>
        </w:rPr>
      </w:pPr>
      <w:r w:rsidRPr="00811534">
        <w:rPr>
          <w:rFonts w:ascii="Arial" w:hAnsi="Arial" w:cs="Arial"/>
          <w:b/>
          <w:bCs/>
          <w:sz w:val="20"/>
          <w:szCs w:val="20"/>
        </w:rPr>
        <w:t>Распределение прибыли и дивидендная политика</w:t>
      </w:r>
    </w:p>
    <w:p w:rsidR="004C0F6E" w:rsidRPr="00811534" w:rsidRDefault="004C0F6E" w:rsidP="004C0F6E">
      <w:pPr>
        <w:spacing w:after="0"/>
        <w:jc w:val="center"/>
        <w:rPr>
          <w:rFonts w:ascii="Arial" w:hAnsi="Arial" w:cs="Arial"/>
          <w:b/>
          <w:bCs/>
          <w:sz w:val="20"/>
          <w:szCs w:val="20"/>
        </w:rPr>
      </w:pPr>
    </w:p>
    <w:p w:rsidR="004C0F6E" w:rsidRPr="00811534" w:rsidRDefault="004C0F6E" w:rsidP="00761DF0">
      <w:pPr>
        <w:tabs>
          <w:tab w:val="left" w:pos="851"/>
          <w:tab w:val="left" w:pos="1134"/>
        </w:tabs>
        <w:spacing w:after="0" w:line="276" w:lineRule="auto"/>
        <w:ind w:firstLine="709"/>
        <w:jc w:val="both"/>
        <w:rPr>
          <w:rFonts w:ascii="Arial" w:hAnsi="Arial" w:cs="Arial"/>
          <w:sz w:val="20"/>
          <w:szCs w:val="20"/>
        </w:rPr>
      </w:pPr>
      <w:r w:rsidRPr="00811534">
        <w:rPr>
          <w:rFonts w:ascii="Arial" w:hAnsi="Arial" w:cs="Arial"/>
          <w:sz w:val="20"/>
          <w:szCs w:val="20"/>
        </w:rPr>
        <w:t>В соответствии с Уставом Общество вправе по результатам первого квартала, полугодия, девяти месяцев финансового года и (или) по результатам финансового года принимать решения (объявлять) о выплате дивидендов по размещенным акциям, если иное не установлено Федеральным законом «Об акционерных Обществах». Решение о выплате (объявлении) дивидендов по результатам первого квартала, полугодия и девяти месяцев финансового года может быть принято в течение трех месяцев после окончания соответствующего периода.</w:t>
      </w:r>
    </w:p>
    <w:p w:rsidR="004C0F6E" w:rsidRPr="00811534" w:rsidRDefault="004C0F6E" w:rsidP="00761DF0">
      <w:pPr>
        <w:tabs>
          <w:tab w:val="left" w:pos="567"/>
          <w:tab w:val="left" w:pos="851"/>
          <w:tab w:val="left" w:pos="1134"/>
        </w:tabs>
        <w:spacing w:after="0" w:line="276" w:lineRule="auto"/>
        <w:ind w:firstLine="709"/>
        <w:jc w:val="both"/>
        <w:rPr>
          <w:rFonts w:ascii="Arial" w:hAnsi="Arial" w:cs="Arial"/>
          <w:sz w:val="20"/>
          <w:szCs w:val="20"/>
        </w:rPr>
      </w:pPr>
      <w:r w:rsidRPr="00811534">
        <w:rPr>
          <w:rFonts w:ascii="Arial" w:hAnsi="Arial" w:cs="Arial"/>
          <w:sz w:val="20"/>
          <w:szCs w:val="20"/>
        </w:rPr>
        <w:t xml:space="preserve">Дивиденды выплачиваются </w:t>
      </w:r>
      <w:r w:rsidRPr="00811534">
        <w:rPr>
          <w:rFonts w:ascii="Arial" w:eastAsia="Times New Roman" w:hAnsi="Arial" w:cs="Arial"/>
          <w:sz w:val="20"/>
          <w:szCs w:val="20"/>
        </w:rPr>
        <w:t>исходя из полученной по итогам года чистой прибыли либо исходя из нераспределенной прибыли прошлых лет</w:t>
      </w:r>
      <w:r w:rsidRPr="00811534">
        <w:rPr>
          <w:rFonts w:ascii="Arial" w:hAnsi="Arial" w:cs="Arial"/>
          <w:sz w:val="20"/>
          <w:szCs w:val="20"/>
        </w:rPr>
        <w:t>.</w:t>
      </w:r>
    </w:p>
    <w:p w:rsidR="004C0F6E" w:rsidRPr="00811534" w:rsidRDefault="004C0F6E" w:rsidP="00761DF0">
      <w:pPr>
        <w:autoSpaceDE w:val="0"/>
        <w:autoSpaceDN w:val="0"/>
        <w:adjustRightInd w:val="0"/>
        <w:spacing w:after="0" w:line="276" w:lineRule="auto"/>
        <w:ind w:firstLine="709"/>
        <w:jc w:val="both"/>
        <w:rPr>
          <w:rFonts w:ascii="Arial" w:hAnsi="Arial" w:cs="Arial"/>
          <w:color w:val="000000"/>
          <w:sz w:val="20"/>
          <w:szCs w:val="20"/>
        </w:rPr>
      </w:pPr>
      <w:r w:rsidRPr="00811534">
        <w:rPr>
          <w:rFonts w:ascii="Arial" w:hAnsi="Arial" w:cs="Arial"/>
          <w:color w:val="000000"/>
          <w:sz w:val="20"/>
          <w:szCs w:val="20"/>
        </w:rPr>
        <w:t xml:space="preserve">Базовая прибыль (убыток) на акцию отражает часть прибыли (убытка) отчетного года, которая приходится на одну обыкновенную акцию в обращении. Она определяется путем уменьшения (увеличения) прибыли (убытка) отчетного периода, остающегося в распоряжении организации после налогообложения и других обязательств, платежей в бюджет и внебюджетные фонды, на сумму дивидендов по привилегированным акциям, начисленным их владельцам за отчетный период. </w:t>
      </w:r>
    </w:p>
    <w:p w:rsidR="004C0F6E" w:rsidRPr="00811534" w:rsidRDefault="004C0F6E" w:rsidP="004C0F6E">
      <w:pPr>
        <w:tabs>
          <w:tab w:val="left" w:pos="12375"/>
        </w:tabs>
        <w:spacing w:after="0"/>
        <w:ind w:right="-108"/>
        <w:jc w:val="right"/>
        <w:rPr>
          <w:rFonts w:ascii="Arial" w:hAnsi="Arial" w:cs="Arial"/>
          <w:color w:val="000000"/>
          <w:sz w:val="20"/>
          <w:szCs w:val="20"/>
        </w:rPr>
      </w:pPr>
    </w:p>
    <w:p w:rsidR="004C0F6E" w:rsidRPr="00811534" w:rsidRDefault="004C0F6E" w:rsidP="004C0F6E">
      <w:pPr>
        <w:tabs>
          <w:tab w:val="left" w:pos="12375"/>
        </w:tabs>
        <w:spacing w:after="0"/>
        <w:ind w:right="-108"/>
        <w:jc w:val="right"/>
        <w:rPr>
          <w:rFonts w:ascii="Arial" w:hAnsi="Arial" w:cs="Arial"/>
          <w:color w:val="000000"/>
          <w:sz w:val="20"/>
          <w:szCs w:val="20"/>
        </w:rPr>
      </w:pPr>
      <w:r w:rsidRPr="00811534">
        <w:rPr>
          <w:rFonts w:ascii="Arial" w:hAnsi="Arial" w:cs="Arial"/>
          <w:color w:val="000000"/>
          <w:sz w:val="20"/>
          <w:szCs w:val="20"/>
        </w:rPr>
        <w:t>тыс.</w:t>
      </w:r>
      <w:r w:rsidRPr="00811534">
        <w:rPr>
          <w:rFonts w:ascii="Arial" w:hAnsi="Arial" w:cs="Arial"/>
          <w:color w:val="000000"/>
          <w:sz w:val="20"/>
          <w:szCs w:val="20"/>
          <w:lang w:val="en-US"/>
        </w:rPr>
        <w:t xml:space="preserve"> </w:t>
      </w:r>
      <w:r w:rsidRPr="00811534">
        <w:rPr>
          <w:rFonts w:ascii="Arial" w:hAnsi="Arial" w:cs="Arial"/>
          <w:color w:val="000000"/>
          <w:sz w:val="20"/>
          <w:szCs w:val="20"/>
        </w:rPr>
        <w:t xml:space="preserve">руб. </w:t>
      </w:r>
    </w:p>
    <w:tbl>
      <w:tblPr>
        <w:tblW w:w="9348" w:type="dxa"/>
        <w:tblLayout w:type="fixed"/>
        <w:tblLook w:val="0000" w:firstRow="0" w:lastRow="0" w:firstColumn="0" w:lastColumn="0" w:noHBand="0" w:noVBand="0"/>
      </w:tblPr>
      <w:tblGrid>
        <w:gridCol w:w="6048"/>
        <w:gridCol w:w="1741"/>
        <w:gridCol w:w="1559"/>
      </w:tblGrid>
      <w:tr w:rsidR="004C0F6E" w:rsidRPr="00DC6B8D" w:rsidTr="00487351">
        <w:trPr>
          <w:trHeight w:val="570"/>
        </w:trPr>
        <w:tc>
          <w:tcPr>
            <w:tcW w:w="6048" w:type="dxa"/>
            <w:tcBorders>
              <w:top w:val="single" w:sz="6" w:space="0" w:color="auto"/>
              <w:left w:val="single" w:sz="6" w:space="0" w:color="auto"/>
              <w:bottom w:val="single" w:sz="6" w:space="0" w:color="auto"/>
              <w:right w:val="single" w:sz="6" w:space="0" w:color="auto"/>
            </w:tcBorders>
            <w:shd w:val="clear" w:color="auto" w:fill="66CCFF"/>
            <w:vAlign w:val="center"/>
          </w:tcPr>
          <w:p w:rsidR="004C0F6E" w:rsidRPr="00811534" w:rsidRDefault="004C0F6E" w:rsidP="004C0F6E">
            <w:pPr>
              <w:spacing w:after="0"/>
              <w:jc w:val="center"/>
              <w:rPr>
                <w:rFonts w:ascii="Arial" w:eastAsia="Andale Sans UI" w:hAnsi="Arial" w:cs="Arial"/>
                <w:b/>
                <w:kern w:val="2"/>
                <w:sz w:val="20"/>
                <w:szCs w:val="20"/>
                <w:lang w:eastAsia="ru-RU"/>
              </w:rPr>
            </w:pPr>
            <w:r w:rsidRPr="00811534">
              <w:rPr>
                <w:rFonts w:ascii="Arial" w:eastAsia="Andale Sans UI" w:hAnsi="Arial" w:cs="Arial"/>
                <w:b/>
                <w:kern w:val="2"/>
                <w:sz w:val="20"/>
                <w:szCs w:val="20"/>
                <w:lang w:eastAsia="ru-RU"/>
              </w:rPr>
              <w:t>Наименование показателя</w:t>
            </w:r>
          </w:p>
        </w:tc>
        <w:tc>
          <w:tcPr>
            <w:tcW w:w="1741" w:type="dxa"/>
            <w:tcBorders>
              <w:top w:val="single" w:sz="6" w:space="0" w:color="auto"/>
              <w:left w:val="single" w:sz="6" w:space="0" w:color="auto"/>
              <w:bottom w:val="single" w:sz="6" w:space="0" w:color="auto"/>
              <w:right w:val="single" w:sz="6" w:space="0" w:color="auto"/>
            </w:tcBorders>
            <w:shd w:val="clear" w:color="auto" w:fill="66CCFF"/>
            <w:vAlign w:val="center"/>
          </w:tcPr>
          <w:p w:rsidR="004C0F6E" w:rsidRPr="00811534" w:rsidRDefault="00811534" w:rsidP="004C0F6E">
            <w:pPr>
              <w:spacing w:after="0"/>
              <w:jc w:val="center"/>
              <w:rPr>
                <w:rFonts w:ascii="Arial" w:eastAsia="Andale Sans UI" w:hAnsi="Arial" w:cs="Arial"/>
                <w:b/>
                <w:kern w:val="2"/>
                <w:sz w:val="20"/>
                <w:szCs w:val="20"/>
                <w:lang w:eastAsia="ru-RU"/>
              </w:rPr>
            </w:pPr>
            <w:r>
              <w:rPr>
                <w:rFonts w:ascii="Arial" w:eastAsia="Andale Sans UI" w:hAnsi="Arial" w:cs="Arial"/>
                <w:b/>
                <w:kern w:val="2"/>
                <w:sz w:val="20"/>
                <w:szCs w:val="20"/>
                <w:lang w:eastAsia="ru-RU"/>
              </w:rPr>
              <w:t>2017</w:t>
            </w:r>
            <w:r w:rsidR="004C0F6E" w:rsidRPr="00811534">
              <w:rPr>
                <w:rFonts w:ascii="Arial" w:eastAsia="Andale Sans UI" w:hAnsi="Arial" w:cs="Arial"/>
                <w:b/>
                <w:kern w:val="2"/>
                <w:sz w:val="20"/>
                <w:szCs w:val="20"/>
                <w:lang w:eastAsia="ru-RU"/>
              </w:rPr>
              <w:t xml:space="preserve"> год</w:t>
            </w:r>
          </w:p>
        </w:tc>
        <w:tc>
          <w:tcPr>
            <w:tcW w:w="1559" w:type="dxa"/>
            <w:tcBorders>
              <w:top w:val="single" w:sz="6" w:space="0" w:color="auto"/>
              <w:left w:val="single" w:sz="6" w:space="0" w:color="auto"/>
              <w:bottom w:val="single" w:sz="6" w:space="0" w:color="auto"/>
              <w:right w:val="single" w:sz="6" w:space="0" w:color="auto"/>
            </w:tcBorders>
            <w:shd w:val="clear" w:color="auto" w:fill="66CCFF"/>
            <w:vAlign w:val="center"/>
          </w:tcPr>
          <w:p w:rsidR="004C0F6E" w:rsidRPr="00811534" w:rsidRDefault="00811534" w:rsidP="004C0F6E">
            <w:pPr>
              <w:spacing w:after="0"/>
              <w:jc w:val="center"/>
              <w:rPr>
                <w:rFonts w:ascii="Arial" w:eastAsia="Andale Sans UI" w:hAnsi="Arial" w:cs="Arial"/>
                <w:b/>
                <w:kern w:val="2"/>
                <w:sz w:val="20"/>
                <w:szCs w:val="20"/>
                <w:lang w:eastAsia="ru-RU"/>
              </w:rPr>
            </w:pPr>
            <w:r>
              <w:rPr>
                <w:rFonts w:ascii="Arial" w:eastAsia="Andale Sans UI" w:hAnsi="Arial" w:cs="Arial"/>
                <w:b/>
                <w:kern w:val="2"/>
                <w:sz w:val="20"/>
                <w:szCs w:val="20"/>
                <w:lang w:eastAsia="ru-RU"/>
              </w:rPr>
              <w:t>2018</w:t>
            </w:r>
            <w:r w:rsidR="004C0F6E" w:rsidRPr="00811534">
              <w:rPr>
                <w:rFonts w:ascii="Arial" w:eastAsia="Andale Sans UI" w:hAnsi="Arial" w:cs="Arial"/>
                <w:b/>
                <w:kern w:val="2"/>
                <w:sz w:val="20"/>
                <w:szCs w:val="20"/>
                <w:lang w:eastAsia="ru-RU"/>
              </w:rPr>
              <w:t xml:space="preserve"> год</w:t>
            </w:r>
          </w:p>
        </w:tc>
      </w:tr>
      <w:tr w:rsidR="00811534" w:rsidRPr="00811534" w:rsidTr="004C0F6E">
        <w:trPr>
          <w:trHeight w:val="550"/>
        </w:trPr>
        <w:tc>
          <w:tcPr>
            <w:tcW w:w="6048" w:type="dxa"/>
            <w:tcBorders>
              <w:top w:val="single" w:sz="6" w:space="0" w:color="auto"/>
              <w:left w:val="single" w:sz="6" w:space="0" w:color="auto"/>
              <w:bottom w:val="single" w:sz="6" w:space="0" w:color="auto"/>
              <w:right w:val="single" w:sz="6" w:space="0" w:color="auto"/>
            </w:tcBorders>
            <w:vAlign w:val="center"/>
          </w:tcPr>
          <w:p w:rsidR="00811534" w:rsidRPr="00811534" w:rsidRDefault="00811534" w:rsidP="00811534">
            <w:pPr>
              <w:spacing w:after="0"/>
              <w:jc w:val="both"/>
              <w:rPr>
                <w:rFonts w:ascii="Arial" w:eastAsia="Andale Sans UI" w:hAnsi="Arial" w:cs="Arial"/>
                <w:kern w:val="2"/>
                <w:sz w:val="20"/>
                <w:szCs w:val="20"/>
                <w:lang w:eastAsia="ru-RU"/>
              </w:rPr>
            </w:pPr>
            <w:r w:rsidRPr="00811534">
              <w:rPr>
                <w:rFonts w:ascii="Arial" w:eastAsia="Andale Sans UI" w:hAnsi="Arial" w:cs="Arial"/>
                <w:kern w:val="2"/>
                <w:sz w:val="20"/>
                <w:szCs w:val="20"/>
                <w:lang w:eastAsia="ru-RU"/>
              </w:rPr>
              <w:t>Базовая прибыль (убыток) за отчетный год</w:t>
            </w:r>
          </w:p>
        </w:tc>
        <w:tc>
          <w:tcPr>
            <w:tcW w:w="1741" w:type="dxa"/>
            <w:tcBorders>
              <w:top w:val="single" w:sz="6" w:space="0" w:color="auto"/>
              <w:left w:val="single" w:sz="6" w:space="0" w:color="auto"/>
              <w:bottom w:val="single" w:sz="6" w:space="0" w:color="auto"/>
              <w:right w:val="single" w:sz="6" w:space="0" w:color="auto"/>
            </w:tcBorders>
            <w:vAlign w:val="center"/>
          </w:tcPr>
          <w:p w:rsidR="00811534" w:rsidRPr="00811534" w:rsidRDefault="00811534" w:rsidP="00811534">
            <w:pPr>
              <w:spacing w:after="0"/>
              <w:jc w:val="center"/>
              <w:rPr>
                <w:rFonts w:ascii="Arial" w:eastAsia="Andale Sans UI" w:hAnsi="Arial" w:cs="Arial"/>
                <w:kern w:val="2"/>
                <w:sz w:val="20"/>
                <w:szCs w:val="20"/>
                <w:lang w:eastAsia="ru-RU"/>
              </w:rPr>
            </w:pPr>
            <w:r w:rsidRPr="00811534">
              <w:rPr>
                <w:rFonts w:ascii="Arial" w:eastAsia="Andale Sans UI" w:hAnsi="Arial" w:cs="Arial"/>
                <w:kern w:val="2"/>
                <w:sz w:val="20"/>
                <w:szCs w:val="20"/>
                <w:lang w:eastAsia="ru-RU"/>
              </w:rPr>
              <w:t>3 104</w:t>
            </w:r>
          </w:p>
        </w:tc>
        <w:tc>
          <w:tcPr>
            <w:tcW w:w="1559" w:type="dxa"/>
            <w:tcBorders>
              <w:top w:val="single" w:sz="6" w:space="0" w:color="auto"/>
              <w:left w:val="single" w:sz="6" w:space="0" w:color="auto"/>
              <w:bottom w:val="single" w:sz="6" w:space="0" w:color="auto"/>
              <w:right w:val="single" w:sz="6" w:space="0" w:color="auto"/>
            </w:tcBorders>
            <w:vAlign w:val="center"/>
          </w:tcPr>
          <w:p w:rsidR="00811534" w:rsidRPr="00811534" w:rsidRDefault="00811534" w:rsidP="00811534">
            <w:pPr>
              <w:spacing w:after="0"/>
              <w:jc w:val="center"/>
              <w:rPr>
                <w:rFonts w:ascii="Arial" w:eastAsia="Andale Sans UI" w:hAnsi="Arial" w:cs="Arial"/>
                <w:kern w:val="2"/>
                <w:sz w:val="20"/>
                <w:szCs w:val="20"/>
                <w:lang w:eastAsia="ru-RU"/>
              </w:rPr>
            </w:pPr>
            <w:r>
              <w:rPr>
                <w:rFonts w:ascii="Arial" w:eastAsia="Andale Sans UI" w:hAnsi="Arial" w:cs="Arial"/>
                <w:kern w:val="2"/>
                <w:sz w:val="20"/>
                <w:szCs w:val="20"/>
                <w:lang w:eastAsia="ru-RU"/>
              </w:rPr>
              <w:t>18 126</w:t>
            </w:r>
          </w:p>
        </w:tc>
      </w:tr>
      <w:tr w:rsidR="00811534" w:rsidRPr="00811534" w:rsidTr="004C0F6E">
        <w:tc>
          <w:tcPr>
            <w:tcW w:w="6048" w:type="dxa"/>
            <w:tcBorders>
              <w:top w:val="single" w:sz="6" w:space="0" w:color="auto"/>
              <w:left w:val="single" w:sz="6" w:space="0" w:color="auto"/>
              <w:bottom w:val="single" w:sz="6" w:space="0" w:color="auto"/>
              <w:right w:val="single" w:sz="6" w:space="0" w:color="auto"/>
            </w:tcBorders>
            <w:vAlign w:val="center"/>
          </w:tcPr>
          <w:p w:rsidR="00811534" w:rsidRPr="00811534" w:rsidRDefault="00811534" w:rsidP="00811534">
            <w:pPr>
              <w:spacing w:after="0"/>
              <w:jc w:val="both"/>
              <w:rPr>
                <w:rFonts w:ascii="Arial" w:eastAsia="Andale Sans UI" w:hAnsi="Arial" w:cs="Arial"/>
                <w:kern w:val="2"/>
                <w:sz w:val="20"/>
                <w:szCs w:val="20"/>
                <w:lang w:eastAsia="ru-RU"/>
              </w:rPr>
            </w:pPr>
            <w:r w:rsidRPr="00811534">
              <w:rPr>
                <w:rFonts w:ascii="Arial" w:eastAsia="Andale Sans UI" w:hAnsi="Arial" w:cs="Arial"/>
                <w:kern w:val="2"/>
                <w:sz w:val="20"/>
                <w:szCs w:val="20"/>
                <w:lang w:eastAsia="ru-RU"/>
              </w:rPr>
              <w:t xml:space="preserve">Средневзвешенное количество обыкновенных акций в обращении в течение отчетного года, тыс. шт. </w:t>
            </w:r>
          </w:p>
        </w:tc>
        <w:tc>
          <w:tcPr>
            <w:tcW w:w="1741" w:type="dxa"/>
            <w:tcBorders>
              <w:top w:val="single" w:sz="6" w:space="0" w:color="auto"/>
              <w:left w:val="single" w:sz="6" w:space="0" w:color="auto"/>
              <w:bottom w:val="single" w:sz="6" w:space="0" w:color="auto"/>
              <w:right w:val="single" w:sz="6" w:space="0" w:color="auto"/>
            </w:tcBorders>
            <w:vAlign w:val="center"/>
          </w:tcPr>
          <w:p w:rsidR="00811534" w:rsidRPr="00811534" w:rsidRDefault="00811534" w:rsidP="00811534">
            <w:pPr>
              <w:spacing w:after="0"/>
              <w:jc w:val="center"/>
              <w:rPr>
                <w:rFonts w:ascii="Arial" w:eastAsia="Andale Sans UI" w:hAnsi="Arial" w:cs="Arial"/>
                <w:kern w:val="2"/>
                <w:sz w:val="20"/>
                <w:szCs w:val="20"/>
                <w:lang w:eastAsia="ru-RU"/>
              </w:rPr>
            </w:pPr>
            <w:r w:rsidRPr="00811534">
              <w:rPr>
                <w:rFonts w:ascii="Arial" w:eastAsia="Andale Sans UI" w:hAnsi="Arial" w:cs="Arial"/>
                <w:kern w:val="2"/>
                <w:sz w:val="20"/>
                <w:szCs w:val="20"/>
                <w:lang w:eastAsia="ru-RU"/>
              </w:rPr>
              <w:t>30</w:t>
            </w:r>
          </w:p>
        </w:tc>
        <w:tc>
          <w:tcPr>
            <w:tcW w:w="1559" w:type="dxa"/>
            <w:tcBorders>
              <w:top w:val="single" w:sz="6" w:space="0" w:color="auto"/>
              <w:left w:val="single" w:sz="6" w:space="0" w:color="auto"/>
              <w:bottom w:val="single" w:sz="6" w:space="0" w:color="auto"/>
              <w:right w:val="single" w:sz="6" w:space="0" w:color="auto"/>
            </w:tcBorders>
            <w:vAlign w:val="center"/>
          </w:tcPr>
          <w:p w:rsidR="00811534" w:rsidRPr="00811534" w:rsidRDefault="00811534" w:rsidP="00811534">
            <w:pPr>
              <w:spacing w:after="0"/>
              <w:jc w:val="center"/>
              <w:rPr>
                <w:rFonts w:ascii="Arial" w:eastAsia="Andale Sans UI" w:hAnsi="Arial" w:cs="Arial"/>
                <w:kern w:val="2"/>
                <w:sz w:val="20"/>
                <w:szCs w:val="20"/>
                <w:lang w:eastAsia="ru-RU"/>
              </w:rPr>
            </w:pPr>
            <w:r w:rsidRPr="00811534">
              <w:rPr>
                <w:rFonts w:ascii="Arial" w:eastAsia="Andale Sans UI" w:hAnsi="Arial" w:cs="Arial"/>
                <w:kern w:val="2"/>
                <w:sz w:val="20"/>
                <w:szCs w:val="20"/>
                <w:lang w:eastAsia="ru-RU"/>
              </w:rPr>
              <w:t>30</w:t>
            </w:r>
          </w:p>
        </w:tc>
      </w:tr>
      <w:tr w:rsidR="00811534" w:rsidRPr="00811534" w:rsidTr="004C0F6E">
        <w:trPr>
          <w:trHeight w:val="524"/>
        </w:trPr>
        <w:tc>
          <w:tcPr>
            <w:tcW w:w="6048" w:type="dxa"/>
            <w:tcBorders>
              <w:top w:val="single" w:sz="6" w:space="0" w:color="auto"/>
              <w:left w:val="single" w:sz="6" w:space="0" w:color="auto"/>
              <w:bottom w:val="single" w:sz="6" w:space="0" w:color="auto"/>
              <w:right w:val="single" w:sz="6" w:space="0" w:color="auto"/>
            </w:tcBorders>
            <w:vAlign w:val="center"/>
          </w:tcPr>
          <w:p w:rsidR="00811534" w:rsidRPr="00811534" w:rsidRDefault="00811534" w:rsidP="00811534">
            <w:pPr>
              <w:spacing w:after="0"/>
              <w:jc w:val="both"/>
              <w:rPr>
                <w:rFonts w:ascii="Arial" w:eastAsia="Andale Sans UI" w:hAnsi="Arial" w:cs="Arial"/>
                <w:kern w:val="2"/>
                <w:sz w:val="20"/>
                <w:szCs w:val="20"/>
                <w:lang w:eastAsia="ru-RU"/>
              </w:rPr>
            </w:pPr>
            <w:r w:rsidRPr="00811534">
              <w:rPr>
                <w:rFonts w:ascii="Arial" w:eastAsia="Andale Sans UI" w:hAnsi="Arial" w:cs="Arial"/>
                <w:kern w:val="2"/>
                <w:sz w:val="20"/>
                <w:szCs w:val="20"/>
                <w:lang w:eastAsia="ru-RU"/>
              </w:rPr>
              <w:t>Базовая прибыль (убыток) на акцию, в рублях.</w:t>
            </w:r>
          </w:p>
        </w:tc>
        <w:tc>
          <w:tcPr>
            <w:tcW w:w="1741" w:type="dxa"/>
            <w:tcBorders>
              <w:top w:val="single" w:sz="6" w:space="0" w:color="auto"/>
              <w:left w:val="single" w:sz="6" w:space="0" w:color="auto"/>
              <w:bottom w:val="single" w:sz="6" w:space="0" w:color="auto"/>
              <w:right w:val="single" w:sz="6" w:space="0" w:color="auto"/>
            </w:tcBorders>
            <w:vAlign w:val="center"/>
          </w:tcPr>
          <w:p w:rsidR="00811534" w:rsidRPr="00811534" w:rsidRDefault="00811534" w:rsidP="00811534">
            <w:pPr>
              <w:spacing w:after="0"/>
              <w:jc w:val="center"/>
              <w:rPr>
                <w:rFonts w:ascii="Arial" w:eastAsia="Andale Sans UI" w:hAnsi="Arial" w:cs="Arial"/>
                <w:kern w:val="2"/>
                <w:sz w:val="20"/>
                <w:szCs w:val="20"/>
                <w:lang w:eastAsia="ru-RU"/>
              </w:rPr>
            </w:pPr>
            <w:r w:rsidRPr="00811534">
              <w:rPr>
                <w:rFonts w:ascii="Arial" w:eastAsia="Andale Sans UI" w:hAnsi="Arial" w:cs="Arial"/>
                <w:kern w:val="2"/>
                <w:sz w:val="20"/>
                <w:szCs w:val="20"/>
                <w:lang w:eastAsia="ru-RU"/>
              </w:rPr>
              <w:t>103</w:t>
            </w:r>
          </w:p>
        </w:tc>
        <w:tc>
          <w:tcPr>
            <w:tcW w:w="1559" w:type="dxa"/>
            <w:tcBorders>
              <w:top w:val="single" w:sz="6" w:space="0" w:color="auto"/>
              <w:left w:val="single" w:sz="6" w:space="0" w:color="auto"/>
              <w:bottom w:val="single" w:sz="6" w:space="0" w:color="auto"/>
              <w:right w:val="single" w:sz="6" w:space="0" w:color="auto"/>
            </w:tcBorders>
            <w:vAlign w:val="center"/>
          </w:tcPr>
          <w:p w:rsidR="00811534" w:rsidRPr="00811534" w:rsidRDefault="00811534" w:rsidP="00811534">
            <w:pPr>
              <w:spacing w:after="0"/>
              <w:jc w:val="center"/>
              <w:rPr>
                <w:rFonts w:ascii="Arial" w:eastAsia="Andale Sans UI" w:hAnsi="Arial" w:cs="Arial"/>
                <w:kern w:val="2"/>
                <w:sz w:val="20"/>
                <w:szCs w:val="20"/>
                <w:lang w:eastAsia="ru-RU"/>
              </w:rPr>
            </w:pPr>
            <w:r>
              <w:rPr>
                <w:rFonts w:ascii="Arial" w:eastAsia="Andale Sans UI" w:hAnsi="Arial" w:cs="Arial"/>
                <w:kern w:val="2"/>
                <w:sz w:val="20"/>
                <w:szCs w:val="20"/>
                <w:lang w:eastAsia="ru-RU"/>
              </w:rPr>
              <w:t>604</w:t>
            </w:r>
          </w:p>
        </w:tc>
      </w:tr>
    </w:tbl>
    <w:p w:rsidR="004C0F6E" w:rsidRPr="00811534" w:rsidRDefault="004C0F6E" w:rsidP="004C0F6E">
      <w:pPr>
        <w:autoSpaceDE w:val="0"/>
        <w:autoSpaceDN w:val="0"/>
        <w:adjustRightInd w:val="0"/>
        <w:spacing w:after="120"/>
        <w:ind w:firstLine="709"/>
        <w:jc w:val="both"/>
        <w:rPr>
          <w:rFonts w:ascii="Arial" w:hAnsi="Arial" w:cs="Arial"/>
          <w:color w:val="000000"/>
          <w:sz w:val="20"/>
          <w:szCs w:val="20"/>
        </w:rPr>
      </w:pPr>
    </w:p>
    <w:p w:rsidR="004C0F6E" w:rsidRDefault="004C0F6E" w:rsidP="00761DF0">
      <w:pPr>
        <w:autoSpaceDE w:val="0"/>
        <w:autoSpaceDN w:val="0"/>
        <w:adjustRightInd w:val="0"/>
        <w:spacing w:after="120" w:line="276" w:lineRule="auto"/>
        <w:ind w:firstLine="709"/>
        <w:jc w:val="both"/>
        <w:rPr>
          <w:rFonts w:ascii="Arial" w:hAnsi="Arial" w:cs="Arial"/>
          <w:color w:val="000000"/>
          <w:sz w:val="20"/>
          <w:szCs w:val="20"/>
        </w:rPr>
      </w:pPr>
      <w:r w:rsidRPr="00811534">
        <w:rPr>
          <w:rFonts w:ascii="Arial" w:hAnsi="Arial" w:cs="Arial"/>
          <w:color w:val="000000"/>
          <w:sz w:val="20"/>
          <w:szCs w:val="20"/>
        </w:rPr>
        <w:t>Показатель чистых активов организации – показатель ее стабильности и способности отвечать по своим обязательствам, характеризует степень защищенности интересов кредиторов организации. Су</w:t>
      </w:r>
      <w:r w:rsidR="00811534" w:rsidRPr="00811534">
        <w:rPr>
          <w:rFonts w:ascii="Arial" w:hAnsi="Arial" w:cs="Arial"/>
          <w:color w:val="000000"/>
          <w:sz w:val="20"/>
          <w:szCs w:val="20"/>
        </w:rPr>
        <w:t>мма чистых активов на конец 2018</w:t>
      </w:r>
      <w:r w:rsidRPr="00811534">
        <w:rPr>
          <w:rFonts w:ascii="Arial" w:hAnsi="Arial" w:cs="Arial"/>
          <w:color w:val="000000"/>
          <w:sz w:val="20"/>
          <w:szCs w:val="20"/>
        </w:rPr>
        <w:t xml:space="preserve"> года составляет </w:t>
      </w:r>
      <w:r w:rsidR="00811534">
        <w:rPr>
          <w:rFonts w:ascii="Arial" w:hAnsi="Arial" w:cs="Arial"/>
          <w:color w:val="000000"/>
          <w:sz w:val="20"/>
          <w:szCs w:val="20"/>
        </w:rPr>
        <w:t xml:space="preserve">93 835 </w:t>
      </w:r>
      <w:r w:rsidRPr="00811534">
        <w:rPr>
          <w:rFonts w:ascii="Arial" w:hAnsi="Arial" w:cs="Arial"/>
          <w:color w:val="000000"/>
          <w:sz w:val="20"/>
          <w:szCs w:val="20"/>
        </w:rPr>
        <w:t>тыс. руб., что подтверждает финансовую устойчивость Общества.</w:t>
      </w: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Pr="00165D23"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4C0F6E" w:rsidRPr="000C2EB1" w:rsidRDefault="004C0F6E" w:rsidP="004C0F6E">
      <w:pPr>
        <w:spacing w:after="0"/>
        <w:jc w:val="both"/>
        <w:rPr>
          <w:rFonts w:ascii="Times New Roman" w:hAnsi="Times New Roman" w:cs="Times New Roman"/>
          <w:sz w:val="20"/>
          <w:szCs w:val="20"/>
          <w:highlight w:val="yellow"/>
        </w:rPr>
      </w:pPr>
      <w:r>
        <w:rPr>
          <w:noProof/>
          <w:color w:val="0000FF"/>
          <w:lang w:eastAsia="ru-RU"/>
        </w:rPr>
        <w:drawing>
          <wp:inline distT="0" distB="0" distL="0" distR="0" wp14:anchorId="59E871D2" wp14:editId="4563595C">
            <wp:extent cx="5850849" cy="3971925"/>
            <wp:effectExtent l="0" t="0" r="0" b="0"/>
            <wp:docPr id="37" name="Рисунок 37" descr="Новый бренд города-героя., Формик 3D, formek3d.ru">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ый бренд города-героя., Формик 3D, formek3d.ru">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63377" cy="3980430"/>
                    </a:xfrm>
                    <a:prstGeom prst="rect">
                      <a:avLst/>
                    </a:prstGeom>
                    <a:noFill/>
                    <a:ln>
                      <a:noFill/>
                    </a:ln>
                  </pic:spPr>
                </pic:pic>
              </a:graphicData>
            </a:graphic>
          </wp:inline>
        </w:drawing>
      </w:r>
    </w:p>
    <w:p w:rsidR="004C0F6E" w:rsidRPr="000C2EB1" w:rsidRDefault="004C0F6E" w:rsidP="004C0F6E">
      <w:pPr>
        <w:autoSpaceDE w:val="0"/>
        <w:autoSpaceDN w:val="0"/>
        <w:adjustRightInd w:val="0"/>
        <w:spacing w:after="120"/>
        <w:ind w:firstLine="709"/>
        <w:jc w:val="both"/>
        <w:rPr>
          <w:rFonts w:ascii="Times New Roman" w:hAnsi="Times New Roman" w:cs="Times New Roman"/>
          <w:color w:val="000000"/>
          <w:sz w:val="20"/>
          <w:szCs w:val="20"/>
          <w:highlight w:val="yellow"/>
        </w:rPr>
      </w:pPr>
    </w:p>
    <w:p w:rsidR="004C0F6E" w:rsidRDefault="004C0F6E" w:rsidP="004C0F6E">
      <w:pPr>
        <w:autoSpaceDE w:val="0"/>
        <w:autoSpaceDN w:val="0"/>
        <w:adjustRightInd w:val="0"/>
        <w:spacing w:after="120"/>
        <w:ind w:firstLine="709"/>
        <w:jc w:val="both"/>
        <w:rPr>
          <w:rFonts w:ascii="Times New Roman" w:hAnsi="Times New Roman" w:cs="Times New Roman"/>
          <w:color w:val="000000"/>
          <w:sz w:val="20"/>
          <w:szCs w:val="20"/>
          <w:highlight w:val="yellow"/>
        </w:rPr>
      </w:pPr>
    </w:p>
    <w:p w:rsidR="004C0F6E" w:rsidRPr="000C2EB1" w:rsidRDefault="004C0F6E" w:rsidP="004C0F6E">
      <w:pPr>
        <w:autoSpaceDE w:val="0"/>
        <w:autoSpaceDN w:val="0"/>
        <w:adjustRightInd w:val="0"/>
        <w:spacing w:after="120"/>
        <w:ind w:firstLine="709"/>
        <w:jc w:val="both"/>
        <w:rPr>
          <w:rFonts w:ascii="Times New Roman" w:hAnsi="Times New Roman" w:cs="Times New Roman"/>
          <w:color w:val="000000"/>
          <w:sz w:val="20"/>
          <w:szCs w:val="20"/>
          <w:highlight w:val="yellow"/>
        </w:rPr>
      </w:pPr>
    </w:p>
    <w:p w:rsidR="004C0F6E" w:rsidRPr="00003772" w:rsidRDefault="004C0F6E" w:rsidP="004C0F6E">
      <w:pPr>
        <w:spacing w:after="0"/>
        <w:rPr>
          <w:rStyle w:val="a5"/>
          <w:rFonts w:ascii="Arial" w:hAnsi="Arial" w:cs="Arial"/>
          <w:i/>
          <w:iCs/>
          <w:color w:val="002060"/>
          <w:sz w:val="36"/>
          <w:szCs w:val="36"/>
        </w:rPr>
      </w:pPr>
      <w:r w:rsidRPr="00003772">
        <w:rPr>
          <w:rStyle w:val="a5"/>
          <w:rFonts w:ascii="Arial" w:hAnsi="Arial" w:cs="Arial"/>
          <w:i/>
          <w:iCs/>
          <w:color w:val="002060"/>
          <w:sz w:val="36"/>
          <w:szCs w:val="36"/>
        </w:rPr>
        <w:t>Раздел 10</w:t>
      </w:r>
    </w:p>
    <w:p w:rsidR="004C0F6E" w:rsidRPr="00003772" w:rsidRDefault="004C0F6E" w:rsidP="004C0F6E">
      <w:pPr>
        <w:spacing w:after="0"/>
        <w:jc w:val="center"/>
        <w:rPr>
          <w:rFonts w:ascii="Arial" w:hAnsi="Arial" w:cs="Arial"/>
          <w:b/>
          <w:bCs/>
          <w:i/>
          <w:iCs/>
          <w:color w:val="002060"/>
          <w:sz w:val="36"/>
          <w:szCs w:val="36"/>
        </w:rPr>
      </w:pPr>
      <w:r w:rsidRPr="00003772">
        <w:rPr>
          <w:rFonts w:ascii="Arial" w:hAnsi="Arial" w:cs="Arial"/>
          <w:b/>
          <w:bCs/>
          <w:i/>
          <w:iCs/>
          <w:color w:val="002060"/>
          <w:sz w:val="36"/>
          <w:szCs w:val="36"/>
        </w:rPr>
        <w:t>Корпоративное   управление</w:t>
      </w:r>
    </w:p>
    <w:p w:rsidR="004C0F6E" w:rsidRDefault="004C0F6E"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2E756F" w:rsidRDefault="002E756F" w:rsidP="00C72284">
      <w:pPr>
        <w:tabs>
          <w:tab w:val="left" w:pos="567"/>
        </w:tabs>
        <w:spacing w:after="0" w:line="276" w:lineRule="auto"/>
        <w:ind w:firstLine="709"/>
        <w:jc w:val="both"/>
        <w:rPr>
          <w:rStyle w:val="a5"/>
          <w:rFonts w:ascii="Arial" w:hAnsi="Arial" w:cs="Arial"/>
          <w:b w:val="0"/>
          <w:bCs w:val="0"/>
          <w:sz w:val="20"/>
          <w:szCs w:val="20"/>
        </w:rPr>
      </w:pPr>
    </w:p>
    <w:p w:rsidR="004C0F6E" w:rsidRPr="00C3028D" w:rsidRDefault="004C0F6E" w:rsidP="00C72284">
      <w:pPr>
        <w:tabs>
          <w:tab w:val="left" w:pos="567"/>
        </w:tabs>
        <w:spacing w:after="0" w:line="276" w:lineRule="auto"/>
        <w:ind w:firstLine="709"/>
        <w:jc w:val="both"/>
        <w:rPr>
          <w:rStyle w:val="a5"/>
          <w:rFonts w:ascii="Arial" w:hAnsi="Arial" w:cs="Arial"/>
          <w:b w:val="0"/>
          <w:bCs w:val="0"/>
          <w:sz w:val="20"/>
          <w:szCs w:val="20"/>
        </w:rPr>
      </w:pPr>
      <w:r w:rsidRPr="00C3028D">
        <w:rPr>
          <w:rStyle w:val="a5"/>
          <w:rFonts w:ascii="Arial" w:hAnsi="Arial" w:cs="Arial"/>
          <w:b w:val="0"/>
          <w:bCs w:val="0"/>
          <w:sz w:val="20"/>
          <w:szCs w:val="20"/>
        </w:rPr>
        <w:t xml:space="preserve">Корпоративное управление – один из определяющих факторов в развитии компании. </w:t>
      </w:r>
    </w:p>
    <w:p w:rsidR="004C0F6E" w:rsidRPr="00185721" w:rsidRDefault="004C0F6E" w:rsidP="00C72284">
      <w:pPr>
        <w:pStyle w:val="af"/>
        <w:tabs>
          <w:tab w:val="left" w:pos="567"/>
        </w:tabs>
        <w:spacing w:before="0" w:beforeAutospacing="0" w:after="0" w:afterAutospacing="0" w:line="276" w:lineRule="auto"/>
        <w:ind w:firstLine="709"/>
        <w:jc w:val="both"/>
        <w:rPr>
          <w:rStyle w:val="a5"/>
          <w:rFonts w:ascii="Arial" w:eastAsia="Andale Sans UI" w:hAnsi="Arial" w:cs="Arial"/>
          <w:b w:val="0"/>
          <w:kern w:val="1"/>
          <w:sz w:val="20"/>
          <w:szCs w:val="20"/>
          <w:lang w:eastAsia="ar-SA"/>
        </w:rPr>
      </w:pPr>
      <w:r w:rsidRPr="00185721">
        <w:rPr>
          <w:rStyle w:val="a5"/>
          <w:rFonts w:ascii="Arial" w:eastAsia="Andale Sans UI" w:hAnsi="Arial" w:cs="Arial"/>
          <w:b w:val="0"/>
          <w:kern w:val="1"/>
          <w:sz w:val="20"/>
          <w:szCs w:val="20"/>
          <w:lang w:eastAsia="ar-SA"/>
        </w:rPr>
        <w:t xml:space="preserve">Корпоративное управление – это система взаимоотношений между акционерами и менеджментом, а также иными заинтересованными в деятельности компании лицами. Взаимодействие между ними происходит посредством определенных процедур, к которым установлены нормативные требования как законом, так и </w:t>
      </w:r>
      <w:proofErr w:type="gramStart"/>
      <w:r w:rsidRPr="00185721">
        <w:rPr>
          <w:rStyle w:val="a5"/>
          <w:rFonts w:ascii="Arial" w:eastAsia="Andale Sans UI" w:hAnsi="Arial" w:cs="Arial"/>
          <w:b w:val="0"/>
          <w:kern w:val="1"/>
          <w:sz w:val="20"/>
          <w:szCs w:val="20"/>
          <w:lang w:eastAsia="ar-SA"/>
        </w:rPr>
        <w:t>уставом</w:t>
      </w:r>
      <w:proofErr w:type="gramEnd"/>
      <w:r w:rsidRPr="00185721">
        <w:rPr>
          <w:rStyle w:val="a5"/>
          <w:rFonts w:ascii="Arial" w:eastAsia="Andale Sans UI" w:hAnsi="Arial" w:cs="Arial"/>
          <w:b w:val="0"/>
          <w:kern w:val="1"/>
          <w:sz w:val="20"/>
          <w:szCs w:val="20"/>
          <w:lang w:eastAsia="ar-SA"/>
        </w:rPr>
        <w:t xml:space="preserve"> и внутренними документами компании. От надлежащей работы этой системы, от соблюдения установленных процедур напрямую зависит возможность акционеров реализовать свои интересы, связанные с участием в компании, будь то портфельные инвестиции или прямое участие в управлении.</w:t>
      </w:r>
    </w:p>
    <w:p w:rsidR="004C0F6E" w:rsidRPr="00185721" w:rsidRDefault="004C0F6E" w:rsidP="00C72284">
      <w:pPr>
        <w:pStyle w:val="a0"/>
        <w:tabs>
          <w:tab w:val="left" w:pos="567"/>
          <w:tab w:val="left" w:pos="2552"/>
        </w:tabs>
        <w:spacing w:after="0" w:line="276" w:lineRule="auto"/>
        <w:ind w:firstLine="709"/>
        <w:jc w:val="both"/>
        <w:rPr>
          <w:rFonts w:ascii="Arial" w:hAnsi="Arial" w:cs="Arial"/>
          <w:sz w:val="20"/>
          <w:szCs w:val="20"/>
        </w:rPr>
      </w:pPr>
      <w:r w:rsidRPr="00185721">
        <w:rPr>
          <w:rFonts w:ascii="Arial" w:hAnsi="Arial" w:cs="Arial"/>
          <w:sz w:val="20"/>
          <w:szCs w:val="20"/>
        </w:rPr>
        <w:t>Суть корпоративного управления заключается в том, чтобы дать акционерам возможность эффективного контроля и мониторинга деятельности менеджмента и тем самым способствовать э</w:t>
      </w:r>
      <w:r w:rsidR="00761DF0" w:rsidRPr="00185721">
        <w:rPr>
          <w:rFonts w:ascii="Arial" w:hAnsi="Arial" w:cs="Arial"/>
          <w:sz w:val="20"/>
          <w:szCs w:val="20"/>
        </w:rPr>
        <w:t>ф</w:t>
      </w:r>
      <w:r w:rsidRPr="00185721">
        <w:rPr>
          <w:rFonts w:ascii="Arial" w:hAnsi="Arial" w:cs="Arial"/>
          <w:sz w:val="20"/>
          <w:szCs w:val="20"/>
        </w:rPr>
        <w:t xml:space="preserve">фективному функционированию компании. Этот контроль подразумевает как внутренние процедуры управления, так и внешние правовые и регулирующие механизмы. </w:t>
      </w:r>
    </w:p>
    <w:p w:rsidR="004C0F6E" w:rsidRPr="00185721" w:rsidRDefault="004C0F6E" w:rsidP="00C72284">
      <w:pPr>
        <w:pStyle w:val="a0"/>
        <w:tabs>
          <w:tab w:val="left" w:pos="2552"/>
        </w:tabs>
        <w:spacing w:after="0" w:line="276" w:lineRule="auto"/>
        <w:ind w:firstLine="709"/>
        <w:jc w:val="both"/>
        <w:rPr>
          <w:rStyle w:val="a5"/>
          <w:rFonts w:ascii="Arial" w:hAnsi="Arial" w:cs="Arial"/>
          <w:b w:val="0"/>
          <w:bCs w:val="0"/>
          <w:sz w:val="20"/>
          <w:szCs w:val="20"/>
        </w:rPr>
      </w:pPr>
      <w:r w:rsidRPr="00185721">
        <w:rPr>
          <w:rFonts w:ascii="Arial" w:hAnsi="Arial" w:cs="Arial"/>
          <w:sz w:val="20"/>
          <w:szCs w:val="20"/>
        </w:rPr>
        <w:t>В современных условиях д</w:t>
      </w:r>
      <w:r w:rsidRPr="00185721">
        <w:rPr>
          <w:rStyle w:val="a5"/>
          <w:rFonts w:ascii="Arial" w:hAnsi="Arial" w:cs="Arial"/>
          <w:b w:val="0"/>
          <w:bCs w:val="0"/>
          <w:sz w:val="20"/>
          <w:szCs w:val="20"/>
        </w:rPr>
        <w:t>еятельность любой компании зависит не только от правильно выбранной стратегии, компетентного руководства, наличия ценных ресурсов и рынков сбыта. Успешное развитие любого бизнеса невозможно без эффективной системы управления и контроля за ее деятельностью.</w:t>
      </w:r>
    </w:p>
    <w:p w:rsidR="004C0F6E" w:rsidRPr="00185721" w:rsidRDefault="004C0F6E" w:rsidP="00C72284">
      <w:pPr>
        <w:pStyle w:val="a0"/>
        <w:spacing w:after="0" w:line="276" w:lineRule="auto"/>
        <w:ind w:firstLine="709"/>
        <w:jc w:val="both"/>
        <w:rPr>
          <w:rStyle w:val="a5"/>
          <w:rFonts w:ascii="Arial" w:hAnsi="Arial" w:cs="Arial"/>
          <w:b w:val="0"/>
          <w:bCs w:val="0"/>
          <w:sz w:val="20"/>
          <w:szCs w:val="20"/>
        </w:rPr>
      </w:pPr>
      <w:r w:rsidRPr="00185721">
        <w:rPr>
          <w:rStyle w:val="a5"/>
          <w:rFonts w:ascii="Arial" w:hAnsi="Arial" w:cs="Arial"/>
          <w:b w:val="0"/>
          <w:bCs w:val="0"/>
          <w:sz w:val="20"/>
          <w:szCs w:val="20"/>
        </w:rPr>
        <w:t>В 201</w:t>
      </w:r>
      <w:r w:rsidR="00185721" w:rsidRPr="00185721">
        <w:rPr>
          <w:rStyle w:val="a5"/>
          <w:rFonts w:ascii="Arial" w:hAnsi="Arial" w:cs="Arial"/>
          <w:b w:val="0"/>
          <w:bCs w:val="0"/>
          <w:sz w:val="20"/>
          <w:szCs w:val="20"/>
        </w:rPr>
        <w:t>8</w:t>
      </w:r>
      <w:r w:rsidRPr="00185721">
        <w:rPr>
          <w:rStyle w:val="a5"/>
          <w:rFonts w:ascii="Arial" w:hAnsi="Arial" w:cs="Arial"/>
          <w:b w:val="0"/>
          <w:bCs w:val="0"/>
          <w:sz w:val="20"/>
          <w:szCs w:val="20"/>
        </w:rPr>
        <w:t xml:space="preserve">г. АО «ТНС </w:t>
      </w:r>
      <w:proofErr w:type="spellStart"/>
      <w:r w:rsidRPr="00185721">
        <w:rPr>
          <w:rStyle w:val="a5"/>
          <w:rFonts w:ascii="Arial" w:hAnsi="Arial" w:cs="Arial"/>
          <w:b w:val="0"/>
          <w:bCs w:val="0"/>
          <w:sz w:val="20"/>
          <w:szCs w:val="20"/>
        </w:rPr>
        <w:t>энерго</w:t>
      </w:r>
      <w:proofErr w:type="spellEnd"/>
      <w:r w:rsidRPr="00185721">
        <w:rPr>
          <w:rStyle w:val="a5"/>
          <w:rFonts w:ascii="Arial" w:hAnsi="Arial" w:cs="Arial"/>
          <w:b w:val="0"/>
          <w:bCs w:val="0"/>
          <w:sz w:val="20"/>
          <w:szCs w:val="20"/>
        </w:rPr>
        <w:t xml:space="preserve"> Тула» уделяет значительное внимание процессу совершенствования корпоративного управления, данное направление являлось одним из ключевых в деятельности компании в 201</w:t>
      </w:r>
      <w:r w:rsidR="00185721" w:rsidRPr="00185721">
        <w:rPr>
          <w:rStyle w:val="a5"/>
          <w:rFonts w:ascii="Arial" w:hAnsi="Arial" w:cs="Arial"/>
          <w:b w:val="0"/>
          <w:bCs w:val="0"/>
          <w:sz w:val="20"/>
          <w:szCs w:val="20"/>
        </w:rPr>
        <w:t>8</w:t>
      </w:r>
      <w:r w:rsidRPr="00185721">
        <w:rPr>
          <w:rStyle w:val="a5"/>
          <w:rFonts w:ascii="Arial" w:hAnsi="Arial" w:cs="Arial"/>
          <w:b w:val="0"/>
          <w:bCs w:val="0"/>
          <w:sz w:val="20"/>
          <w:szCs w:val="20"/>
        </w:rPr>
        <w:t xml:space="preserve"> году и продолжает оставаться основным элементом стратегии развития Компании.</w:t>
      </w:r>
    </w:p>
    <w:p w:rsidR="004C0F6E" w:rsidRPr="00185721" w:rsidRDefault="004C0F6E" w:rsidP="00C72284">
      <w:pPr>
        <w:pStyle w:val="a0"/>
        <w:spacing w:after="0" w:line="276" w:lineRule="auto"/>
        <w:ind w:firstLine="709"/>
        <w:jc w:val="both"/>
        <w:rPr>
          <w:rStyle w:val="a5"/>
          <w:rFonts w:ascii="Arial" w:hAnsi="Arial" w:cs="Arial"/>
          <w:b w:val="0"/>
          <w:bCs w:val="0"/>
          <w:sz w:val="20"/>
          <w:szCs w:val="20"/>
        </w:rPr>
      </w:pPr>
      <w:r w:rsidRPr="00185721">
        <w:rPr>
          <w:rStyle w:val="a5"/>
          <w:rFonts w:ascii="Arial" w:hAnsi="Arial" w:cs="Arial"/>
          <w:b w:val="0"/>
          <w:bCs w:val="0"/>
          <w:sz w:val="20"/>
          <w:szCs w:val="20"/>
        </w:rPr>
        <w:t xml:space="preserve">Основные средства, используемые АО «ТНС </w:t>
      </w:r>
      <w:proofErr w:type="spellStart"/>
      <w:r w:rsidRPr="00185721">
        <w:rPr>
          <w:rStyle w:val="a5"/>
          <w:rFonts w:ascii="Arial" w:hAnsi="Arial" w:cs="Arial"/>
          <w:b w:val="0"/>
          <w:bCs w:val="0"/>
          <w:sz w:val="20"/>
          <w:szCs w:val="20"/>
        </w:rPr>
        <w:t>энерго</w:t>
      </w:r>
      <w:proofErr w:type="spellEnd"/>
      <w:r w:rsidRPr="00185721">
        <w:rPr>
          <w:rStyle w:val="a5"/>
          <w:rFonts w:ascii="Arial" w:hAnsi="Arial" w:cs="Arial"/>
          <w:b w:val="0"/>
          <w:bCs w:val="0"/>
          <w:sz w:val="20"/>
          <w:szCs w:val="20"/>
        </w:rPr>
        <w:t xml:space="preserve"> Тула» для регулярного и своевременного раскрытия информации:</w:t>
      </w:r>
    </w:p>
    <w:p w:rsidR="004C0F6E" w:rsidRPr="00185721" w:rsidRDefault="004C0F6E" w:rsidP="0086395B">
      <w:pPr>
        <w:pStyle w:val="a0"/>
        <w:numPr>
          <w:ilvl w:val="0"/>
          <w:numId w:val="25"/>
        </w:numPr>
        <w:tabs>
          <w:tab w:val="clear" w:pos="1080"/>
          <w:tab w:val="num" w:pos="284"/>
        </w:tabs>
        <w:spacing w:after="0" w:line="276" w:lineRule="auto"/>
        <w:ind w:left="284" w:hanging="284"/>
        <w:rPr>
          <w:rStyle w:val="a5"/>
          <w:rFonts w:ascii="Arial" w:hAnsi="Arial" w:cs="Arial"/>
          <w:b w:val="0"/>
          <w:bCs w:val="0"/>
          <w:sz w:val="20"/>
          <w:szCs w:val="20"/>
        </w:rPr>
      </w:pPr>
      <w:r w:rsidRPr="00185721">
        <w:rPr>
          <w:rStyle w:val="a5"/>
          <w:rFonts w:ascii="Arial" w:hAnsi="Arial" w:cs="Arial"/>
          <w:b w:val="0"/>
          <w:bCs w:val="0"/>
          <w:sz w:val="20"/>
          <w:szCs w:val="20"/>
        </w:rPr>
        <w:t xml:space="preserve">Интернет-сайт АО «ТНС </w:t>
      </w:r>
      <w:proofErr w:type="spellStart"/>
      <w:r w:rsidRPr="00185721">
        <w:rPr>
          <w:rStyle w:val="a5"/>
          <w:rFonts w:ascii="Arial" w:hAnsi="Arial" w:cs="Arial"/>
          <w:b w:val="0"/>
          <w:bCs w:val="0"/>
          <w:sz w:val="20"/>
          <w:szCs w:val="20"/>
        </w:rPr>
        <w:t>энерго</w:t>
      </w:r>
      <w:proofErr w:type="spellEnd"/>
      <w:r w:rsidRPr="00185721">
        <w:rPr>
          <w:rStyle w:val="a5"/>
          <w:rFonts w:ascii="Arial" w:hAnsi="Arial" w:cs="Arial"/>
          <w:b w:val="0"/>
          <w:bCs w:val="0"/>
          <w:sz w:val="20"/>
          <w:szCs w:val="20"/>
        </w:rPr>
        <w:t xml:space="preserve"> Тула»: </w:t>
      </w:r>
      <w:r w:rsidRPr="00185721">
        <w:rPr>
          <w:rStyle w:val="a5"/>
          <w:rFonts w:ascii="Arial" w:hAnsi="Arial" w:cs="Arial"/>
          <w:b w:val="0"/>
          <w:sz w:val="20"/>
          <w:szCs w:val="20"/>
        </w:rPr>
        <w:t>https://tula.tns-e.ru/.</w:t>
      </w:r>
    </w:p>
    <w:p w:rsidR="004C0F6E" w:rsidRDefault="004C0F6E" w:rsidP="0086395B">
      <w:pPr>
        <w:pStyle w:val="a0"/>
        <w:numPr>
          <w:ilvl w:val="0"/>
          <w:numId w:val="25"/>
        </w:numPr>
        <w:tabs>
          <w:tab w:val="clear" w:pos="1080"/>
          <w:tab w:val="num" w:pos="284"/>
        </w:tabs>
        <w:spacing w:after="60" w:line="276" w:lineRule="auto"/>
        <w:ind w:left="284" w:hanging="284"/>
        <w:rPr>
          <w:rStyle w:val="a5"/>
          <w:rFonts w:ascii="Arial" w:hAnsi="Arial" w:cs="Arial"/>
          <w:b w:val="0"/>
          <w:bCs w:val="0"/>
          <w:sz w:val="20"/>
          <w:szCs w:val="20"/>
        </w:rPr>
      </w:pPr>
      <w:r w:rsidRPr="00185721">
        <w:rPr>
          <w:rStyle w:val="a5"/>
          <w:rFonts w:ascii="Arial" w:hAnsi="Arial" w:cs="Arial"/>
          <w:b w:val="0"/>
          <w:bCs w:val="0"/>
          <w:sz w:val="20"/>
          <w:szCs w:val="20"/>
        </w:rPr>
        <w:t>Лента новостей информационного агентства «Интерфакс».</w:t>
      </w:r>
    </w:p>
    <w:p w:rsidR="004C0F6E" w:rsidRDefault="004C0F6E" w:rsidP="004C0F6E">
      <w:pPr>
        <w:widowControl w:val="0"/>
        <w:suppressAutoHyphens/>
        <w:spacing w:after="0"/>
        <w:rPr>
          <w:rFonts w:ascii="Arial" w:eastAsia="Andale Sans UI" w:hAnsi="Arial" w:cs="Arial"/>
          <w:b/>
          <w:bCs/>
          <w:i/>
          <w:iCs/>
          <w:kern w:val="1"/>
          <w:sz w:val="28"/>
          <w:szCs w:val="28"/>
          <w:highlight w:val="yellow"/>
          <w:lang w:eastAsia="ar-SA"/>
        </w:rPr>
      </w:pPr>
      <w:r>
        <w:rPr>
          <w:rFonts w:ascii="PT Sans" w:hAnsi="PT Sans"/>
          <w:noProof/>
          <w:lang w:eastAsia="ru-RU"/>
        </w:rPr>
        <w:drawing>
          <wp:inline distT="0" distB="0" distL="0" distR="0" wp14:anchorId="048EBB61" wp14:editId="72B719F4">
            <wp:extent cx="5850890" cy="3875785"/>
            <wp:effectExtent l="0" t="0" r="0" b="0"/>
            <wp:docPr id="48" name="Рисунок 48" descr="https://wiki-tula.ru/files/105/p3851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tula.ru/files/105/p3851d860i570.1677721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0890" cy="3875785"/>
                    </a:xfrm>
                    <a:prstGeom prst="rect">
                      <a:avLst/>
                    </a:prstGeom>
                    <a:noFill/>
                    <a:ln>
                      <a:noFill/>
                    </a:ln>
                  </pic:spPr>
                </pic:pic>
              </a:graphicData>
            </a:graphic>
          </wp:inline>
        </w:drawing>
      </w: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4C0F6E" w:rsidRPr="00185721" w:rsidRDefault="004C0F6E" w:rsidP="00761DF0">
      <w:pPr>
        <w:widowControl w:val="0"/>
        <w:suppressAutoHyphens/>
        <w:spacing w:after="0"/>
        <w:rPr>
          <w:rFonts w:ascii="Arial" w:eastAsia="Andale Sans UI" w:hAnsi="Arial" w:cs="Arial"/>
          <w:b/>
          <w:bCs/>
          <w:i/>
          <w:iCs/>
          <w:kern w:val="1"/>
          <w:sz w:val="24"/>
          <w:szCs w:val="24"/>
          <w:lang w:eastAsia="ar-SA"/>
        </w:rPr>
      </w:pPr>
      <w:r w:rsidRPr="00185721">
        <w:rPr>
          <w:rFonts w:ascii="Arial" w:eastAsia="Andale Sans UI" w:hAnsi="Arial" w:cs="Arial"/>
          <w:b/>
          <w:bCs/>
          <w:i/>
          <w:iCs/>
          <w:kern w:val="1"/>
          <w:sz w:val="24"/>
          <w:szCs w:val="24"/>
          <w:lang w:eastAsia="ar-SA"/>
        </w:rPr>
        <w:lastRenderedPageBreak/>
        <w:t>10.1. Принципы корпоративного управления</w:t>
      </w:r>
    </w:p>
    <w:p w:rsidR="004C0F6E" w:rsidRPr="00185721" w:rsidRDefault="004C0F6E" w:rsidP="004C0F6E">
      <w:pPr>
        <w:widowControl w:val="0"/>
        <w:suppressAutoHyphens/>
        <w:spacing w:after="0"/>
        <w:rPr>
          <w:rFonts w:ascii="Arial" w:eastAsia="Andale Sans UI" w:hAnsi="Arial" w:cs="Arial"/>
          <w:b/>
          <w:bCs/>
          <w:i/>
          <w:iCs/>
          <w:kern w:val="1"/>
          <w:sz w:val="16"/>
          <w:szCs w:val="16"/>
          <w:lang w:eastAsia="ar-SA"/>
        </w:rPr>
      </w:pPr>
    </w:p>
    <w:p w:rsidR="004C0F6E" w:rsidRPr="00185721" w:rsidRDefault="004C0F6E" w:rsidP="004C0F6E">
      <w:pPr>
        <w:pStyle w:val="a0"/>
        <w:spacing w:after="0" w:line="276" w:lineRule="auto"/>
        <w:ind w:firstLine="709"/>
        <w:jc w:val="both"/>
        <w:rPr>
          <w:rStyle w:val="a5"/>
          <w:rFonts w:ascii="Arial" w:hAnsi="Arial" w:cs="Arial"/>
          <w:b w:val="0"/>
          <w:bCs w:val="0"/>
          <w:iCs/>
          <w:sz w:val="20"/>
          <w:szCs w:val="20"/>
        </w:rPr>
      </w:pPr>
      <w:r w:rsidRPr="00185721">
        <w:rPr>
          <w:rStyle w:val="a5"/>
          <w:rFonts w:ascii="Arial" w:hAnsi="Arial" w:cs="Arial"/>
          <w:b w:val="0"/>
          <w:bCs w:val="0"/>
          <w:iCs/>
          <w:sz w:val="20"/>
          <w:szCs w:val="20"/>
        </w:rPr>
        <w:t>Принципы корпоративного управления - это исходные начала, лежащие в основе формирования, функционирования и совершенствования системы корпоративного управления общества.</w:t>
      </w:r>
    </w:p>
    <w:p w:rsidR="004C0F6E" w:rsidRPr="00185721" w:rsidRDefault="004C0F6E" w:rsidP="004C0F6E">
      <w:pPr>
        <w:pStyle w:val="a6"/>
        <w:spacing w:line="276" w:lineRule="auto"/>
        <w:jc w:val="both"/>
        <w:rPr>
          <w:rStyle w:val="a5"/>
          <w:rFonts w:ascii="Arial" w:hAnsi="Arial" w:cs="Arial"/>
          <w:b w:val="0"/>
          <w:bCs w:val="0"/>
          <w:iCs/>
          <w:sz w:val="20"/>
          <w:szCs w:val="20"/>
        </w:rPr>
      </w:pPr>
      <w:r w:rsidRPr="00185721">
        <w:rPr>
          <w:rStyle w:val="a5"/>
          <w:rFonts w:ascii="Arial" w:hAnsi="Arial" w:cs="Arial"/>
          <w:b w:val="0"/>
          <w:bCs w:val="0"/>
          <w:iCs/>
          <w:sz w:val="20"/>
          <w:szCs w:val="20"/>
        </w:rPr>
        <w:t>В настоящее время компания придерживается следующих принципов:</w:t>
      </w:r>
    </w:p>
    <w:p w:rsidR="004C0F6E" w:rsidRPr="00185721" w:rsidRDefault="004C0F6E" w:rsidP="0086395B">
      <w:pPr>
        <w:pStyle w:val="a6"/>
        <w:numPr>
          <w:ilvl w:val="0"/>
          <w:numId w:val="26"/>
        </w:numPr>
        <w:spacing w:line="276" w:lineRule="auto"/>
        <w:ind w:left="284" w:hanging="284"/>
        <w:rPr>
          <w:rStyle w:val="a5"/>
          <w:rFonts w:ascii="Arial" w:hAnsi="Arial" w:cs="Arial"/>
          <w:b w:val="0"/>
          <w:bCs w:val="0"/>
          <w:iCs/>
          <w:color w:val="000000"/>
          <w:sz w:val="20"/>
          <w:szCs w:val="20"/>
        </w:rPr>
      </w:pPr>
      <w:r w:rsidRPr="00185721">
        <w:rPr>
          <w:rStyle w:val="a5"/>
          <w:rFonts w:ascii="Arial" w:hAnsi="Arial" w:cs="Arial"/>
          <w:b w:val="0"/>
          <w:bCs w:val="0"/>
          <w:iCs/>
          <w:sz w:val="20"/>
          <w:szCs w:val="20"/>
        </w:rPr>
        <w:t>защита прав акционеров;</w:t>
      </w:r>
    </w:p>
    <w:p w:rsidR="004C0F6E" w:rsidRPr="00185721" w:rsidRDefault="004C0F6E" w:rsidP="0086395B">
      <w:pPr>
        <w:pStyle w:val="a6"/>
        <w:numPr>
          <w:ilvl w:val="0"/>
          <w:numId w:val="26"/>
        </w:numPr>
        <w:spacing w:line="276" w:lineRule="auto"/>
        <w:ind w:left="284" w:hanging="284"/>
        <w:rPr>
          <w:rStyle w:val="a5"/>
          <w:rFonts w:ascii="Arial" w:hAnsi="Arial" w:cs="Arial"/>
          <w:b w:val="0"/>
          <w:bCs w:val="0"/>
          <w:iCs/>
          <w:color w:val="000000"/>
          <w:sz w:val="20"/>
          <w:szCs w:val="20"/>
        </w:rPr>
      </w:pPr>
      <w:r w:rsidRPr="00185721">
        <w:rPr>
          <w:rStyle w:val="a5"/>
          <w:rFonts w:ascii="Arial" w:hAnsi="Arial" w:cs="Arial"/>
          <w:b w:val="0"/>
          <w:bCs w:val="0"/>
          <w:iCs/>
          <w:sz w:val="20"/>
          <w:szCs w:val="20"/>
        </w:rPr>
        <w:t>равное отношение к акционерам;</w:t>
      </w:r>
    </w:p>
    <w:p w:rsidR="004C0F6E" w:rsidRPr="00185721" w:rsidRDefault="004C0F6E" w:rsidP="0086395B">
      <w:pPr>
        <w:pStyle w:val="a6"/>
        <w:numPr>
          <w:ilvl w:val="0"/>
          <w:numId w:val="26"/>
        </w:numPr>
        <w:spacing w:line="276" w:lineRule="auto"/>
        <w:ind w:left="284" w:hanging="284"/>
        <w:jc w:val="both"/>
        <w:rPr>
          <w:rStyle w:val="a5"/>
          <w:rFonts w:ascii="Arial" w:hAnsi="Arial" w:cs="Arial"/>
          <w:b w:val="0"/>
          <w:bCs w:val="0"/>
          <w:iCs/>
          <w:color w:val="000000"/>
          <w:sz w:val="20"/>
          <w:szCs w:val="20"/>
        </w:rPr>
      </w:pPr>
      <w:r w:rsidRPr="00185721">
        <w:rPr>
          <w:rStyle w:val="a5"/>
          <w:rFonts w:ascii="Arial" w:hAnsi="Arial" w:cs="Arial"/>
          <w:b w:val="0"/>
          <w:bCs w:val="0"/>
          <w:iCs/>
          <w:sz w:val="20"/>
          <w:szCs w:val="20"/>
        </w:rPr>
        <w:t>осуществление советом директоров стратегического управления деятельностью общества и э</w:t>
      </w:r>
      <w:r w:rsidRPr="00185721">
        <w:rPr>
          <w:rStyle w:val="a5"/>
          <w:rFonts w:ascii="Arial" w:hAnsi="Arial" w:cs="Arial"/>
          <w:b w:val="0"/>
          <w:bCs w:val="0"/>
          <w:iCs/>
          <w:color w:val="000000"/>
          <w:sz w:val="20"/>
          <w:szCs w:val="20"/>
        </w:rPr>
        <w:t>ффективного контроля с его стороны за деятельностью исполнительных органов общества, а также подотчетность членов совета директоров его акционерам;</w:t>
      </w:r>
    </w:p>
    <w:p w:rsidR="004C0F6E" w:rsidRPr="00185721" w:rsidRDefault="004C0F6E" w:rsidP="0086395B">
      <w:pPr>
        <w:pStyle w:val="a6"/>
        <w:numPr>
          <w:ilvl w:val="0"/>
          <w:numId w:val="26"/>
        </w:numPr>
        <w:spacing w:line="276" w:lineRule="auto"/>
        <w:ind w:left="284" w:hanging="284"/>
        <w:jc w:val="both"/>
        <w:rPr>
          <w:rStyle w:val="a5"/>
          <w:rFonts w:ascii="Arial" w:hAnsi="Arial" w:cs="Arial"/>
          <w:b w:val="0"/>
          <w:bCs w:val="0"/>
          <w:iCs/>
          <w:sz w:val="20"/>
          <w:szCs w:val="20"/>
        </w:rPr>
      </w:pPr>
      <w:r w:rsidRPr="00185721">
        <w:rPr>
          <w:rStyle w:val="a5"/>
          <w:rFonts w:ascii="Arial" w:hAnsi="Arial" w:cs="Arial"/>
          <w:b w:val="0"/>
          <w:bCs w:val="0"/>
          <w:iCs/>
          <w:color w:val="000000"/>
          <w:sz w:val="20"/>
          <w:szCs w:val="20"/>
        </w:rPr>
        <w:t xml:space="preserve">признание предусмотренных законом прав заинтересованных лиц </w:t>
      </w:r>
      <w:r w:rsidRPr="00185721">
        <w:rPr>
          <w:rStyle w:val="a5"/>
          <w:rFonts w:ascii="Arial" w:hAnsi="Arial" w:cs="Arial"/>
          <w:b w:val="0"/>
          <w:bCs w:val="0"/>
          <w:iCs/>
          <w:sz w:val="20"/>
          <w:szCs w:val="20"/>
        </w:rPr>
        <w:t>(</w:t>
      </w:r>
      <w:r w:rsidRPr="00185721">
        <w:rPr>
          <w:rStyle w:val="a5"/>
          <w:rFonts w:ascii="Arial" w:hAnsi="Arial" w:cs="Arial"/>
          <w:b w:val="0"/>
          <w:iCs/>
          <w:sz w:val="20"/>
          <w:szCs w:val="20"/>
        </w:rPr>
        <w:t>признание установленных законом прав заинтересованных лиц и поощрение активного сотрудничества между компанией и всеми заинтересованными лицами в целях преумножения общественного богатства, создания новых рабочих мест и достижения финансовой устойчивости компании)</w:t>
      </w:r>
      <w:r w:rsidRPr="00185721">
        <w:rPr>
          <w:rStyle w:val="a5"/>
          <w:rFonts w:ascii="Arial" w:hAnsi="Arial" w:cs="Arial"/>
          <w:b w:val="0"/>
          <w:bCs w:val="0"/>
          <w:iCs/>
          <w:sz w:val="20"/>
          <w:szCs w:val="20"/>
        </w:rPr>
        <w:t>;</w:t>
      </w:r>
    </w:p>
    <w:p w:rsidR="004C0F6E" w:rsidRPr="00185721" w:rsidRDefault="004C0F6E" w:rsidP="0086395B">
      <w:pPr>
        <w:pStyle w:val="a6"/>
        <w:numPr>
          <w:ilvl w:val="0"/>
          <w:numId w:val="26"/>
        </w:numPr>
        <w:spacing w:line="276" w:lineRule="auto"/>
        <w:ind w:left="284" w:hanging="284"/>
        <w:jc w:val="both"/>
        <w:rPr>
          <w:rStyle w:val="a5"/>
          <w:rFonts w:ascii="Arial" w:hAnsi="Arial" w:cs="Arial"/>
          <w:b w:val="0"/>
          <w:bCs w:val="0"/>
          <w:iCs/>
          <w:sz w:val="20"/>
          <w:szCs w:val="20"/>
        </w:rPr>
      </w:pPr>
      <w:r w:rsidRPr="00185721">
        <w:rPr>
          <w:rStyle w:val="a5"/>
          <w:rFonts w:ascii="Arial" w:hAnsi="Arial" w:cs="Arial"/>
          <w:b w:val="0"/>
          <w:bCs w:val="0"/>
          <w:iCs/>
          <w:color w:val="000000"/>
          <w:sz w:val="20"/>
          <w:szCs w:val="20"/>
        </w:rPr>
        <w:t>своевременное и точное раскрытие информации по всем существенным вопросам функционирования корпорации</w:t>
      </w:r>
      <w:r w:rsidRPr="00185721">
        <w:rPr>
          <w:rStyle w:val="a5"/>
          <w:rFonts w:ascii="Arial" w:hAnsi="Arial" w:cs="Arial"/>
          <w:b w:val="0"/>
          <w:iCs/>
          <w:color w:val="000000"/>
          <w:sz w:val="20"/>
          <w:szCs w:val="20"/>
        </w:rPr>
        <w:t>, включая сведения о финансовом положении, результатах деятельности, составе собственников и структуре управления</w:t>
      </w:r>
      <w:r w:rsidRPr="00185721">
        <w:rPr>
          <w:rStyle w:val="a5"/>
          <w:rFonts w:ascii="Arial" w:hAnsi="Arial" w:cs="Arial"/>
          <w:b w:val="0"/>
          <w:bCs w:val="0"/>
          <w:iCs/>
          <w:color w:val="000000"/>
          <w:sz w:val="20"/>
          <w:szCs w:val="20"/>
        </w:rPr>
        <w:t>;</w:t>
      </w:r>
    </w:p>
    <w:p w:rsidR="004C0F6E" w:rsidRPr="00185721" w:rsidRDefault="004C0F6E" w:rsidP="0086395B">
      <w:pPr>
        <w:pStyle w:val="a6"/>
        <w:numPr>
          <w:ilvl w:val="0"/>
          <w:numId w:val="26"/>
        </w:numPr>
        <w:spacing w:line="276" w:lineRule="auto"/>
        <w:ind w:left="284" w:hanging="284"/>
        <w:jc w:val="both"/>
        <w:rPr>
          <w:rStyle w:val="a5"/>
          <w:rFonts w:ascii="Arial" w:hAnsi="Arial" w:cs="Arial"/>
          <w:b w:val="0"/>
          <w:bCs w:val="0"/>
          <w:iCs/>
          <w:sz w:val="20"/>
          <w:szCs w:val="20"/>
        </w:rPr>
      </w:pPr>
      <w:r w:rsidRPr="00185721">
        <w:rPr>
          <w:rStyle w:val="a5"/>
          <w:rFonts w:ascii="Arial" w:hAnsi="Arial" w:cs="Arial"/>
          <w:b w:val="0"/>
          <w:bCs w:val="0"/>
          <w:iCs/>
          <w:color w:val="000000"/>
          <w:sz w:val="20"/>
          <w:szCs w:val="20"/>
        </w:rPr>
        <w:t>эффективный контроль администрации со стороны совета директоров, а также подотчетность совета директоров акционерам.</w:t>
      </w:r>
    </w:p>
    <w:p w:rsidR="004C0F6E" w:rsidRPr="00185721" w:rsidRDefault="004C0F6E" w:rsidP="004C0F6E">
      <w:pPr>
        <w:pStyle w:val="a6"/>
        <w:spacing w:line="276" w:lineRule="auto"/>
        <w:jc w:val="both"/>
        <w:rPr>
          <w:rStyle w:val="a5"/>
          <w:b w:val="0"/>
          <w:bCs w:val="0"/>
          <w:iCs/>
          <w:sz w:val="20"/>
          <w:szCs w:val="20"/>
        </w:rPr>
      </w:pPr>
    </w:p>
    <w:p w:rsidR="004C0F6E" w:rsidRPr="00185721" w:rsidRDefault="004C0F6E" w:rsidP="004C0F6E">
      <w:pPr>
        <w:autoSpaceDE w:val="0"/>
        <w:autoSpaceDN w:val="0"/>
        <w:adjustRightInd w:val="0"/>
        <w:spacing w:after="0"/>
        <w:ind w:firstLine="709"/>
        <w:jc w:val="both"/>
        <w:rPr>
          <w:rStyle w:val="a5"/>
          <w:rFonts w:ascii="Arial" w:hAnsi="Arial" w:cs="Arial"/>
          <w:b w:val="0"/>
          <w:iCs/>
          <w:sz w:val="20"/>
          <w:szCs w:val="20"/>
        </w:rPr>
      </w:pPr>
      <w:r w:rsidRPr="00185721">
        <w:rPr>
          <w:rStyle w:val="a5"/>
          <w:rFonts w:ascii="Arial" w:hAnsi="Arial" w:cs="Arial"/>
          <w:b w:val="0"/>
          <w:iCs/>
          <w:sz w:val="20"/>
          <w:szCs w:val="20"/>
        </w:rPr>
        <w:t xml:space="preserve">Нормативными документами, на которых основано корпоративное управление в Обществе являются, прежде всего: </w:t>
      </w:r>
    </w:p>
    <w:p w:rsidR="004C0F6E" w:rsidRPr="00185721" w:rsidRDefault="004C0F6E" w:rsidP="0086395B">
      <w:pPr>
        <w:pStyle w:val="af3"/>
        <w:numPr>
          <w:ilvl w:val="0"/>
          <w:numId w:val="27"/>
        </w:numPr>
        <w:autoSpaceDE w:val="0"/>
        <w:autoSpaceDN w:val="0"/>
        <w:adjustRightInd w:val="0"/>
        <w:spacing w:line="276" w:lineRule="auto"/>
        <w:ind w:left="284" w:hanging="284"/>
        <w:jc w:val="both"/>
        <w:rPr>
          <w:rStyle w:val="a5"/>
          <w:rFonts w:ascii="Arial" w:hAnsi="Arial" w:cs="Arial"/>
          <w:b w:val="0"/>
          <w:iCs/>
          <w:sz w:val="20"/>
          <w:szCs w:val="20"/>
        </w:rPr>
      </w:pPr>
      <w:r w:rsidRPr="00185721">
        <w:rPr>
          <w:rStyle w:val="a5"/>
          <w:rFonts w:ascii="Arial" w:hAnsi="Arial" w:cs="Arial"/>
          <w:b w:val="0"/>
          <w:iCs/>
          <w:sz w:val="20"/>
          <w:szCs w:val="20"/>
        </w:rPr>
        <w:t xml:space="preserve">законодательство Российской Федерации, в том числе нормативные акты ФСФР России Центрального банка; </w:t>
      </w:r>
    </w:p>
    <w:p w:rsidR="004C0F6E" w:rsidRPr="00185721" w:rsidRDefault="004C0F6E" w:rsidP="0086395B">
      <w:pPr>
        <w:pStyle w:val="af3"/>
        <w:numPr>
          <w:ilvl w:val="0"/>
          <w:numId w:val="27"/>
        </w:numPr>
        <w:autoSpaceDE w:val="0"/>
        <w:autoSpaceDN w:val="0"/>
        <w:adjustRightInd w:val="0"/>
        <w:spacing w:line="276" w:lineRule="auto"/>
        <w:ind w:left="284" w:hanging="284"/>
        <w:jc w:val="both"/>
        <w:rPr>
          <w:rStyle w:val="a5"/>
          <w:rFonts w:ascii="Arial" w:hAnsi="Arial" w:cs="Arial"/>
          <w:b w:val="0"/>
          <w:iCs/>
          <w:sz w:val="20"/>
          <w:szCs w:val="20"/>
        </w:rPr>
      </w:pPr>
      <w:r w:rsidRPr="00185721">
        <w:rPr>
          <w:rStyle w:val="a5"/>
          <w:rFonts w:ascii="Arial" w:hAnsi="Arial" w:cs="Arial"/>
          <w:b w:val="0"/>
          <w:iCs/>
          <w:sz w:val="20"/>
          <w:szCs w:val="20"/>
        </w:rPr>
        <w:t xml:space="preserve">устав Общества; </w:t>
      </w:r>
    </w:p>
    <w:p w:rsidR="004C0F6E" w:rsidRPr="00185721" w:rsidRDefault="004C0F6E" w:rsidP="0086395B">
      <w:pPr>
        <w:pStyle w:val="a6"/>
        <w:numPr>
          <w:ilvl w:val="0"/>
          <w:numId w:val="27"/>
        </w:numPr>
        <w:spacing w:line="276" w:lineRule="auto"/>
        <w:ind w:left="284" w:hanging="284"/>
        <w:jc w:val="both"/>
        <w:rPr>
          <w:rStyle w:val="a5"/>
          <w:rFonts w:ascii="Arial" w:hAnsi="Arial" w:cs="Arial"/>
          <w:b w:val="0"/>
          <w:iCs/>
          <w:sz w:val="20"/>
          <w:szCs w:val="20"/>
        </w:rPr>
      </w:pPr>
      <w:r w:rsidRPr="00185721">
        <w:rPr>
          <w:rStyle w:val="a5"/>
          <w:rFonts w:ascii="Arial" w:hAnsi="Arial" w:cs="Arial"/>
          <w:b w:val="0"/>
          <w:iCs/>
          <w:sz w:val="20"/>
          <w:szCs w:val="20"/>
        </w:rPr>
        <w:t>внутренние документы Общества, регулирующие деятельность его органов управления и контроля.</w:t>
      </w:r>
    </w:p>
    <w:p w:rsidR="004C0F6E" w:rsidRPr="00185721" w:rsidRDefault="004C0F6E" w:rsidP="00F15E46">
      <w:pPr>
        <w:widowControl w:val="0"/>
        <w:suppressAutoHyphens/>
        <w:spacing w:after="0" w:line="276" w:lineRule="auto"/>
        <w:ind w:firstLine="709"/>
        <w:jc w:val="both"/>
        <w:rPr>
          <w:rFonts w:ascii="Arial" w:eastAsia="Times New Roman" w:hAnsi="Arial" w:cs="Arial"/>
          <w:kern w:val="2"/>
          <w:sz w:val="20"/>
          <w:szCs w:val="20"/>
          <w:lang w:eastAsia="ar-SA"/>
        </w:rPr>
      </w:pPr>
      <w:r w:rsidRPr="00185721">
        <w:rPr>
          <w:rFonts w:ascii="Arial" w:eastAsia="Times New Roman" w:hAnsi="Arial" w:cs="Arial"/>
          <w:iCs/>
          <w:kern w:val="2"/>
          <w:sz w:val="20"/>
          <w:szCs w:val="20"/>
          <w:lang w:eastAsia="ar-SA"/>
        </w:rPr>
        <w:t>В настоящее время в Компании нет утвержденного внутреннего Кодекса корпоративного управления, поэтому в своей деятельности она придерживается рекомендаций Кодекса корпоративного управления ЦБ</w:t>
      </w:r>
      <w:r w:rsidRPr="00185721">
        <w:rPr>
          <w:rFonts w:ascii="Arial" w:eastAsia="Times New Roman" w:hAnsi="Arial" w:cs="Arial"/>
          <w:kern w:val="2"/>
          <w:sz w:val="20"/>
          <w:szCs w:val="20"/>
          <w:lang w:eastAsia="ar-SA"/>
        </w:rPr>
        <w:t xml:space="preserve"> РФ (одобренного на заседании Правительства РФ от 13.02.2014 года и рекомендованного к применению Письмом Банка России от 10.04.2014</w:t>
      </w:r>
      <w:r w:rsidR="00761DF0" w:rsidRPr="00185721">
        <w:rPr>
          <w:rFonts w:ascii="Arial" w:eastAsia="Times New Roman" w:hAnsi="Arial" w:cs="Arial"/>
          <w:kern w:val="2"/>
          <w:sz w:val="20"/>
          <w:szCs w:val="20"/>
          <w:lang w:eastAsia="ar-SA"/>
        </w:rPr>
        <w:t>г.</w:t>
      </w:r>
      <w:r w:rsidRPr="00185721">
        <w:rPr>
          <w:rFonts w:ascii="Arial" w:eastAsia="Times New Roman" w:hAnsi="Arial" w:cs="Arial"/>
          <w:kern w:val="2"/>
          <w:sz w:val="20"/>
          <w:szCs w:val="20"/>
          <w:lang w:eastAsia="ar-SA"/>
        </w:rPr>
        <w:t xml:space="preserve"> N 06-52/2463 "О Кодексе корпоративного управления") и стандартов передовой практики корпоративного управления.</w:t>
      </w:r>
    </w:p>
    <w:p w:rsidR="00761DF0" w:rsidRPr="00185721" w:rsidRDefault="00761DF0" w:rsidP="004C0F6E">
      <w:pPr>
        <w:widowControl w:val="0"/>
        <w:suppressAutoHyphens/>
        <w:spacing w:after="0"/>
        <w:ind w:firstLine="709"/>
        <w:jc w:val="both"/>
        <w:rPr>
          <w:rFonts w:ascii="Arial" w:eastAsia="Times New Roman" w:hAnsi="Arial" w:cs="Arial"/>
          <w:kern w:val="2"/>
          <w:sz w:val="20"/>
          <w:szCs w:val="20"/>
          <w:lang w:eastAsia="ar-SA"/>
        </w:rPr>
      </w:pPr>
    </w:p>
    <w:p w:rsidR="00185721" w:rsidRPr="00185721" w:rsidRDefault="00185721" w:rsidP="004C0F6E">
      <w:pPr>
        <w:widowControl w:val="0"/>
        <w:suppressAutoHyphens/>
        <w:spacing w:after="0"/>
        <w:ind w:firstLine="709"/>
        <w:jc w:val="both"/>
        <w:rPr>
          <w:rFonts w:ascii="Arial" w:eastAsia="Times New Roman" w:hAnsi="Arial" w:cs="Arial"/>
          <w:kern w:val="2"/>
          <w:sz w:val="20"/>
          <w:szCs w:val="20"/>
          <w:lang w:eastAsia="ar-SA"/>
        </w:rPr>
      </w:pPr>
    </w:p>
    <w:p w:rsidR="004C0F6E" w:rsidRDefault="004C0F6E" w:rsidP="004C0F6E">
      <w:pPr>
        <w:pStyle w:val="a0"/>
        <w:spacing w:after="0" w:line="276" w:lineRule="auto"/>
        <w:jc w:val="center"/>
        <w:rPr>
          <w:rStyle w:val="a5"/>
          <w:rFonts w:ascii="Arial" w:hAnsi="Arial" w:cs="Arial"/>
          <w:b w:val="0"/>
          <w:bCs w:val="0"/>
          <w:sz w:val="22"/>
          <w:szCs w:val="22"/>
        </w:rPr>
      </w:pPr>
      <w:r>
        <w:rPr>
          <w:noProof/>
          <w:lang w:eastAsia="ru-RU"/>
        </w:rPr>
        <w:drawing>
          <wp:inline distT="0" distB="0" distL="0" distR="0" wp14:anchorId="756B9BCD" wp14:editId="3C44F28C">
            <wp:extent cx="5716522" cy="2590800"/>
            <wp:effectExtent l="0" t="0" r="0" b="0"/>
            <wp:docPr id="53" name="Рисунок 53" descr="http://foto2.tula.ru/files/p011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o2.tula.ru/files/p0118099.jpg"/>
                    <pic:cNvPicPr>
                      <a:picLocks noChangeAspect="1" noChangeArrowheads="1"/>
                    </pic:cNvPicPr>
                  </pic:nvPicPr>
                  <pic:blipFill>
                    <a:blip r:embed="rId115"/>
                    <a:srcRect/>
                    <a:stretch>
                      <a:fillRect/>
                    </a:stretch>
                  </pic:blipFill>
                  <pic:spPr bwMode="auto">
                    <a:xfrm>
                      <a:off x="0" y="0"/>
                      <a:ext cx="5743327" cy="2602948"/>
                    </a:xfrm>
                    <a:prstGeom prst="rect">
                      <a:avLst/>
                    </a:prstGeom>
                    <a:noFill/>
                    <a:ln w="9525">
                      <a:noFill/>
                      <a:miter lim="800000"/>
                      <a:headEnd/>
                      <a:tailEnd/>
                    </a:ln>
                  </pic:spPr>
                </pic:pic>
              </a:graphicData>
            </a:graphic>
          </wp:inline>
        </w:drawing>
      </w: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2E756F" w:rsidRDefault="002E756F" w:rsidP="002E756F">
      <w:pPr>
        <w:widowControl w:val="0"/>
        <w:suppressAutoHyphens/>
        <w:spacing w:after="0"/>
        <w:jc w:val="both"/>
        <w:rPr>
          <w:rFonts w:ascii="Arial" w:eastAsia="Andale Sans UI" w:hAnsi="Arial" w:cs="Arial"/>
          <w:b/>
          <w:bCs/>
          <w:i/>
          <w:iCs/>
          <w:kern w:val="1"/>
          <w:sz w:val="24"/>
          <w:szCs w:val="24"/>
          <w:lang w:eastAsia="ar-SA"/>
        </w:rPr>
      </w:pPr>
    </w:p>
    <w:p w:rsidR="004C0F6E" w:rsidRPr="00185721" w:rsidRDefault="004C0F6E" w:rsidP="002E756F">
      <w:pPr>
        <w:widowControl w:val="0"/>
        <w:suppressAutoHyphens/>
        <w:spacing w:after="0"/>
        <w:jc w:val="both"/>
        <w:rPr>
          <w:rFonts w:ascii="Arial" w:eastAsia="Andale Sans UI" w:hAnsi="Arial" w:cs="Arial"/>
          <w:b/>
          <w:bCs/>
          <w:i/>
          <w:iCs/>
          <w:kern w:val="1"/>
          <w:sz w:val="24"/>
          <w:szCs w:val="24"/>
          <w:lang w:eastAsia="ar-SA"/>
        </w:rPr>
      </w:pPr>
      <w:r w:rsidRPr="00185721">
        <w:rPr>
          <w:rFonts w:ascii="Arial" w:eastAsia="Andale Sans UI" w:hAnsi="Arial" w:cs="Arial"/>
          <w:b/>
          <w:bCs/>
          <w:i/>
          <w:iCs/>
          <w:kern w:val="1"/>
          <w:sz w:val="24"/>
          <w:szCs w:val="24"/>
          <w:lang w:eastAsia="ar-SA"/>
        </w:rPr>
        <w:lastRenderedPageBreak/>
        <w:t>10.2. Информация о соблюдении Обществом Кодекса корпоративного поведения.</w:t>
      </w:r>
    </w:p>
    <w:p w:rsidR="004C0F6E" w:rsidRPr="00185721" w:rsidRDefault="004C0F6E" w:rsidP="004C0F6E">
      <w:pPr>
        <w:pStyle w:val="a0"/>
        <w:spacing w:after="0" w:line="276" w:lineRule="auto"/>
        <w:jc w:val="both"/>
        <w:rPr>
          <w:rStyle w:val="a5"/>
          <w:rFonts w:ascii="Arial" w:hAnsi="Arial" w:cs="Arial"/>
          <w:b w:val="0"/>
          <w:bCs w:val="0"/>
          <w:sz w:val="22"/>
          <w:szCs w:val="22"/>
        </w:rPr>
      </w:pPr>
    </w:p>
    <w:p w:rsidR="004C0F6E" w:rsidRPr="00185721" w:rsidRDefault="004C0F6E" w:rsidP="00F15E46">
      <w:pPr>
        <w:spacing w:after="0" w:line="276" w:lineRule="auto"/>
        <w:ind w:firstLine="708"/>
        <w:jc w:val="both"/>
        <w:rPr>
          <w:rFonts w:ascii="Arial" w:eastAsia="Times New Roman" w:hAnsi="Arial" w:cs="Arial"/>
          <w:bCs/>
          <w:iCs/>
          <w:kern w:val="2"/>
          <w:sz w:val="20"/>
          <w:szCs w:val="20"/>
          <w:lang w:eastAsia="ar-SA"/>
        </w:rPr>
      </w:pPr>
      <w:r w:rsidRPr="00185721">
        <w:rPr>
          <w:rFonts w:ascii="Arial" w:eastAsia="Times New Roman" w:hAnsi="Arial" w:cs="Arial"/>
          <w:bCs/>
          <w:iCs/>
          <w:kern w:val="2"/>
          <w:sz w:val="20"/>
          <w:szCs w:val="20"/>
          <w:lang w:eastAsia="ar-SA"/>
        </w:rPr>
        <w:t>Практика корпоративного поведения обеспечивает акционерам реальную возможность осуществлять свои права, связанные с участием в Обществе.</w:t>
      </w:r>
    </w:p>
    <w:p w:rsidR="004C0F6E" w:rsidRPr="00185721" w:rsidRDefault="004C0F6E" w:rsidP="00F15E46">
      <w:pPr>
        <w:spacing w:after="0" w:line="276" w:lineRule="auto"/>
        <w:jc w:val="both"/>
        <w:rPr>
          <w:rFonts w:ascii="Arial" w:eastAsia="Times New Roman" w:hAnsi="Arial" w:cs="Arial"/>
          <w:bCs/>
          <w:iCs/>
          <w:kern w:val="2"/>
          <w:sz w:val="20"/>
          <w:szCs w:val="20"/>
          <w:lang w:eastAsia="ar-SA"/>
        </w:rPr>
      </w:pPr>
      <w:r w:rsidRPr="00185721">
        <w:rPr>
          <w:rFonts w:ascii="Arial" w:eastAsia="Times New Roman" w:hAnsi="Arial" w:cs="Arial"/>
          <w:bCs/>
          <w:iCs/>
          <w:kern w:val="2"/>
          <w:sz w:val="20"/>
          <w:szCs w:val="20"/>
          <w:lang w:eastAsia="ar-SA"/>
        </w:rPr>
        <w:t>- Акционеру обеспечены надежные и эффективные способы учета прав собственности на акции, а также возможность свободного и быстрого отчуждения принадлежащих ему акций. Советом директоров Общества избран регистратор Общества в лице АО ВТБ Регистратор. Управляющий директор Общества заключил с регистратором договор, одобренный Советом директоров.</w:t>
      </w:r>
    </w:p>
    <w:p w:rsidR="004C0F6E" w:rsidRPr="00185721" w:rsidRDefault="004C0F6E" w:rsidP="00F15E46">
      <w:pPr>
        <w:spacing w:after="0" w:line="276" w:lineRule="auto"/>
        <w:jc w:val="both"/>
        <w:rPr>
          <w:rFonts w:ascii="Arial" w:eastAsia="Times New Roman" w:hAnsi="Arial" w:cs="Arial"/>
          <w:bCs/>
          <w:iCs/>
          <w:kern w:val="2"/>
          <w:sz w:val="20"/>
          <w:szCs w:val="20"/>
          <w:lang w:eastAsia="ar-SA"/>
        </w:rPr>
      </w:pPr>
      <w:r w:rsidRPr="00185721">
        <w:rPr>
          <w:rFonts w:ascii="Arial" w:eastAsia="Times New Roman" w:hAnsi="Arial" w:cs="Arial"/>
          <w:bCs/>
          <w:iCs/>
          <w:kern w:val="2"/>
          <w:sz w:val="20"/>
          <w:szCs w:val="20"/>
          <w:lang w:eastAsia="ar-SA"/>
        </w:rPr>
        <w:t>- Акционер участвует в управлении акционерным обществом путем принятия решений по наиболее важным вопросам деятельности Общества на общем собрании акционеров.</w:t>
      </w:r>
    </w:p>
    <w:p w:rsidR="004C0F6E" w:rsidRPr="00185721" w:rsidRDefault="004C0F6E" w:rsidP="00F15E46">
      <w:pPr>
        <w:spacing w:after="0" w:line="276" w:lineRule="auto"/>
        <w:jc w:val="both"/>
        <w:rPr>
          <w:rFonts w:ascii="Arial" w:eastAsia="Times New Roman" w:hAnsi="Arial" w:cs="Arial"/>
          <w:bCs/>
          <w:iCs/>
          <w:kern w:val="2"/>
          <w:sz w:val="20"/>
          <w:szCs w:val="20"/>
          <w:lang w:eastAsia="ar-SA"/>
        </w:rPr>
      </w:pPr>
      <w:r w:rsidRPr="00185721">
        <w:rPr>
          <w:rFonts w:ascii="Arial" w:eastAsia="Times New Roman" w:hAnsi="Arial" w:cs="Arial"/>
          <w:bCs/>
          <w:iCs/>
          <w:kern w:val="2"/>
          <w:sz w:val="20"/>
          <w:szCs w:val="20"/>
          <w:lang w:eastAsia="ar-SA"/>
        </w:rPr>
        <w:t>- Акционеру предоставлена возможность участвовать в прибыли Общества. Для осуществления этого права: установлен прозрачный и понятный акционеру механизм определения размера дивиденда; предоставлена достаточная информация для формирования точного представления о наличии условий для выплаты дивидендов.</w:t>
      </w:r>
    </w:p>
    <w:p w:rsidR="004C0F6E" w:rsidRPr="00185721" w:rsidRDefault="004C0F6E" w:rsidP="00F15E46">
      <w:pPr>
        <w:spacing w:after="0" w:line="276" w:lineRule="auto"/>
        <w:jc w:val="both"/>
        <w:rPr>
          <w:rFonts w:ascii="Arial" w:eastAsia="Times New Roman" w:hAnsi="Arial" w:cs="Arial"/>
          <w:bCs/>
          <w:iCs/>
          <w:kern w:val="2"/>
          <w:sz w:val="20"/>
          <w:szCs w:val="20"/>
          <w:lang w:eastAsia="ar-SA"/>
        </w:rPr>
      </w:pPr>
      <w:r w:rsidRPr="00185721">
        <w:rPr>
          <w:rFonts w:ascii="Arial" w:eastAsia="Times New Roman" w:hAnsi="Arial" w:cs="Arial"/>
          <w:bCs/>
          <w:iCs/>
          <w:kern w:val="2"/>
          <w:sz w:val="20"/>
          <w:szCs w:val="20"/>
          <w:lang w:eastAsia="ar-SA"/>
        </w:rPr>
        <w:t>- Акционеру регулярно и своевременно предоставляется полная и достоверная информация об Обществе.</w:t>
      </w:r>
    </w:p>
    <w:p w:rsidR="004C0F6E" w:rsidRPr="00185721" w:rsidRDefault="004C0F6E" w:rsidP="00F15E46">
      <w:pPr>
        <w:spacing w:after="0" w:line="276" w:lineRule="auto"/>
        <w:jc w:val="both"/>
        <w:rPr>
          <w:rFonts w:ascii="Arial" w:eastAsia="Times New Roman" w:hAnsi="Arial" w:cs="Arial"/>
          <w:bCs/>
          <w:iCs/>
          <w:kern w:val="2"/>
          <w:sz w:val="20"/>
          <w:szCs w:val="20"/>
          <w:lang w:eastAsia="ar-SA"/>
        </w:rPr>
      </w:pPr>
      <w:r w:rsidRPr="00185721">
        <w:rPr>
          <w:rFonts w:ascii="Arial" w:eastAsia="Times New Roman" w:hAnsi="Arial" w:cs="Arial"/>
          <w:bCs/>
          <w:iCs/>
          <w:kern w:val="2"/>
          <w:sz w:val="20"/>
          <w:szCs w:val="20"/>
          <w:lang w:eastAsia="ar-SA"/>
        </w:rPr>
        <w:t>- Практика корпоративного поведения обеспечивает осуществление Советом директоров стратегического управления деятельностью Общества и эффективный контроль с его стороны за деятельностью исполнительных органов Общества, а также подотчетность членов Совета директоров акционеру.</w:t>
      </w:r>
    </w:p>
    <w:p w:rsidR="004C0F6E" w:rsidRPr="00185721" w:rsidRDefault="004C0F6E" w:rsidP="00F15E46">
      <w:pPr>
        <w:spacing w:after="0" w:line="276" w:lineRule="auto"/>
        <w:jc w:val="both"/>
        <w:rPr>
          <w:rFonts w:ascii="Arial" w:eastAsia="Times New Roman" w:hAnsi="Arial" w:cs="Arial"/>
          <w:bCs/>
          <w:iCs/>
          <w:kern w:val="2"/>
          <w:sz w:val="20"/>
          <w:szCs w:val="20"/>
          <w:lang w:eastAsia="ar-SA"/>
        </w:rPr>
      </w:pPr>
      <w:r w:rsidRPr="00185721">
        <w:rPr>
          <w:rFonts w:ascii="Arial" w:eastAsia="Times New Roman" w:hAnsi="Arial" w:cs="Arial"/>
          <w:bCs/>
          <w:iCs/>
          <w:kern w:val="2"/>
          <w:sz w:val="20"/>
          <w:szCs w:val="20"/>
          <w:lang w:eastAsia="ar-SA"/>
        </w:rPr>
        <w:t>- Практика корпоративного поведения обеспечивает исполнительным органам Общества возможность разумно, добросовестно, исключительно в интересах Общества осуществлять эффективное руководство текущей деятельностью Общества, а также подотчетность исполнительных органов Совету директоров и акционеру.</w:t>
      </w:r>
    </w:p>
    <w:p w:rsidR="004C0F6E" w:rsidRPr="00185721" w:rsidRDefault="004C0F6E" w:rsidP="00F15E46">
      <w:pPr>
        <w:spacing w:after="0" w:line="276" w:lineRule="auto"/>
        <w:jc w:val="both"/>
        <w:rPr>
          <w:rFonts w:ascii="Arial" w:eastAsia="Times New Roman" w:hAnsi="Arial" w:cs="Arial"/>
          <w:bCs/>
          <w:iCs/>
          <w:kern w:val="2"/>
          <w:sz w:val="20"/>
          <w:szCs w:val="20"/>
          <w:lang w:eastAsia="ar-SA"/>
        </w:rPr>
      </w:pPr>
      <w:r w:rsidRPr="00185721">
        <w:rPr>
          <w:rFonts w:ascii="Arial" w:eastAsia="Times New Roman" w:hAnsi="Arial" w:cs="Arial"/>
          <w:bCs/>
          <w:iCs/>
          <w:kern w:val="2"/>
          <w:sz w:val="20"/>
          <w:szCs w:val="20"/>
          <w:lang w:eastAsia="ar-SA"/>
        </w:rPr>
        <w:t>- Практика корпоративного поведения обеспечивает своевременное раскрытие полной и достоверной информации об Обществе, в том числе о его финансовом положении, экономических показателях, структуре собственности и управления в целях обеспечения возможности принятия обоснованных решений акционером Общества и инвесторами.</w:t>
      </w:r>
    </w:p>
    <w:p w:rsidR="004C0F6E" w:rsidRPr="00DC6B8D" w:rsidRDefault="004C0F6E" w:rsidP="00F15E46">
      <w:pPr>
        <w:spacing w:after="0" w:line="276" w:lineRule="auto"/>
        <w:jc w:val="both"/>
        <w:rPr>
          <w:rFonts w:ascii="Arial" w:eastAsia="Times New Roman" w:hAnsi="Arial" w:cs="Arial"/>
          <w:bCs/>
          <w:iCs/>
          <w:kern w:val="2"/>
          <w:sz w:val="20"/>
          <w:szCs w:val="20"/>
          <w:highlight w:val="yellow"/>
          <w:lang w:eastAsia="ar-SA"/>
        </w:rPr>
      </w:pPr>
      <w:r w:rsidRPr="00185721">
        <w:rPr>
          <w:rFonts w:ascii="Arial" w:eastAsia="Times New Roman" w:hAnsi="Arial" w:cs="Arial"/>
          <w:bCs/>
          <w:iCs/>
          <w:kern w:val="2"/>
          <w:sz w:val="20"/>
          <w:szCs w:val="20"/>
          <w:lang w:eastAsia="ar-SA"/>
        </w:rPr>
        <w:t>- Практика корпоративного поведения обеспечивает эффективный контроль финансово-хозяйственной деятельности Общества с целью защиты прав акционера. Деятельность Общества осуществляется на основе бизнес-плана, ежегодно утверждаемого Советом директоров Общества. Советом директоров ежеквартально утверждаются отчеты об исполнении бизнес-плана, кредитной политики, годовой комплексной программы закупочной деятель</w:t>
      </w:r>
      <w:r w:rsidR="001A72DE">
        <w:rPr>
          <w:rFonts w:ascii="Arial" w:eastAsia="Times New Roman" w:hAnsi="Arial" w:cs="Arial"/>
          <w:bCs/>
          <w:iCs/>
          <w:kern w:val="2"/>
          <w:sz w:val="20"/>
          <w:szCs w:val="20"/>
          <w:lang w:eastAsia="ar-SA"/>
        </w:rPr>
        <w:t>ности, инвестиционной программы</w:t>
      </w:r>
      <w:r w:rsidRPr="00DC6B8D">
        <w:rPr>
          <w:rFonts w:ascii="Arial" w:eastAsia="Times New Roman" w:hAnsi="Arial" w:cs="Arial"/>
          <w:bCs/>
          <w:iCs/>
          <w:kern w:val="2"/>
          <w:sz w:val="20"/>
          <w:szCs w:val="20"/>
          <w:highlight w:val="yellow"/>
          <w:lang w:eastAsia="ar-SA"/>
        </w:rPr>
        <w:t>.</w:t>
      </w:r>
    </w:p>
    <w:p w:rsidR="004C0F6E" w:rsidRDefault="004C0F6E" w:rsidP="00F15E46">
      <w:pPr>
        <w:widowControl w:val="0"/>
        <w:suppressLineNumbers/>
        <w:suppressAutoHyphens/>
        <w:spacing w:after="40" w:line="276" w:lineRule="auto"/>
        <w:ind w:firstLine="709"/>
        <w:jc w:val="both"/>
        <w:rPr>
          <w:rFonts w:ascii="Arial" w:eastAsia="Times New Roman" w:hAnsi="Arial" w:cs="Arial"/>
          <w:iCs/>
          <w:kern w:val="2"/>
          <w:sz w:val="20"/>
          <w:szCs w:val="20"/>
          <w:lang w:eastAsia="ar-SA"/>
        </w:rPr>
      </w:pPr>
      <w:r w:rsidRPr="00185721">
        <w:rPr>
          <w:rFonts w:ascii="Arial" w:eastAsia="Times New Roman" w:hAnsi="Arial" w:cs="Arial"/>
          <w:iCs/>
          <w:kern w:val="2"/>
          <w:sz w:val="20"/>
          <w:szCs w:val="20"/>
          <w:lang w:eastAsia="ar-SA"/>
        </w:rPr>
        <w:t>Одной из наиболее важных, стоящих перед Обществом в 2018 году, задач является улучшение качества корпоративного управления по направлениям повышения финансовой прозрачности, качества взаимодействия компании с акционерами и иными финансово-заинтересованными лицами, а также эффективности работы Совета директоров в части принятия решений, связанных со стратегическим управлением Обществом.</w:t>
      </w:r>
    </w:p>
    <w:p w:rsidR="00014911" w:rsidRDefault="00014911" w:rsidP="00014911">
      <w:pPr>
        <w:widowControl w:val="0"/>
        <w:suppressLineNumbers/>
        <w:suppressAutoHyphens/>
        <w:spacing w:after="40" w:line="276" w:lineRule="auto"/>
        <w:jc w:val="center"/>
        <w:rPr>
          <w:rFonts w:ascii="Arial" w:eastAsia="Times New Roman" w:hAnsi="Arial" w:cs="Arial"/>
          <w:iCs/>
          <w:kern w:val="2"/>
          <w:sz w:val="20"/>
          <w:szCs w:val="20"/>
          <w:lang w:eastAsia="ar-SA"/>
        </w:rPr>
      </w:pPr>
      <w:r w:rsidRPr="0033416B">
        <w:rPr>
          <w:noProof/>
          <w:lang w:eastAsia="ru-RU"/>
        </w:rPr>
        <w:drawing>
          <wp:inline distT="0" distB="0" distL="0" distR="0" wp14:anchorId="7D2CB140" wp14:editId="3698D8C4">
            <wp:extent cx="5577628" cy="2464905"/>
            <wp:effectExtent l="0" t="0" r="4445" b="0"/>
            <wp:docPr id="66" name="Рисунок 66" descr="C:\Users\SKotenyova\Desktop\iNSBNTP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tenyova\Desktop\iNSBNTPR4.jpg"/>
                    <pic:cNvPicPr>
                      <a:picLocks noChangeAspect="1" noChangeArrowheads="1"/>
                    </pic:cNvPicPr>
                  </pic:nvPicPr>
                  <pic:blipFill rotWithShape="1">
                    <a:blip r:embed="rId116">
                      <a:extLst>
                        <a:ext uri="{28A0092B-C50C-407E-A947-70E740481C1C}">
                          <a14:useLocalDpi xmlns:a14="http://schemas.microsoft.com/office/drawing/2010/main" val="0"/>
                        </a:ext>
                      </a:extLst>
                    </a:blip>
                    <a:srcRect t="14255" b="6903"/>
                    <a:stretch/>
                  </pic:blipFill>
                  <pic:spPr bwMode="auto">
                    <a:xfrm>
                      <a:off x="0" y="0"/>
                      <a:ext cx="5597311" cy="2473604"/>
                    </a:xfrm>
                    <a:prstGeom prst="rect">
                      <a:avLst/>
                    </a:prstGeom>
                    <a:noFill/>
                    <a:ln>
                      <a:noFill/>
                    </a:ln>
                    <a:extLst>
                      <a:ext uri="{53640926-AAD7-44D8-BBD7-CCE9431645EC}">
                        <a14:shadowObscured xmlns:a14="http://schemas.microsoft.com/office/drawing/2010/main"/>
                      </a:ext>
                    </a:extLst>
                  </pic:spPr>
                </pic:pic>
              </a:graphicData>
            </a:graphic>
          </wp:inline>
        </w:drawing>
      </w:r>
    </w:p>
    <w:p w:rsidR="004C0F6E" w:rsidRPr="001F0681" w:rsidRDefault="004C0F6E" w:rsidP="00F15E46">
      <w:pPr>
        <w:rPr>
          <w:rFonts w:ascii="Arial" w:eastAsia="Andale Sans UI" w:hAnsi="Arial" w:cs="Arial"/>
          <w:b/>
          <w:bCs/>
          <w:i/>
          <w:iCs/>
          <w:kern w:val="1"/>
          <w:sz w:val="24"/>
          <w:szCs w:val="24"/>
          <w:lang w:eastAsia="ar-SA"/>
        </w:rPr>
      </w:pPr>
      <w:r w:rsidRPr="001F0681">
        <w:rPr>
          <w:rFonts w:ascii="Arial" w:eastAsia="Andale Sans UI" w:hAnsi="Arial" w:cs="Arial"/>
          <w:b/>
          <w:bCs/>
          <w:i/>
          <w:iCs/>
          <w:kern w:val="1"/>
          <w:sz w:val="24"/>
          <w:szCs w:val="24"/>
          <w:lang w:eastAsia="ar-SA"/>
        </w:rPr>
        <w:lastRenderedPageBreak/>
        <w:t>10.3. Информация об органах управления и контроля</w:t>
      </w:r>
    </w:p>
    <w:p w:rsidR="004C0F6E" w:rsidRPr="001F0681" w:rsidRDefault="004C0F6E" w:rsidP="004C0F6E">
      <w:pPr>
        <w:pStyle w:val="Pa2"/>
        <w:spacing w:line="276" w:lineRule="auto"/>
        <w:ind w:firstLine="709"/>
        <w:jc w:val="both"/>
        <w:rPr>
          <w:rStyle w:val="a5"/>
          <w:rFonts w:ascii="Arial" w:eastAsia="Andale Sans UI" w:hAnsi="Arial" w:cs="Arial"/>
          <w:b w:val="0"/>
          <w:iCs/>
          <w:kern w:val="1"/>
          <w:sz w:val="20"/>
          <w:szCs w:val="20"/>
        </w:rPr>
      </w:pPr>
      <w:r w:rsidRPr="001F0681">
        <w:rPr>
          <w:rStyle w:val="a5"/>
          <w:rFonts w:ascii="Arial" w:eastAsia="Andale Sans UI" w:hAnsi="Arial" w:cs="Arial"/>
          <w:b w:val="0"/>
          <w:iCs/>
          <w:kern w:val="1"/>
          <w:sz w:val="20"/>
          <w:szCs w:val="20"/>
        </w:rPr>
        <w:t xml:space="preserve">Органами управления согласно Уставу Общества являются: </w:t>
      </w:r>
    </w:p>
    <w:p w:rsidR="004C0F6E" w:rsidRPr="001F0681" w:rsidRDefault="004C0F6E" w:rsidP="0086395B">
      <w:pPr>
        <w:pStyle w:val="Pa12"/>
        <w:numPr>
          <w:ilvl w:val="0"/>
          <w:numId w:val="30"/>
        </w:numPr>
        <w:spacing w:line="276" w:lineRule="auto"/>
        <w:ind w:left="284" w:hanging="284"/>
        <w:jc w:val="both"/>
        <w:rPr>
          <w:rStyle w:val="a5"/>
          <w:rFonts w:ascii="Arial" w:eastAsia="Andale Sans UI" w:hAnsi="Arial" w:cs="Arial"/>
          <w:b w:val="0"/>
          <w:iCs/>
          <w:kern w:val="1"/>
          <w:sz w:val="20"/>
          <w:szCs w:val="20"/>
        </w:rPr>
      </w:pPr>
      <w:r w:rsidRPr="001F0681">
        <w:rPr>
          <w:rStyle w:val="a5"/>
          <w:rFonts w:ascii="Arial" w:eastAsia="Andale Sans UI" w:hAnsi="Arial" w:cs="Arial"/>
          <w:b w:val="0"/>
          <w:iCs/>
          <w:kern w:val="1"/>
          <w:sz w:val="20"/>
          <w:szCs w:val="20"/>
        </w:rPr>
        <w:t xml:space="preserve">Общее собрание акционеров; </w:t>
      </w:r>
    </w:p>
    <w:p w:rsidR="004C0F6E" w:rsidRPr="001F0681" w:rsidRDefault="004C0F6E" w:rsidP="0086395B">
      <w:pPr>
        <w:pStyle w:val="Pa12"/>
        <w:numPr>
          <w:ilvl w:val="0"/>
          <w:numId w:val="30"/>
        </w:numPr>
        <w:spacing w:line="276" w:lineRule="auto"/>
        <w:ind w:left="284" w:hanging="284"/>
        <w:jc w:val="both"/>
        <w:rPr>
          <w:rStyle w:val="a5"/>
          <w:rFonts w:ascii="Arial" w:eastAsia="Andale Sans UI" w:hAnsi="Arial" w:cs="Arial"/>
          <w:b w:val="0"/>
          <w:iCs/>
          <w:kern w:val="1"/>
          <w:sz w:val="20"/>
          <w:szCs w:val="20"/>
        </w:rPr>
      </w:pPr>
      <w:r w:rsidRPr="001F0681">
        <w:rPr>
          <w:rStyle w:val="a5"/>
          <w:rFonts w:ascii="Arial" w:eastAsia="Andale Sans UI" w:hAnsi="Arial" w:cs="Arial"/>
          <w:b w:val="0"/>
          <w:iCs/>
          <w:kern w:val="1"/>
          <w:sz w:val="20"/>
          <w:szCs w:val="20"/>
        </w:rPr>
        <w:t xml:space="preserve">Совет директоров; </w:t>
      </w:r>
    </w:p>
    <w:p w:rsidR="004C0F6E" w:rsidRPr="001F0681" w:rsidRDefault="001E190B" w:rsidP="0086395B">
      <w:pPr>
        <w:pStyle w:val="a0"/>
        <w:numPr>
          <w:ilvl w:val="0"/>
          <w:numId w:val="30"/>
        </w:numPr>
        <w:spacing w:after="0" w:line="276" w:lineRule="auto"/>
        <w:ind w:left="284" w:hanging="284"/>
        <w:rPr>
          <w:rStyle w:val="a5"/>
          <w:rFonts w:ascii="Arial" w:hAnsi="Arial" w:cs="Arial"/>
          <w:b w:val="0"/>
          <w:iCs/>
          <w:sz w:val="20"/>
          <w:szCs w:val="20"/>
        </w:rPr>
      </w:pPr>
      <w:r>
        <w:rPr>
          <w:rStyle w:val="a5"/>
          <w:rFonts w:ascii="Arial" w:hAnsi="Arial" w:cs="Arial"/>
          <w:b w:val="0"/>
          <w:iCs/>
          <w:sz w:val="20"/>
          <w:szCs w:val="20"/>
        </w:rPr>
        <w:t xml:space="preserve">Единоличный исполнительный орган – Управляющая компания ПАО ГК «ТНС </w:t>
      </w:r>
      <w:proofErr w:type="spellStart"/>
      <w:r>
        <w:rPr>
          <w:rStyle w:val="a5"/>
          <w:rFonts w:ascii="Arial" w:hAnsi="Arial" w:cs="Arial"/>
          <w:b w:val="0"/>
          <w:iCs/>
          <w:sz w:val="20"/>
          <w:szCs w:val="20"/>
        </w:rPr>
        <w:t>энерго</w:t>
      </w:r>
      <w:proofErr w:type="spellEnd"/>
      <w:r>
        <w:rPr>
          <w:rStyle w:val="a5"/>
          <w:rFonts w:ascii="Arial" w:hAnsi="Arial" w:cs="Arial"/>
          <w:b w:val="0"/>
          <w:iCs/>
          <w:sz w:val="20"/>
          <w:szCs w:val="20"/>
        </w:rPr>
        <w:t>»</w:t>
      </w:r>
      <w:r w:rsidR="004C0F6E" w:rsidRPr="001F0681">
        <w:rPr>
          <w:rStyle w:val="a5"/>
          <w:rFonts w:ascii="Arial" w:hAnsi="Arial" w:cs="Arial"/>
          <w:b w:val="0"/>
          <w:iCs/>
          <w:sz w:val="20"/>
          <w:szCs w:val="20"/>
        </w:rPr>
        <w:t>.</w:t>
      </w:r>
    </w:p>
    <w:p w:rsidR="004C0F6E" w:rsidRPr="001F0681" w:rsidRDefault="004C0F6E" w:rsidP="004C0F6E">
      <w:pPr>
        <w:pStyle w:val="a0"/>
        <w:spacing w:after="0" w:line="276" w:lineRule="auto"/>
        <w:ind w:firstLine="709"/>
        <w:jc w:val="both"/>
        <w:rPr>
          <w:rFonts w:ascii="Arial" w:hAnsi="Arial" w:cs="Arial"/>
          <w:sz w:val="20"/>
          <w:szCs w:val="20"/>
        </w:rPr>
      </w:pPr>
      <w:r w:rsidRPr="001F0681">
        <w:rPr>
          <w:rFonts w:ascii="Arial" w:hAnsi="Arial" w:cs="Arial"/>
          <w:sz w:val="20"/>
          <w:szCs w:val="20"/>
        </w:rPr>
        <w:t>Контроль за финансово-хозяйственной деятельностью Общества осуществляет Ревизионная комиссия. Деятельность органов управления и контроля регулируется следующими документами:</w:t>
      </w:r>
    </w:p>
    <w:p w:rsidR="004C0F6E" w:rsidRPr="001F0681" w:rsidRDefault="004C0F6E" w:rsidP="0086395B">
      <w:pPr>
        <w:pStyle w:val="a6"/>
        <w:numPr>
          <w:ilvl w:val="0"/>
          <w:numId w:val="28"/>
        </w:numPr>
        <w:tabs>
          <w:tab w:val="clear" w:pos="0"/>
          <w:tab w:val="num" w:pos="-218"/>
        </w:tabs>
        <w:spacing w:line="276" w:lineRule="auto"/>
        <w:ind w:left="284" w:hanging="284"/>
        <w:rPr>
          <w:rStyle w:val="a5"/>
          <w:rFonts w:ascii="Arial" w:hAnsi="Arial" w:cs="Arial"/>
          <w:b w:val="0"/>
          <w:bCs w:val="0"/>
          <w:iCs/>
          <w:sz w:val="20"/>
          <w:szCs w:val="20"/>
        </w:rPr>
      </w:pPr>
      <w:r w:rsidRPr="001F0681">
        <w:rPr>
          <w:rStyle w:val="a5"/>
          <w:rFonts w:ascii="Arial" w:hAnsi="Arial" w:cs="Arial"/>
          <w:b w:val="0"/>
          <w:bCs w:val="0"/>
          <w:iCs/>
          <w:sz w:val="20"/>
          <w:szCs w:val="20"/>
        </w:rPr>
        <w:t>Уставом Общества;</w:t>
      </w:r>
    </w:p>
    <w:p w:rsidR="004C0F6E" w:rsidRPr="001F0681" w:rsidRDefault="004C0F6E" w:rsidP="0086395B">
      <w:pPr>
        <w:pStyle w:val="a6"/>
        <w:numPr>
          <w:ilvl w:val="0"/>
          <w:numId w:val="28"/>
        </w:numPr>
        <w:tabs>
          <w:tab w:val="clear" w:pos="0"/>
          <w:tab w:val="num" w:pos="-218"/>
        </w:tabs>
        <w:spacing w:line="276" w:lineRule="auto"/>
        <w:ind w:left="284" w:hanging="284"/>
        <w:rPr>
          <w:rStyle w:val="a5"/>
          <w:rFonts w:ascii="Arial" w:hAnsi="Arial" w:cs="Arial"/>
          <w:b w:val="0"/>
          <w:bCs w:val="0"/>
          <w:iCs/>
          <w:sz w:val="20"/>
          <w:szCs w:val="20"/>
        </w:rPr>
      </w:pPr>
      <w:r w:rsidRPr="001F0681">
        <w:rPr>
          <w:rStyle w:val="a5"/>
          <w:rFonts w:ascii="Arial" w:hAnsi="Arial" w:cs="Arial"/>
          <w:b w:val="0"/>
          <w:bCs w:val="0"/>
          <w:iCs/>
          <w:sz w:val="20"/>
          <w:szCs w:val="20"/>
        </w:rPr>
        <w:t>Положением о порядке созыва и проведения Совета директоров;</w:t>
      </w:r>
    </w:p>
    <w:p w:rsidR="004C0F6E" w:rsidRPr="001F0681" w:rsidRDefault="004C0F6E" w:rsidP="0086395B">
      <w:pPr>
        <w:pStyle w:val="a6"/>
        <w:numPr>
          <w:ilvl w:val="0"/>
          <w:numId w:val="28"/>
        </w:numPr>
        <w:tabs>
          <w:tab w:val="clear" w:pos="0"/>
          <w:tab w:val="num" w:pos="-218"/>
        </w:tabs>
        <w:spacing w:line="276" w:lineRule="auto"/>
        <w:ind w:left="284" w:hanging="284"/>
        <w:rPr>
          <w:rStyle w:val="a5"/>
          <w:rFonts w:ascii="Arial" w:hAnsi="Arial" w:cs="Arial"/>
          <w:b w:val="0"/>
          <w:bCs w:val="0"/>
          <w:iCs/>
          <w:sz w:val="20"/>
          <w:szCs w:val="20"/>
        </w:rPr>
      </w:pPr>
      <w:r w:rsidRPr="001F0681">
        <w:rPr>
          <w:rStyle w:val="a5"/>
          <w:rFonts w:ascii="Arial" w:hAnsi="Arial" w:cs="Arial"/>
          <w:b w:val="0"/>
          <w:bCs w:val="0"/>
          <w:iCs/>
          <w:sz w:val="20"/>
          <w:szCs w:val="20"/>
        </w:rPr>
        <w:t>Положением о Ревизионной комиссии Общества.</w:t>
      </w:r>
    </w:p>
    <w:p w:rsidR="001F0681" w:rsidRPr="00DC6B8D" w:rsidRDefault="001F0681" w:rsidP="004C0F6E">
      <w:pPr>
        <w:widowControl w:val="0"/>
        <w:suppressLineNumbers/>
        <w:suppressAutoHyphens/>
        <w:spacing w:after="0"/>
        <w:jc w:val="center"/>
        <w:rPr>
          <w:rFonts w:ascii="Times New Roman" w:eastAsia="Andale Sans UI" w:hAnsi="Times New Roman" w:cs="Times New Roman"/>
          <w:b/>
          <w:bCs/>
          <w:i/>
          <w:iCs/>
          <w:kern w:val="1"/>
          <w:sz w:val="24"/>
          <w:szCs w:val="24"/>
          <w:highlight w:val="yellow"/>
          <w:lang w:eastAsia="ar-SA"/>
        </w:rPr>
      </w:pPr>
    </w:p>
    <w:p w:rsidR="004C0F6E" w:rsidRPr="001F0681" w:rsidRDefault="004C0F6E" w:rsidP="004C0F6E">
      <w:pPr>
        <w:widowControl w:val="0"/>
        <w:suppressLineNumbers/>
        <w:suppressAutoHyphens/>
        <w:spacing w:after="0"/>
        <w:jc w:val="center"/>
        <w:rPr>
          <w:rFonts w:ascii="Arial" w:eastAsia="Andale Sans UI" w:hAnsi="Arial" w:cs="Arial"/>
          <w:b/>
          <w:bCs/>
          <w:i/>
          <w:iCs/>
          <w:kern w:val="1"/>
          <w:lang w:eastAsia="ar-SA"/>
        </w:rPr>
      </w:pPr>
      <w:r w:rsidRPr="001F0681">
        <w:rPr>
          <w:rFonts w:ascii="Arial" w:eastAsia="Andale Sans UI" w:hAnsi="Arial" w:cs="Arial"/>
          <w:b/>
          <w:bCs/>
          <w:i/>
          <w:iCs/>
          <w:kern w:val="1"/>
          <w:lang w:eastAsia="ar-SA"/>
        </w:rPr>
        <w:t xml:space="preserve">ОБЩЕЕ СОБРАНИЕ АКЦИОНЕРОВ </w:t>
      </w:r>
    </w:p>
    <w:p w:rsidR="004C0F6E" w:rsidRPr="001F0681" w:rsidRDefault="004C0F6E" w:rsidP="004C0F6E">
      <w:pPr>
        <w:widowControl w:val="0"/>
        <w:suppressLineNumbers/>
        <w:suppressAutoHyphens/>
        <w:spacing w:after="0"/>
        <w:jc w:val="center"/>
        <w:rPr>
          <w:rFonts w:ascii="Arial" w:eastAsia="Andale Sans UI" w:hAnsi="Arial" w:cs="Arial"/>
          <w:b/>
          <w:bCs/>
          <w:i/>
          <w:iCs/>
          <w:kern w:val="1"/>
          <w:lang w:eastAsia="ar-SA"/>
        </w:rPr>
      </w:pPr>
    </w:p>
    <w:p w:rsidR="004C0F6E" w:rsidRPr="001F0681" w:rsidRDefault="004C0F6E" w:rsidP="00F15E46">
      <w:pPr>
        <w:pStyle w:val="a6"/>
        <w:tabs>
          <w:tab w:val="left" w:pos="-300"/>
        </w:tabs>
        <w:spacing w:line="276" w:lineRule="auto"/>
        <w:ind w:firstLine="709"/>
        <w:jc w:val="both"/>
        <w:rPr>
          <w:rFonts w:ascii="Arial" w:hAnsi="Arial" w:cs="Arial"/>
          <w:sz w:val="20"/>
          <w:szCs w:val="20"/>
        </w:rPr>
      </w:pPr>
      <w:r w:rsidRPr="001F0681">
        <w:rPr>
          <w:rStyle w:val="a5"/>
          <w:rFonts w:ascii="Arial" w:hAnsi="Arial" w:cs="Arial"/>
          <w:b w:val="0"/>
          <w:bCs w:val="0"/>
          <w:iCs/>
          <w:sz w:val="20"/>
          <w:szCs w:val="20"/>
        </w:rPr>
        <w:t xml:space="preserve">Общее собрание акционеров является высшим органом Общества. Единственным акционером АО «ТНС </w:t>
      </w:r>
      <w:proofErr w:type="spellStart"/>
      <w:r w:rsidRPr="001F0681">
        <w:rPr>
          <w:rStyle w:val="a5"/>
          <w:rFonts w:ascii="Arial" w:hAnsi="Arial" w:cs="Arial"/>
          <w:b w:val="0"/>
          <w:bCs w:val="0"/>
          <w:iCs/>
          <w:sz w:val="20"/>
          <w:szCs w:val="20"/>
        </w:rPr>
        <w:t>энерго</w:t>
      </w:r>
      <w:proofErr w:type="spellEnd"/>
      <w:r w:rsidRPr="001F0681">
        <w:rPr>
          <w:rStyle w:val="a5"/>
          <w:rFonts w:ascii="Arial" w:hAnsi="Arial" w:cs="Arial"/>
          <w:b w:val="0"/>
          <w:bCs w:val="0"/>
          <w:iCs/>
          <w:sz w:val="20"/>
          <w:szCs w:val="20"/>
        </w:rPr>
        <w:t xml:space="preserve"> Тула» является публичное акционерное общество Группа компаний «ТНС </w:t>
      </w:r>
      <w:proofErr w:type="spellStart"/>
      <w:r w:rsidRPr="001F0681">
        <w:rPr>
          <w:rStyle w:val="a5"/>
          <w:rFonts w:ascii="Arial" w:hAnsi="Arial" w:cs="Arial"/>
          <w:b w:val="0"/>
          <w:bCs w:val="0"/>
          <w:iCs/>
          <w:sz w:val="20"/>
          <w:szCs w:val="20"/>
        </w:rPr>
        <w:t>энерго</w:t>
      </w:r>
      <w:proofErr w:type="spellEnd"/>
      <w:r w:rsidRPr="001F0681">
        <w:rPr>
          <w:rStyle w:val="a5"/>
          <w:rFonts w:ascii="Arial" w:hAnsi="Arial" w:cs="Arial"/>
          <w:b w:val="0"/>
          <w:bCs w:val="0"/>
          <w:iCs/>
          <w:sz w:val="20"/>
          <w:szCs w:val="20"/>
        </w:rPr>
        <w:t>».</w:t>
      </w:r>
      <w:r w:rsidRPr="001F0681">
        <w:rPr>
          <w:rFonts w:ascii="Arial" w:hAnsi="Arial" w:cs="Arial"/>
          <w:sz w:val="20"/>
          <w:szCs w:val="20"/>
        </w:rPr>
        <w:t xml:space="preserve"> </w:t>
      </w:r>
    </w:p>
    <w:p w:rsidR="004C0F6E" w:rsidRPr="001F0681" w:rsidRDefault="004C0F6E" w:rsidP="00F15E46">
      <w:pPr>
        <w:pStyle w:val="Pa2"/>
        <w:spacing w:line="276" w:lineRule="auto"/>
        <w:ind w:firstLine="709"/>
        <w:jc w:val="both"/>
        <w:rPr>
          <w:rStyle w:val="a5"/>
          <w:rFonts w:ascii="Arial" w:eastAsia="Andale Sans UI" w:hAnsi="Arial" w:cs="Arial"/>
          <w:b w:val="0"/>
          <w:iCs/>
          <w:kern w:val="1"/>
          <w:sz w:val="20"/>
          <w:szCs w:val="20"/>
        </w:rPr>
      </w:pPr>
      <w:r w:rsidRPr="001F0681">
        <w:rPr>
          <w:rStyle w:val="a5"/>
          <w:rFonts w:ascii="Arial" w:eastAsia="Andale Sans UI" w:hAnsi="Arial" w:cs="Arial"/>
          <w:b w:val="0"/>
          <w:bCs w:val="0"/>
          <w:iCs/>
          <w:kern w:val="1"/>
          <w:sz w:val="20"/>
          <w:szCs w:val="20"/>
        </w:rPr>
        <w:t>К</w:t>
      </w:r>
      <w:r w:rsidRPr="001F0681">
        <w:rPr>
          <w:rStyle w:val="a5"/>
          <w:rFonts w:ascii="Arial" w:eastAsia="Andale Sans UI" w:hAnsi="Arial" w:cs="Arial"/>
          <w:b w:val="0"/>
          <w:iCs/>
          <w:kern w:val="1"/>
          <w:sz w:val="20"/>
          <w:szCs w:val="20"/>
        </w:rPr>
        <w:t xml:space="preserve">омпетенция Общего собрания акционеров определена ст. 48 Федерального Закона «Об акционерных Обществах» и </w:t>
      </w:r>
      <w:r w:rsidRPr="001F0681">
        <w:rPr>
          <w:rStyle w:val="a5"/>
          <w:rFonts w:ascii="Arial" w:eastAsia="Andale Sans UI" w:hAnsi="Arial" w:cs="Arial"/>
          <w:b w:val="0"/>
          <w:bCs w:val="0"/>
          <w:iCs/>
          <w:kern w:val="1"/>
          <w:sz w:val="20"/>
          <w:szCs w:val="20"/>
        </w:rPr>
        <w:t>Уставом Общества.</w:t>
      </w:r>
      <w:r w:rsidRPr="001F0681">
        <w:rPr>
          <w:rStyle w:val="a5"/>
          <w:rFonts w:ascii="Arial" w:eastAsia="Andale Sans UI" w:hAnsi="Arial" w:cs="Arial"/>
          <w:b w:val="0"/>
          <w:iCs/>
          <w:kern w:val="1"/>
          <w:sz w:val="20"/>
          <w:szCs w:val="20"/>
        </w:rPr>
        <w:t xml:space="preserve"> </w:t>
      </w:r>
    </w:p>
    <w:p w:rsidR="004C0F6E" w:rsidRPr="001F0681" w:rsidRDefault="004C0F6E" w:rsidP="00F15E46">
      <w:pPr>
        <w:autoSpaceDE w:val="0"/>
        <w:autoSpaceDN w:val="0"/>
        <w:adjustRightInd w:val="0"/>
        <w:spacing w:after="0" w:line="276" w:lineRule="auto"/>
        <w:ind w:firstLine="709"/>
        <w:jc w:val="both"/>
        <w:rPr>
          <w:rStyle w:val="a5"/>
          <w:rFonts w:ascii="Arial" w:hAnsi="Arial" w:cs="Arial"/>
          <w:b w:val="0"/>
          <w:iCs/>
          <w:sz w:val="20"/>
          <w:szCs w:val="20"/>
        </w:rPr>
      </w:pPr>
      <w:r w:rsidRPr="001F0681">
        <w:rPr>
          <w:rStyle w:val="a5"/>
          <w:rFonts w:ascii="Arial" w:hAnsi="Arial" w:cs="Arial"/>
          <w:b w:val="0"/>
          <w:iCs/>
          <w:sz w:val="20"/>
          <w:szCs w:val="20"/>
        </w:rPr>
        <w:t xml:space="preserve">Вопросы, отнесённые к компетенции Общего собрания акционеров, не могут быть переданы на решение иным органам управления Общества. </w:t>
      </w:r>
    </w:p>
    <w:p w:rsidR="004C0F6E" w:rsidRPr="001F0681" w:rsidRDefault="004C0F6E" w:rsidP="00F15E46">
      <w:pPr>
        <w:pStyle w:val="a6"/>
        <w:spacing w:line="276" w:lineRule="auto"/>
        <w:ind w:firstLine="709"/>
        <w:jc w:val="both"/>
        <w:rPr>
          <w:rStyle w:val="a5"/>
          <w:rFonts w:ascii="Arial" w:hAnsi="Arial" w:cs="Arial"/>
          <w:b w:val="0"/>
          <w:bCs w:val="0"/>
          <w:iCs/>
          <w:sz w:val="20"/>
          <w:szCs w:val="20"/>
        </w:rPr>
      </w:pPr>
      <w:r w:rsidRPr="001F0681">
        <w:rPr>
          <w:rStyle w:val="a5"/>
          <w:rFonts w:ascii="Arial" w:hAnsi="Arial" w:cs="Arial"/>
          <w:b w:val="0"/>
          <w:bCs w:val="0"/>
          <w:iCs/>
          <w:sz w:val="20"/>
          <w:szCs w:val="20"/>
        </w:rPr>
        <w:t>Годовое Общее собрание акционеров проводится один раз в год, не ранее чем через 2 месяца и не позднее чем через 6 месяцев после окончания финансового года. Собрания, проводимые помимо годового, являются внеочередными и проводятся по решению Совета директоров на основании его собственной инициативы, требования Ревизионной комиссии, аудитора Компании, а также акционеров, являющихся владельцами не менее чем 10% голосующих акций на дату предъявления требования.</w:t>
      </w:r>
    </w:p>
    <w:p w:rsidR="004C0F6E" w:rsidRPr="001F0681" w:rsidRDefault="004C0F6E" w:rsidP="00F15E46">
      <w:pPr>
        <w:pStyle w:val="a6"/>
        <w:spacing w:line="276" w:lineRule="auto"/>
        <w:ind w:firstLine="709"/>
        <w:jc w:val="both"/>
        <w:rPr>
          <w:rStyle w:val="a5"/>
          <w:rFonts w:ascii="Arial" w:hAnsi="Arial" w:cs="Arial"/>
          <w:b w:val="0"/>
          <w:bCs w:val="0"/>
          <w:iCs/>
          <w:sz w:val="20"/>
          <w:szCs w:val="20"/>
        </w:rPr>
      </w:pPr>
      <w:r w:rsidRPr="001F0681">
        <w:rPr>
          <w:rStyle w:val="a5"/>
          <w:rFonts w:ascii="Arial" w:hAnsi="Arial" w:cs="Arial"/>
          <w:b w:val="0"/>
          <w:iCs/>
          <w:sz w:val="20"/>
          <w:szCs w:val="20"/>
        </w:rPr>
        <w:t>В 201</w:t>
      </w:r>
      <w:r w:rsidR="001F0681" w:rsidRPr="001F0681">
        <w:rPr>
          <w:rStyle w:val="a5"/>
          <w:rFonts w:ascii="Arial" w:hAnsi="Arial" w:cs="Arial"/>
          <w:b w:val="0"/>
          <w:iCs/>
          <w:sz w:val="20"/>
          <w:szCs w:val="20"/>
        </w:rPr>
        <w:t>8</w:t>
      </w:r>
      <w:r w:rsidRPr="001F0681">
        <w:rPr>
          <w:rStyle w:val="a5"/>
          <w:rFonts w:ascii="Arial" w:hAnsi="Arial" w:cs="Arial"/>
          <w:b w:val="0"/>
          <w:iCs/>
          <w:sz w:val="20"/>
          <w:szCs w:val="20"/>
        </w:rPr>
        <w:t xml:space="preserve"> году было проведено одно общее собрание акционеров</w:t>
      </w:r>
      <w:r w:rsidR="001F0681" w:rsidRPr="001F0681">
        <w:rPr>
          <w:rStyle w:val="a5"/>
          <w:rFonts w:ascii="Arial" w:hAnsi="Arial" w:cs="Arial"/>
          <w:b w:val="0"/>
          <w:iCs/>
          <w:sz w:val="20"/>
          <w:szCs w:val="20"/>
        </w:rPr>
        <w:t xml:space="preserve"> и внеочередное общее собрание акционеров</w:t>
      </w:r>
      <w:r w:rsidRPr="001F0681">
        <w:rPr>
          <w:rStyle w:val="a5"/>
          <w:rFonts w:ascii="Arial" w:hAnsi="Arial" w:cs="Arial"/>
          <w:b w:val="0"/>
          <w:iCs/>
          <w:sz w:val="20"/>
          <w:szCs w:val="20"/>
        </w:rPr>
        <w:t>:</w:t>
      </w:r>
    </w:p>
    <w:p w:rsidR="004C0F6E" w:rsidRPr="001F0681" w:rsidRDefault="004C0F6E" w:rsidP="0086395B">
      <w:pPr>
        <w:pStyle w:val="af3"/>
        <w:numPr>
          <w:ilvl w:val="0"/>
          <w:numId w:val="32"/>
        </w:numPr>
        <w:spacing w:line="276" w:lineRule="auto"/>
        <w:jc w:val="both"/>
        <w:rPr>
          <w:rStyle w:val="a5"/>
          <w:rFonts w:ascii="Arial" w:eastAsia="Andale Sans UI" w:hAnsi="Arial" w:cs="Arial"/>
          <w:b w:val="0"/>
          <w:bCs w:val="0"/>
          <w:iCs/>
          <w:sz w:val="20"/>
          <w:szCs w:val="20"/>
        </w:rPr>
      </w:pPr>
      <w:r w:rsidRPr="001F0681">
        <w:rPr>
          <w:rStyle w:val="a5"/>
          <w:rFonts w:ascii="Arial" w:eastAsia="Andale Sans UI" w:hAnsi="Arial" w:cs="Arial"/>
          <w:b w:val="0"/>
          <w:iCs/>
          <w:sz w:val="20"/>
          <w:szCs w:val="20"/>
        </w:rPr>
        <w:t>Годовое Общее собрание акционеров Общества 30 июня 201</w:t>
      </w:r>
      <w:r w:rsidR="001F0681" w:rsidRPr="001F0681">
        <w:rPr>
          <w:rStyle w:val="a5"/>
          <w:rFonts w:ascii="Arial" w:eastAsia="Andale Sans UI" w:hAnsi="Arial" w:cs="Arial"/>
          <w:b w:val="0"/>
          <w:iCs/>
          <w:sz w:val="20"/>
          <w:szCs w:val="20"/>
        </w:rPr>
        <w:t>8</w:t>
      </w:r>
      <w:r w:rsidRPr="001F0681">
        <w:rPr>
          <w:rStyle w:val="a5"/>
          <w:rFonts w:ascii="Arial" w:eastAsia="Andale Sans UI" w:hAnsi="Arial" w:cs="Arial"/>
          <w:b w:val="0"/>
          <w:iCs/>
          <w:sz w:val="20"/>
          <w:szCs w:val="20"/>
        </w:rPr>
        <w:t>г. (протокол № 1/1</w:t>
      </w:r>
      <w:r w:rsidR="001F0681" w:rsidRPr="001F0681">
        <w:rPr>
          <w:rStyle w:val="a5"/>
          <w:rFonts w:ascii="Arial" w:eastAsia="Andale Sans UI" w:hAnsi="Arial" w:cs="Arial"/>
          <w:b w:val="0"/>
          <w:iCs/>
          <w:sz w:val="20"/>
          <w:szCs w:val="20"/>
        </w:rPr>
        <w:t>8</w:t>
      </w:r>
      <w:r w:rsidRPr="001F0681">
        <w:rPr>
          <w:rStyle w:val="a5"/>
          <w:rFonts w:ascii="Arial" w:eastAsia="Andale Sans UI" w:hAnsi="Arial" w:cs="Arial"/>
          <w:b w:val="0"/>
          <w:iCs/>
          <w:sz w:val="20"/>
          <w:szCs w:val="20"/>
        </w:rPr>
        <w:t xml:space="preserve"> от </w:t>
      </w:r>
      <w:r w:rsidR="001F0681" w:rsidRPr="001F0681">
        <w:rPr>
          <w:rStyle w:val="a5"/>
          <w:rFonts w:ascii="Arial" w:eastAsia="Andale Sans UI" w:hAnsi="Arial" w:cs="Arial"/>
          <w:b w:val="0"/>
          <w:iCs/>
          <w:sz w:val="20"/>
          <w:szCs w:val="20"/>
        </w:rPr>
        <w:t>28</w:t>
      </w:r>
      <w:r w:rsidRPr="001F0681">
        <w:rPr>
          <w:rStyle w:val="a5"/>
          <w:rFonts w:ascii="Arial" w:eastAsia="Andale Sans UI" w:hAnsi="Arial" w:cs="Arial"/>
          <w:b w:val="0"/>
          <w:iCs/>
          <w:sz w:val="20"/>
          <w:szCs w:val="20"/>
        </w:rPr>
        <w:t>.06.201</w:t>
      </w:r>
      <w:r w:rsidR="001F0681" w:rsidRPr="001F0681">
        <w:rPr>
          <w:rStyle w:val="a5"/>
          <w:rFonts w:ascii="Arial" w:eastAsia="Andale Sans UI" w:hAnsi="Arial" w:cs="Arial"/>
          <w:b w:val="0"/>
          <w:iCs/>
          <w:sz w:val="20"/>
          <w:szCs w:val="20"/>
        </w:rPr>
        <w:t>8</w:t>
      </w:r>
      <w:r w:rsidRPr="001F0681">
        <w:rPr>
          <w:rStyle w:val="a5"/>
          <w:rFonts w:ascii="Arial" w:eastAsia="Andale Sans UI" w:hAnsi="Arial" w:cs="Arial"/>
          <w:b w:val="0"/>
          <w:iCs/>
          <w:sz w:val="20"/>
          <w:szCs w:val="20"/>
        </w:rPr>
        <w:t>г.)</w:t>
      </w:r>
    </w:p>
    <w:p w:rsidR="001F0681" w:rsidRPr="00DC6B8D" w:rsidRDefault="001F0681" w:rsidP="00F15E46">
      <w:pPr>
        <w:spacing w:after="0" w:line="276" w:lineRule="auto"/>
        <w:ind w:firstLine="709"/>
        <w:jc w:val="both"/>
        <w:rPr>
          <w:rStyle w:val="a5"/>
          <w:rFonts w:ascii="Arial" w:hAnsi="Arial" w:cs="Arial"/>
          <w:b w:val="0"/>
          <w:bCs w:val="0"/>
          <w:iCs/>
          <w:sz w:val="20"/>
          <w:szCs w:val="20"/>
          <w:highlight w:val="yellow"/>
        </w:rPr>
      </w:pPr>
    </w:p>
    <w:p w:rsidR="0002554C" w:rsidRPr="0002554C" w:rsidRDefault="0002554C" w:rsidP="0002554C">
      <w:pPr>
        <w:spacing w:after="0" w:line="276" w:lineRule="auto"/>
        <w:ind w:firstLine="709"/>
        <w:contextualSpacing/>
        <w:jc w:val="both"/>
        <w:rPr>
          <w:rFonts w:ascii="Arial" w:eastAsia="Times New Roman" w:hAnsi="Arial" w:cs="Arial"/>
          <w:sz w:val="20"/>
          <w:szCs w:val="20"/>
        </w:rPr>
      </w:pPr>
      <w:r w:rsidRPr="0002554C">
        <w:rPr>
          <w:rFonts w:ascii="Arial" w:eastAsia="Times New Roman" w:hAnsi="Arial" w:cs="Arial"/>
          <w:iCs/>
          <w:sz w:val="20"/>
          <w:szCs w:val="20"/>
        </w:rPr>
        <w:t xml:space="preserve">На годовом Общем собрании акционеров АО «ТНС </w:t>
      </w:r>
      <w:proofErr w:type="spellStart"/>
      <w:r w:rsidRPr="0002554C">
        <w:rPr>
          <w:rFonts w:ascii="Arial" w:eastAsia="Times New Roman" w:hAnsi="Arial" w:cs="Arial"/>
          <w:iCs/>
          <w:sz w:val="20"/>
          <w:szCs w:val="20"/>
        </w:rPr>
        <w:t>энерго</w:t>
      </w:r>
      <w:proofErr w:type="spellEnd"/>
      <w:r w:rsidRPr="0002554C">
        <w:rPr>
          <w:rFonts w:ascii="Arial" w:eastAsia="Times New Roman" w:hAnsi="Arial" w:cs="Arial"/>
          <w:iCs/>
          <w:sz w:val="20"/>
          <w:szCs w:val="20"/>
        </w:rPr>
        <w:t xml:space="preserve"> Тула», состоявшемся </w:t>
      </w:r>
      <w:r w:rsidRPr="0002554C">
        <w:rPr>
          <w:rFonts w:ascii="Arial" w:eastAsia="Times New Roman" w:hAnsi="Arial" w:cs="Arial"/>
          <w:bCs/>
          <w:iCs/>
          <w:sz w:val="20"/>
          <w:szCs w:val="20"/>
        </w:rPr>
        <w:t>28 июня 2018г.</w:t>
      </w:r>
      <w:r w:rsidRPr="0002554C">
        <w:rPr>
          <w:rFonts w:ascii="Arial" w:eastAsia="Times New Roman" w:hAnsi="Arial" w:cs="Arial"/>
          <w:iCs/>
          <w:sz w:val="20"/>
          <w:szCs w:val="20"/>
        </w:rPr>
        <w:t xml:space="preserve">, </w:t>
      </w:r>
      <w:r w:rsidRPr="0002554C">
        <w:rPr>
          <w:rFonts w:ascii="Arial" w:eastAsia="Times New Roman" w:hAnsi="Arial" w:cs="Arial"/>
          <w:sz w:val="20"/>
          <w:szCs w:val="20"/>
        </w:rPr>
        <w:t>были приняты решения по следующим вопросам:</w:t>
      </w:r>
    </w:p>
    <w:p w:rsidR="0002554C" w:rsidRPr="0002554C" w:rsidRDefault="0002554C" w:rsidP="0086395B">
      <w:pPr>
        <w:widowControl w:val="0"/>
        <w:numPr>
          <w:ilvl w:val="0"/>
          <w:numId w:val="31"/>
        </w:numPr>
        <w:suppressLineNumbers/>
        <w:suppressAutoHyphens/>
        <w:spacing w:after="0" w:line="276" w:lineRule="auto"/>
        <w:ind w:left="0" w:firstLine="284"/>
        <w:contextualSpacing/>
        <w:jc w:val="both"/>
        <w:rPr>
          <w:rFonts w:ascii="Arial" w:eastAsia="Times New Roman" w:hAnsi="Arial" w:cs="Arial"/>
          <w:iCs/>
          <w:kern w:val="2"/>
          <w:sz w:val="20"/>
          <w:szCs w:val="20"/>
          <w:lang w:eastAsia="ar-SA"/>
        </w:rPr>
      </w:pPr>
      <w:r w:rsidRPr="0002554C">
        <w:rPr>
          <w:rFonts w:ascii="Arial" w:eastAsia="Times New Roman" w:hAnsi="Arial" w:cs="Arial"/>
          <w:iCs/>
          <w:kern w:val="2"/>
          <w:sz w:val="20"/>
          <w:szCs w:val="20"/>
          <w:lang w:eastAsia="ar-SA"/>
        </w:rPr>
        <w:t>утверждены годовой отчет Общества за 2017г., годовая бухгалтерская отчетность, в том числе отчет о прибылях и убытках Общества за 2017 год;</w:t>
      </w:r>
    </w:p>
    <w:p w:rsidR="0002554C" w:rsidRPr="0002554C" w:rsidRDefault="0002554C" w:rsidP="0086395B">
      <w:pPr>
        <w:widowControl w:val="0"/>
        <w:numPr>
          <w:ilvl w:val="0"/>
          <w:numId w:val="31"/>
        </w:numPr>
        <w:suppressLineNumbers/>
        <w:suppressAutoHyphens/>
        <w:spacing w:after="0" w:line="276" w:lineRule="auto"/>
        <w:ind w:left="0" w:firstLine="284"/>
        <w:contextualSpacing/>
        <w:jc w:val="both"/>
        <w:rPr>
          <w:rFonts w:ascii="Arial" w:eastAsia="Times New Roman" w:hAnsi="Arial" w:cs="Arial"/>
          <w:iCs/>
          <w:kern w:val="2"/>
          <w:sz w:val="20"/>
          <w:szCs w:val="20"/>
          <w:lang w:eastAsia="ar-SA"/>
        </w:rPr>
      </w:pPr>
      <w:r w:rsidRPr="0002554C">
        <w:rPr>
          <w:rFonts w:ascii="Arial" w:eastAsia="Times New Roman" w:hAnsi="Arial" w:cs="Arial"/>
          <w:iCs/>
          <w:kern w:val="2"/>
          <w:sz w:val="20"/>
          <w:szCs w:val="20"/>
          <w:lang w:eastAsia="ar-SA"/>
        </w:rPr>
        <w:t>распределение прибыли и убытков Общества по результатам 2017 финансового года;</w:t>
      </w:r>
    </w:p>
    <w:p w:rsidR="0002554C" w:rsidRPr="0002554C" w:rsidRDefault="0002554C" w:rsidP="0086395B">
      <w:pPr>
        <w:numPr>
          <w:ilvl w:val="0"/>
          <w:numId w:val="31"/>
        </w:numPr>
        <w:spacing w:after="0" w:line="276" w:lineRule="auto"/>
        <w:ind w:left="0" w:firstLine="284"/>
        <w:contextualSpacing/>
        <w:jc w:val="both"/>
        <w:rPr>
          <w:rFonts w:ascii="Arial" w:eastAsia="Times New Roman" w:hAnsi="Arial" w:cs="Arial"/>
          <w:iCs/>
          <w:sz w:val="20"/>
          <w:szCs w:val="20"/>
          <w:lang w:eastAsia="ru-RU"/>
        </w:rPr>
      </w:pPr>
      <w:r w:rsidRPr="0002554C">
        <w:rPr>
          <w:rFonts w:ascii="Arial" w:eastAsia="Times New Roman" w:hAnsi="Arial" w:cs="Arial"/>
          <w:sz w:val="20"/>
          <w:szCs w:val="20"/>
          <w:lang w:eastAsia="ru-RU"/>
        </w:rPr>
        <w:t>избраны члены Совета директоров Общества, члены Ревизионной комиссии Общества;</w:t>
      </w:r>
    </w:p>
    <w:p w:rsidR="0002554C" w:rsidRPr="0002554C" w:rsidRDefault="0002554C" w:rsidP="0086395B">
      <w:pPr>
        <w:numPr>
          <w:ilvl w:val="0"/>
          <w:numId w:val="31"/>
        </w:numPr>
        <w:spacing w:after="0" w:line="276" w:lineRule="auto"/>
        <w:ind w:left="0" w:firstLine="284"/>
        <w:contextualSpacing/>
        <w:jc w:val="both"/>
        <w:rPr>
          <w:rFonts w:ascii="Arial" w:eastAsia="Times New Roman" w:hAnsi="Arial" w:cs="Arial"/>
          <w:b/>
          <w:i/>
          <w:iCs/>
          <w:sz w:val="20"/>
          <w:szCs w:val="20"/>
          <w:lang w:eastAsia="ru-RU"/>
        </w:rPr>
      </w:pPr>
      <w:r w:rsidRPr="0002554C">
        <w:rPr>
          <w:rFonts w:ascii="Arial" w:eastAsia="Times New Roman" w:hAnsi="Arial" w:cs="Arial"/>
          <w:iCs/>
          <w:sz w:val="20"/>
          <w:szCs w:val="20"/>
          <w:lang w:eastAsia="ru-RU"/>
        </w:rPr>
        <w:t>утвержден аудитор финансовой отчетности Общества на 2018 год</w:t>
      </w:r>
      <w:r>
        <w:rPr>
          <w:rFonts w:ascii="Arial" w:eastAsia="Times New Roman" w:hAnsi="Arial" w:cs="Arial"/>
          <w:iCs/>
          <w:sz w:val="20"/>
          <w:szCs w:val="20"/>
          <w:lang w:eastAsia="ru-RU"/>
        </w:rPr>
        <w:t>;</w:t>
      </w:r>
      <w:r w:rsidRPr="0002554C">
        <w:rPr>
          <w:rFonts w:ascii="Arial" w:eastAsia="Times New Roman" w:hAnsi="Arial" w:cs="Arial"/>
          <w:iCs/>
          <w:sz w:val="20"/>
          <w:szCs w:val="20"/>
          <w:lang w:eastAsia="ru-RU"/>
        </w:rPr>
        <w:t xml:space="preserve"> </w:t>
      </w:r>
    </w:p>
    <w:p w:rsidR="0002554C" w:rsidRPr="0002554C" w:rsidRDefault="0002554C" w:rsidP="0086395B">
      <w:pPr>
        <w:numPr>
          <w:ilvl w:val="0"/>
          <w:numId w:val="31"/>
        </w:numPr>
        <w:spacing w:after="0" w:line="276" w:lineRule="auto"/>
        <w:ind w:left="0" w:firstLine="284"/>
        <w:contextualSpacing/>
        <w:jc w:val="both"/>
        <w:rPr>
          <w:rFonts w:ascii="Arial" w:eastAsia="Times New Roman" w:hAnsi="Arial" w:cs="Arial"/>
          <w:iCs/>
          <w:sz w:val="20"/>
          <w:szCs w:val="20"/>
          <w:lang w:eastAsia="ru-RU"/>
        </w:rPr>
      </w:pPr>
      <w:r w:rsidRPr="0002554C">
        <w:rPr>
          <w:rFonts w:ascii="Arial" w:eastAsia="Times New Roman" w:hAnsi="Arial" w:cs="Arial"/>
          <w:iCs/>
          <w:sz w:val="20"/>
          <w:szCs w:val="20"/>
          <w:lang w:eastAsia="ru-RU"/>
        </w:rPr>
        <w:t>Внеочередное</w:t>
      </w:r>
      <w:r w:rsidRPr="0002554C">
        <w:rPr>
          <w:rFonts w:ascii="Arial" w:hAnsi="Arial" w:cs="Arial"/>
          <w:sz w:val="20"/>
          <w:szCs w:val="20"/>
        </w:rPr>
        <w:t xml:space="preserve"> </w:t>
      </w:r>
      <w:r w:rsidRPr="0002554C">
        <w:rPr>
          <w:rFonts w:ascii="Arial" w:eastAsia="Times New Roman" w:hAnsi="Arial" w:cs="Arial"/>
          <w:iCs/>
          <w:sz w:val="20"/>
          <w:szCs w:val="20"/>
          <w:lang w:eastAsia="ru-RU"/>
        </w:rPr>
        <w:t>Общее собрание акционеров Общества 18 декабря 2018г.</w:t>
      </w:r>
      <w:r w:rsidRPr="0002554C">
        <w:rPr>
          <w:rFonts w:ascii="Arial" w:eastAsia="Times New Roman" w:hAnsi="Arial" w:cs="Arial"/>
          <w:bCs/>
          <w:iCs/>
          <w:sz w:val="20"/>
          <w:szCs w:val="20"/>
          <w:lang w:eastAsia="ru-RU"/>
        </w:rPr>
        <w:t xml:space="preserve"> (протокол № 2/18 от 18.12.2018г.)</w:t>
      </w:r>
    </w:p>
    <w:p w:rsidR="0002554C" w:rsidRPr="0002554C" w:rsidRDefault="0002554C" w:rsidP="0002554C">
      <w:pPr>
        <w:spacing w:after="0" w:line="276" w:lineRule="auto"/>
        <w:contextualSpacing/>
        <w:jc w:val="both"/>
        <w:rPr>
          <w:rFonts w:ascii="Arial" w:eastAsia="Times New Roman" w:hAnsi="Arial" w:cs="Arial"/>
          <w:iCs/>
          <w:sz w:val="20"/>
          <w:szCs w:val="20"/>
          <w:lang w:eastAsia="ru-RU"/>
        </w:rPr>
      </w:pPr>
    </w:p>
    <w:p w:rsidR="0002554C" w:rsidRPr="0002554C" w:rsidRDefault="0002554C" w:rsidP="0002554C">
      <w:pPr>
        <w:spacing w:after="0" w:line="276" w:lineRule="auto"/>
        <w:ind w:firstLine="709"/>
        <w:jc w:val="both"/>
        <w:rPr>
          <w:rFonts w:ascii="Arial" w:eastAsia="Times New Roman" w:hAnsi="Arial" w:cs="Arial"/>
          <w:sz w:val="20"/>
          <w:szCs w:val="20"/>
        </w:rPr>
      </w:pPr>
      <w:r w:rsidRPr="0002554C">
        <w:rPr>
          <w:rFonts w:ascii="Arial" w:eastAsia="Times New Roman" w:hAnsi="Arial" w:cs="Arial"/>
          <w:iCs/>
          <w:sz w:val="20"/>
          <w:szCs w:val="20"/>
        </w:rPr>
        <w:t xml:space="preserve">На годовом Общем собрании акционеров АО «ТНС </w:t>
      </w:r>
      <w:proofErr w:type="spellStart"/>
      <w:r w:rsidRPr="0002554C">
        <w:rPr>
          <w:rFonts w:ascii="Arial" w:eastAsia="Times New Roman" w:hAnsi="Arial" w:cs="Arial"/>
          <w:iCs/>
          <w:sz w:val="20"/>
          <w:szCs w:val="20"/>
        </w:rPr>
        <w:t>энерго</w:t>
      </w:r>
      <w:proofErr w:type="spellEnd"/>
      <w:r w:rsidRPr="0002554C">
        <w:rPr>
          <w:rFonts w:ascii="Arial" w:eastAsia="Times New Roman" w:hAnsi="Arial" w:cs="Arial"/>
          <w:iCs/>
          <w:sz w:val="20"/>
          <w:szCs w:val="20"/>
        </w:rPr>
        <w:t xml:space="preserve"> Тула», состоявшемся </w:t>
      </w:r>
      <w:r w:rsidRPr="0002554C">
        <w:rPr>
          <w:rFonts w:ascii="Arial" w:eastAsia="Times New Roman" w:hAnsi="Arial" w:cs="Arial"/>
          <w:bCs/>
          <w:iCs/>
          <w:sz w:val="20"/>
          <w:szCs w:val="20"/>
        </w:rPr>
        <w:t>18 декабря 2018г.</w:t>
      </w:r>
      <w:r w:rsidRPr="0002554C">
        <w:rPr>
          <w:rFonts w:ascii="Arial" w:eastAsia="Times New Roman" w:hAnsi="Arial" w:cs="Arial"/>
          <w:iCs/>
          <w:sz w:val="20"/>
          <w:szCs w:val="20"/>
        </w:rPr>
        <w:t xml:space="preserve">, </w:t>
      </w:r>
      <w:r w:rsidRPr="0002554C">
        <w:rPr>
          <w:rFonts w:ascii="Arial" w:eastAsia="Times New Roman" w:hAnsi="Arial" w:cs="Arial"/>
          <w:sz w:val="20"/>
          <w:szCs w:val="20"/>
        </w:rPr>
        <w:t xml:space="preserve">было принято решение о внесении изменений в Устав Общества </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п.9.2.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Times New Roman" w:hAnsi="Arial" w:cs="Arial"/>
          <w:sz w:val="20"/>
          <w:szCs w:val="20"/>
          <w:lang w:eastAsia="ru-RU"/>
        </w:rPr>
        <w:t>«9.2.</w:t>
      </w:r>
      <w:r w:rsidRPr="0002554C">
        <w:rPr>
          <w:rFonts w:ascii="Arial" w:eastAsia="Times New Roman" w:hAnsi="Arial" w:cs="Arial"/>
          <w:snapToGrid w:val="0"/>
          <w:sz w:val="20"/>
          <w:szCs w:val="20"/>
          <w:lang w:eastAsia="ru-RU"/>
        </w:rPr>
        <w:t xml:space="preserve"> Органом контроля за финансово-хозяйственной деятельностью Общества является Ревизионная комиссия Общества</w:t>
      </w:r>
      <w:r w:rsidRPr="0002554C">
        <w:rPr>
          <w:rFonts w:ascii="Arial" w:eastAsia="Calibri" w:hAnsi="Arial" w:cs="Arial"/>
          <w:sz w:val="20"/>
          <w:szCs w:val="20"/>
        </w:rPr>
        <w:t>».</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пп.16) п.10.2.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Times New Roman" w:hAnsi="Arial" w:cs="Arial"/>
          <w:sz w:val="20"/>
          <w:szCs w:val="20"/>
          <w:lang w:eastAsia="ru-RU"/>
        </w:rPr>
        <w:t>«16)</w:t>
      </w:r>
      <w:r w:rsidRPr="0002554C">
        <w:rPr>
          <w:rFonts w:ascii="Arial" w:eastAsia="Times New Roman" w:hAnsi="Arial" w:cs="Arial"/>
          <w:snapToGrid w:val="0"/>
          <w:sz w:val="20"/>
          <w:szCs w:val="20"/>
          <w:lang w:eastAsia="ru-RU"/>
        </w:rPr>
        <w:t xml:space="preserve"> принятие решений о согласии на совершение или о последующем одобрении сделок в случаях, предусмотренных статьей 83 Федерального закона «Об акционерных обществах»</w:t>
      </w:r>
      <w:r w:rsidRPr="0002554C">
        <w:rPr>
          <w:rFonts w:ascii="Arial" w:eastAsia="Calibri" w:hAnsi="Arial" w:cs="Arial"/>
          <w:sz w:val="20"/>
          <w:szCs w:val="20"/>
        </w:rPr>
        <w:t>.</w:t>
      </w:r>
    </w:p>
    <w:p w:rsidR="0002554C" w:rsidRDefault="0002554C" w:rsidP="0002554C">
      <w:pPr>
        <w:spacing w:after="0" w:line="276" w:lineRule="auto"/>
        <w:ind w:firstLine="567"/>
        <w:jc w:val="both"/>
        <w:rPr>
          <w:rFonts w:ascii="Arial" w:eastAsia="Times New Roman" w:hAnsi="Arial" w:cs="Arial"/>
          <w:sz w:val="20"/>
          <w:szCs w:val="20"/>
          <w:lang w:eastAsia="ru-RU"/>
        </w:rPr>
      </w:pPr>
    </w:p>
    <w:p w:rsidR="00E44907" w:rsidRDefault="00E44907" w:rsidP="0002554C">
      <w:pPr>
        <w:spacing w:after="0" w:line="276" w:lineRule="auto"/>
        <w:ind w:firstLine="567"/>
        <w:jc w:val="both"/>
        <w:rPr>
          <w:rFonts w:ascii="Arial" w:eastAsia="Times New Roman" w:hAnsi="Arial" w:cs="Arial"/>
          <w:sz w:val="20"/>
          <w:szCs w:val="20"/>
          <w:lang w:eastAsia="ru-RU"/>
        </w:rPr>
      </w:pPr>
    </w:p>
    <w:p w:rsidR="00E44907" w:rsidRPr="0002554C" w:rsidRDefault="00E44907" w:rsidP="0002554C">
      <w:pPr>
        <w:spacing w:after="0" w:line="276" w:lineRule="auto"/>
        <w:ind w:firstLine="567"/>
        <w:jc w:val="both"/>
        <w:rPr>
          <w:rFonts w:ascii="Arial" w:eastAsia="Times New Roman" w:hAnsi="Arial" w:cs="Arial"/>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lastRenderedPageBreak/>
        <w:t>Изложить пп.17) п.10.2.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Times New Roman" w:hAnsi="Arial" w:cs="Arial"/>
          <w:sz w:val="20"/>
          <w:szCs w:val="20"/>
          <w:lang w:eastAsia="ru-RU"/>
        </w:rPr>
        <w:t>«17)</w:t>
      </w:r>
      <w:r w:rsidRPr="0002554C">
        <w:rPr>
          <w:rFonts w:ascii="Arial" w:eastAsia="Times New Roman" w:hAnsi="Arial" w:cs="Arial"/>
          <w:snapToGrid w:val="0"/>
          <w:sz w:val="20"/>
          <w:szCs w:val="20"/>
          <w:lang w:eastAsia="ru-RU"/>
        </w:rPr>
        <w:t xml:space="preserve"> принятие решений о согласии на совершение или о последующем одобрении крупных сделок в случаях, предусмотренных ст.79 Федерального закона «Об акционерных обществах»»</w:t>
      </w:r>
      <w:r w:rsidRPr="0002554C">
        <w:rPr>
          <w:rFonts w:ascii="Arial" w:eastAsia="Calibri" w:hAnsi="Arial" w:cs="Arial"/>
          <w:sz w:val="20"/>
          <w:szCs w:val="20"/>
        </w:rPr>
        <w:t>.</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пп.21) п.10.2.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«21) принятие решения о выплате членам Ревизионной комиссии Общества вознаграждений и (или) компенсаций».</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п.10.4.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«10.4. Решение Общего собрания акционеров по вопросу, поставленному на голосование, принимается большинством голосов акционеров - владельцев голосующих акций Общества, принимающих участие в собрании, если иное не установлено Федеральным законом «Об акционерных обществах». По каждому вопросу, поставленному на голосование, может приниматься только отдельное (самостоятельное) решение».</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п.10.5.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«10.5. Решения Общего собрания акционеров Общества принимаются большинством в три четверти голосов акционеров - владельцев голосующих акций Общества, принимающих участие в Общем собрании акционеров Общества, по следующим вопросам:</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внесение изменений и дополнений в Устав или утверждение Устава в новой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реорганизация Общества, в том числе утверждение договоров о слиянии (присоединении);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ликвидация Общества, назначение ликвидационной комиссии и утверждение промежуточного и окончательного ликвидационных балансов;</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определение количества, номинальной стоимости, категории (типа) объявленных акций и прав, предоставляемых этими акциями;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размещение акций (эмиссионных ценных бумаг Общества, конвертируемых в акции) посредством закрытой подписки по решению Общего собрания акционеров об увеличении уставного капитала Общества путем размещения дополнительных акций (о размещении эмиссионных ценных бумаг Общества, конвертируемых в 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размещение посредством открытой подписки обыкновенных акций, составляющих более 25 (Двадцати пяти) процентов ранее размещенных обыкновенных акций;</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составляющие более 25 (Двадцати пяти) процентов ранее размещенных обыкновенных акций;</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приобретение Обществом части размещенных акций в целях уменьшения уставного капитала Общества;</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 xml:space="preserve">принятие решения об обращении с заявлением о </w:t>
      </w:r>
      <w:proofErr w:type="spellStart"/>
      <w:r w:rsidRPr="0002554C">
        <w:rPr>
          <w:rFonts w:ascii="Arial" w:eastAsia="Calibri" w:hAnsi="Arial" w:cs="Arial"/>
          <w:sz w:val="20"/>
          <w:szCs w:val="20"/>
        </w:rPr>
        <w:t>делистинге</w:t>
      </w:r>
      <w:proofErr w:type="spellEnd"/>
      <w:r w:rsidRPr="0002554C">
        <w:rPr>
          <w:rFonts w:ascii="Arial" w:eastAsia="Calibri" w:hAnsi="Arial" w:cs="Arial"/>
          <w:sz w:val="20"/>
          <w:szCs w:val="20"/>
        </w:rPr>
        <w:t xml:space="preserve"> акций общества и (или) эмиссионных ценных бумаг общества, конвертируемых в его акции. Решение об обращении с заявлением о </w:t>
      </w:r>
      <w:proofErr w:type="spellStart"/>
      <w:r w:rsidRPr="0002554C">
        <w:rPr>
          <w:rFonts w:ascii="Arial" w:eastAsia="Calibri" w:hAnsi="Arial" w:cs="Arial"/>
          <w:sz w:val="20"/>
          <w:szCs w:val="20"/>
        </w:rPr>
        <w:t>делистинге</w:t>
      </w:r>
      <w:proofErr w:type="spellEnd"/>
      <w:r w:rsidRPr="0002554C">
        <w:rPr>
          <w:rFonts w:ascii="Arial" w:eastAsia="Calibri" w:hAnsi="Arial" w:cs="Arial"/>
          <w:sz w:val="20"/>
          <w:szCs w:val="20"/>
        </w:rPr>
        <w:t xml:space="preserve"> акций общества и (или) эмиссионных ценных бумаг общества, конвертируемых в его акции, вступает в силу при условии, что общее количество акций, в отношении которых заявлены требования о выкупе, не превышает количество акций, которое может быть выкуплено обществом с учетом ограничения, установленного пунктом 5 статьи 76 Федерального закона «Об акционерных обществах»;</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w:t>
      </w:r>
      <w:r w:rsidRPr="0002554C">
        <w:rPr>
          <w:rFonts w:ascii="Arial" w:eastAsia="Calibri" w:hAnsi="Arial" w:cs="Arial"/>
          <w:sz w:val="20"/>
          <w:szCs w:val="20"/>
        </w:rPr>
        <w:tab/>
        <w:t>принятие решений о согласии на совершение или о последующем одобрении крупной сделки, предметом которой является имущество, стоимость которого составляет более 50 (Пятидесяти) процентов балансовой стоимости активов Общества.</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Решение о согласии на совершение или о последующем одобрении сделки, в совершении которой имеется заинтересованность в соответствии со ст. 83 Федерального закона «Об акционерных обществах», принимается Общим собранием акционеров большинством голосов всех не заинтересованных в сделке акционеров – владельцев голосующих акций, принимающих участие в голосовании».</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п.10.6.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«10.6. Вынесение на решение Общего собрания акционеров Общества вопросов, предусмотренных подпунктами 2, 5, 7, 8, 11</w:t>
      </w:r>
      <w:r>
        <w:rPr>
          <w:rFonts w:ascii="Arial" w:eastAsia="Calibri" w:hAnsi="Arial" w:cs="Arial"/>
          <w:sz w:val="20"/>
          <w:szCs w:val="20"/>
        </w:rPr>
        <w:t xml:space="preserve"> </w:t>
      </w:r>
      <w:r w:rsidRPr="0002554C">
        <w:rPr>
          <w:rFonts w:ascii="Arial" w:eastAsia="Calibri" w:hAnsi="Arial" w:cs="Arial"/>
          <w:sz w:val="20"/>
          <w:szCs w:val="20"/>
        </w:rPr>
        <w:t>-</w:t>
      </w:r>
      <w:r>
        <w:rPr>
          <w:rFonts w:ascii="Arial" w:eastAsia="Calibri" w:hAnsi="Arial" w:cs="Arial"/>
          <w:sz w:val="20"/>
          <w:szCs w:val="20"/>
        </w:rPr>
        <w:t xml:space="preserve"> </w:t>
      </w:r>
      <w:r w:rsidRPr="0002554C">
        <w:rPr>
          <w:rFonts w:ascii="Arial" w:eastAsia="Calibri" w:hAnsi="Arial" w:cs="Arial"/>
          <w:sz w:val="20"/>
          <w:szCs w:val="20"/>
        </w:rPr>
        <w:t xml:space="preserve">21 п.10.2. настоящей статьи, а также об установлении </w:t>
      </w:r>
      <w:r w:rsidRPr="0002554C">
        <w:rPr>
          <w:rFonts w:ascii="Arial" w:eastAsia="Calibri" w:hAnsi="Arial" w:cs="Arial"/>
          <w:sz w:val="20"/>
          <w:szCs w:val="20"/>
        </w:rPr>
        <w:lastRenderedPageBreak/>
        <w:t>даты, на которую определяются лица, имеющие право на получение дивидендов, осуществляется только по предложению Совета директоров Общества».</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п.10.13.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«10.13. Список лиц, имеющих право на участие в общем собрании акционеров, составляется в соответствии с правилами законодательства Российской Федерации о ценных бумагах для составления списка лиц, осуществляющих права по ценным бумагам. Дата, на которую определяются (фиксируются) лица, имеющие право на участие в общем собрании акционеров общества, не может быть установлена ранее чем через 10 дней с даты принятия решения о проведении общего собрания акционеров и более чем за 25 дней до даты проведения общего собрания акционеров, а в случаях, предусмотренном п.14 ст.13 настоящего Устава, - более чем за 55 дней до даты проведения общего собрания акционеров.</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 xml:space="preserve">В случае проведения общего собрания акционеров, повестка дня которого содержит вопрос о реорганизации общества, дата, на которую определяются (фиксируются) лица, имеющие право на участие в таком собрании, не может быть установлена более чем за 35 дней до даты проведения общего собрания акционеров. </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Список лиц, имеющих право на участие в общем собрании акционеров, за исключением информации о волеизъявлении таких лиц, предоставляется обществом для ознакомления по требованию лиц, включенных в этот список и обладающих не менее чем одним процентом голосов. При этом сведения, позволяющие идентифицировать физических лиц, включенных в этот список, за исключением фамилии, имени, отчества, предоставляются только с согласия этих лиц».</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п.10.14.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 xml:space="preserve">«10.14. Сообщение о проведении Общего собрания акционеров направляется заказным письмом (либо вручается) каждому лицу, указанному в списке лиц, имеющих право на участие в Общем собрании акционеров, а также размещается на веб-сайте Общества в сети Интернет не позднее, чем за 21 (Двадцать один) день, а сообщение о проведении Общего собрания акционеров, повестка дня которого содержит вопрос о реорганизации Общества, - не позднее, чем за 30 (Тридцать) дней до даты его проведения. </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В случае, если зарегистрированным в реестре акционеров общества лицом является номинальный держатель акций, сообщение о проведении общего собрания акционеров, а также 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 направляется в электронной форме (в форме электронных документов, подписанных электронной подписью) номинальному держателю акций. Номинальный держатель акций обязан довести до сведения своих депонентов сообщение о проведении общего собрания акционеров, а также информацию (материалы), полученную им в соответствии с настоящим пунктом, в порядке и в сроки, которые установлены нормативными правовыми актами Российской Федерации или договором с депонентом.</w:t>
      </w:r>
    </w:p>
    <w:p w:rsidR="0002554C" w:rsidRPr="0002554C" w:rsidRDefault="0002554C" w:rsidP="0002554C">
      <w:pPr>
        <w:spacing w:after="0" w:line="276" w:lineRule="auto"/>
        <w:ind w:firstLine="567"/>
        <w:jc w:val="both"/>
        <w:rPr>
          <w:rFonts w:ascii="Arial" w:eastAsia="Calibri" w:hAnsi="Arial" w:cs="Arial"/>
          <w:sz w:val="20"/>
          <w:szCs w:val="20"/>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п.10.21.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«10.21. 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 В случае, если на дату определения (фиксации) лиц, имеющих право на участие в Общем собрании акционеров, зарегистрированным в реестре акционеров Общества лицом являлся номинальный держатель, информация, содержащаяся в Отчете об итогах голосования, предоставляется номинальному держателю акций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lastRenderedPageBreak/>
        <w:t>Дополнить Устав п.10.23 следующего содержания:</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w:t>
      </w:r>
      <w:r w:rsidRPr="0002554C">
        <w:rPr>
          <w:rFonts w:ascii="Arial" w:eastAsia="Times New Roman" w:hAnsi="Arial" w:cs="Arial"/>
          <w:sz w:val="20"/>
          <w:szCs w:val="20"/>
          <w:lang w:eastAsia="ru-RU"/>
        </w:rPr>
        <w:t>10.23.</w:t>
      </w:r>
      <w:r w:rsidRPr="0002554C">
        <w:rPr>
          <w:rFonts w:ascii="Arial" w:eastAsia="Times New Roman" w:hAnsi="Arial" w:cs="Arial"/>
          <w:b/>
          <w:sz w:val="20"/>
          <w:szCs w:val="20"/>
          <w:lang w:eastAsia="ru-RU"/>
        </w:rPr>
        <w:t xml:space="preserve"> </w:t>
      </w:r>
      <w:r w:rsidRPr="0002554C">
        <w:rPr>
          <w:rFonts w:ascii="Arial" w:eastAsia="Times New Roman" w:hAnsi="Arial" w:cs="Arial"/>
          <w:sz w:val="20"/>
          <w:szCs w:val="20"/>
          <w:lang w:eastAsia="ru-RU"/>
        </w:rPr>
        <w:t>При проведении Общего собрания акционеров могут использоваться информационные и коммуникационные технологии, позволяющие обеспечить возможность дистанционного участия в Общем собрании акционеров, обсуждения вопросов повестки дня и принятия решений по вопросам, поставленным на голосование. Порядок регистрации и заполнения электронной формы бюллетеней в информационно-телекоммуникационной сети «Интернет» определяется внутренним документом Общества, регламентирующим порядок созыва и проведения Общего собрания акционеров.</w:t>
      </w:r>
      <w:r w:rsidRPr="0002554C">
        <w:rPr>
          <w:rFonts w:ascii="Arial" w:eastAsia="Times New Roman" w:hAnsi="Arial" w:cs="Arial"/>
          <w:b/>
          <w:sz w:val="20"/>
          <w:szCs w:val="20"/>
          <w:lang w:eastAsia="ru-RU"/>
        </w:rPr>
        <w:t>».</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п.14.3.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«14.3. Созыв внеочередного Общего собрания акционеров по требованию Ревизионной комиссии Общества, Аудитора Общества или акционера осуществляется Советом директоров Общества.</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Такое Общее собрание акционеров должно быть проведено в течение 40 (Сорока) дней с момента представления требования о проведении внеочередного Общего собрания акционеров Общества, за исключением случая, предусмотренного п.14.9. настоящей статьи.»</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п.14.9.1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«14.9.1. Общее собрание акционеров должно быть проведено в течение 75 (Семидесяти пяти) дней с момента представления требования о проведении внеочередного Общего собрания акционеров».</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п.14.9.3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«14.9.3.</w:t>
      </w:r>
      <w:r w:rsidRPr="0002554C">
        <w:rPr>
          <w:rFonts w:ascii="Arial" w:eastAsia="Calibri" w:hAnsi="Arial" w:cs="Arial"/>
          <w:sz w:val="20"/>
          <w:szCs w:val="20"/>
        </w:rPr>
        <w:tab/>
        <w:t>Дата, на которую определяются (фиксируются) лица, имеющие право на участие в Общем собрании акционеров Общества, не может быть установлена ранее чем через 10 дней с даты принятия решения о проведении Общего собрания акционеров и более чем за 55 (Пятьдесят пять) дней до даты проведения Общего собрания акционеров».</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пп.4 п.15.1 Устава в следующей редакции:</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«4) определение даты составления списка лиц, имеющих право на участие в Общем собрании акционеров, решение других вопросов, отнесенных к компетенции Совета директоров Общества в соответствии с положениями Федерального закона «Об акционерных обществах» и связанные с подготовкой и проведением Общего собрания акционеров, в том числе, определение порядка регистрации и заполнения бюллетеней, а также иные вопросы, связанные с использованием электронной формы голосования в информационно-коммуникационной сети «Интернет»  в случае принятия Советом директоров решения о применении такой формы голосования».</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пп.31 п.15.1 Устава в следующей редакции:</w:t>
      </w:r>
    </w:p>
    <w:p w:rsidR="0002554C" w:rsidRPr="0002554C" w:rsidRDefault="0002554C" w:rsidP="0002554C">
      <w:pPr>
        <w:tabs>
          <w:tab w:val="left" w:pos="993"/>
        </w:tabs>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 xml:space="preserve">«31) </w:t>
      </w:r>
      <w:r w:rsidRPr="0002554C">
        <w:rPr>
          <w:rFonts w:ascii="Arial" w:eastAsia="Times New Roman" w:hAnsi="Arial" w:cs="Arial"/>
          <w:sz w:val="20"/>
          <w:szCs w:val="20"/>
          <w:lang w:eastAsia="ru-RU"/>
        </w:rPr>
        <w:tab/>
        <w:t>принятие решений о согласии на совершение или о последующем одобрении крупных сделок в случаях, предусмотренных главой X Федерального закона «Об акционерных обществах»;».</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пп.32 п.15.1 Устава в следующей редакции:</w:t>
      </w:r>
    </w:p>
    <w:p w:rsidR="0002554C" w:rsidRPr="0002554C" w:rsidRDefault="0002554C" w:rsidP="0002554C">
      <w:pPr>
        <w:tabs>
          <w:tab w:val="left" w:pos="993"/>
        </w:tabs>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 xml:space="preserve">«32) </w:t>
      </w:r>
      <w:r w:rsidRPr="0002554C">
        <w:rPr>
          <w:rFonts w:ascii="Arial" w:eastAsia="Times New Roman" w:hAnsi="Arial" w:cs="Arial"/>
          <w:sz w:val="20"/>
          <w:szCs w:val="20"/>
          <w:lang w:eastAsia="ru-RU"/>
        </w:rPr>
        <w:tab/>
        <w:t>принятие решений о согласии на совершение или о последующем одобрении сделок, предусмотренных главой XI Федерального закона «Об акционерных обществах»;».</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пп.47 п.15.1 Устава в следующей редакции:</w:t>
      </w:r>
    </w:p>
    <w:p w:rsidR="0002554C" w:rsidRPr="0002554C" w:rsidRDefault="0002554C" w:rsidP="0002554C">
      <w:pPr>
        <w:tabs>
          <w:tab w:val="left" w:pos="993"/>
        </w:tabs>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 xml:space="preserve">«47) </w:t>
      </w:r>
      <w:r w:rsidRPr="0002554C">
        <w:rPr>
          <w:rFonts w:ascii="Arial" w:eastAsia="Times New Roman" w:hAnsi="Arial" w:cs="Arial"/>
          <w:sz w:val="20"/>
          <w:szCs w:val="20"/>
          <w:lang w:eastAsia="ru-RU"/>
        </w:rPr>
        <w:tab/>
        <w:t>определение направлений обеспечения страховой защиты Общества, в том числе утверждение Страховщиков Общества;»</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пп.54 п.15.1 Устава в следующей редакции:</w:t>
      </w:r>
    </w:p>
    <w:p w:rsidR="0002554C" w:rsidRPr="0002554C" w:rsidRDefault="0002554C" w:rsidP="0002554C">
      <w:pPr>
        <w:tabs>
          <w:tab w:val="left" w:pos="993"/>
        </w:tabs>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 xml:space="preserve">«54) </w:t>
      </w:r>
      <w:r w:rsidRPr="0002554C">
        <w:rPr>
          <w:rFonts w:ascii="Arial" w:eastAsia="Times New Roman" w:hAnsi="Arial" w:cs="Arial"/>
          <w:sz w:val="20"/>
          <w:szCs w:val="20"/>
          <w:lang w:eastAsia="ru-RU"/>
        </w:rPr>
        <w:tab/>
        <w:t>принятие решения об обращении с заявлением о листинге акций общества и (или) эмиссионных ценных бумаг общества, конвертируемых в акции общества;».</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E44907" w:rsidRDefault="00E44907"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lastRenderedPageBreak/>
        <w:t xml:space="preserve">Дополнить Устав пп.55 п.15.1 следующего содержания: </w:t>
      </w:r>
    </w:p>
    <w:p w:rsidR="0002554C" w:rsidRPr="0002554C" w:rsidRDefault="0002554C" w:rsidP="0002554C">
      <w:pPr>
        <w:tabs>
          <w:tab w:val="left" w:pos="993"/>
        </w:tabs>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 xml:space="preserve">«55) </w:t>
      </w:r>
      <w:r w:rsidRPr="0002554C">
        <w:rPr>
          <w:rFonts w:ascii="Arial" w:eastAsia="Times New Roman" w:hAnsi="Arial" w:cs="Arial"/>
          <w:sz w:val="20"/>
          <w:szCs w:val="20"/>
          <w:lang w:eastAsia="ru-RU"/>
        </w:rPr>
        <w:tab/>
        <w:t>определение принципов и подходов к организации внутреннего аудита, систем управления рисками и внутреннего контроля (в том числе, утверждение условий трудовых договоров, назначение и освобождение от должности) в Обществе;».</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 xml:space="preserve">Дополнить Устав пп.56 п.15.1 следующего содержания: </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 xml:space="preserve"> «56) организация проведения не реже 1 раза в год анализа и оценки функционирования систем управления рисками и внутреннего контроля, в том числе на основе данных отчетов, регулярно получаемых от внутреннего аудита и внешних аудиторов;».</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 xml:space="preserve">Дополнить Устав пп.57 п.15.1 следующего содержания: </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«57) иные вопросы, отнесенные к компетенции Совета директоров Федеральным законом «Об акционерных обществах» и настоящим Уставом.».</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п.16.1.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«16.1. Количественный состав Совета директоров Общества составляет 6 (Шесть) членов».</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п.18.15. Устава в следующей редакции:</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«18.15. Кворум для проведения заседания Совета директоров составляет не менее половины от числа избранных членов Совета директоров Общества, а при принятии решений о согласии на совершение или о последующем одобрении сделок, предусмотренных главой XI Федерального закона «Об акционерных обществах», - не менее 2 (Двух) членов Совета директоров Общества, не заинтересованных в совершении сделки и отвечающих требованиям, установленным п.3 ст.83 Федерального закона «Об акционерных обществах.</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В случае, когда количество членов Совета директоров Общества становится менее количества, составляющего указанный кворум, Совет директоров Общества обязан принять решение о проведении внеочередного Общего собрания для избрания нового состава Совета директоров Общества. Оставшиеся члены Совета директоров вправе принимать решение только о созыве такого внеочередного Общего собрания акционеров. В этом случае кворум для проведения заседания Совета директоров составляет не менее половины от числа оставшихся членов Совета директоров».</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статью 22 Устава в следующей редакции:</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«Статья 22. Ревизионная комиссия и Аудитор Общества, управление рисками, внутренний контроль и внутренний аудит</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22.1.</w:t>
      </w:r>
      <w:r w:rsidRPr="0002554C">
        <w:rPr>
          <w:rFonts w:ascii="Arial" w:eastAsia="Times New Roman" w:hAnsi="Arial" w:cs="Arial"/>
          <w:sz w:val="20"/>
          <w:szCs w:val="20"/>
          <w:lang w:eastAsia="ru-RU"/>
        </w:rPr>
        <w:tab/>
        <w:t>Для осуществления контроля за финансово-хозяйственной деятельностью Общества Общим собранием акционеров избирается Ревизионная комиссия Общества на срок до следующего годового Общего собрания акционеров.</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В случае избрания Ревизионной комиссии Общества на внеочередном Общем собрании акционеров, члены Ревизионной комиссии считаются избранными на период до даты проведения годового Общего собрания акционеров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Количественный состав Ревизионной комиссии Общества составляет 3 (Три) члена.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22.2.</w:t>
      </w:r>
      <w:r w:rsidRPr="0002554C">
        <w:rPr>
          <w:rFonts w:ascii="Arial" w:eastAsia="Times New Roman" w:hAnsi="Arial" w:cs="Arial"/>
          <w:sz w:val="20"/>
          <w:szCs w:val="20"/>
          <w:lang w:eastAsia="ru-RU"/>
        </w:rPr>
        <w:tab/>
        <w:t>По решению Общего собрания акционеров Общества полномочия всех или отдельных членов Ревизионной комиссии Общества могут быть прекращены досрочно.</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22.3.</w:t>
      </w:r>
      <w:r w:rsidRPr="0002554C">
        <w:rPr>
          <w:rFonts w:ascii="Arial" w:eastAsia="Times New Roman" w:hAnsi="Arial" w:cs="Arial"/>
          <w:sz w:val="20"/>
          <w:szCs w:val="20"/>
          <w:lang w:eastAsia="ru-RU"/>
        </w:rPr>
        <w:tab/>
        <w:t xml:space="preserve"> К компетенции Ревизионной комиссии Общества относится:</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1)</w:t>
      </w:r>
      <w:r w:rsidRPr="0002554C">
        <w:rPr>
          <w:rFonts w:ascii="Arial" w:eastAsia="Times New Roman" w:hAnsi="Arial" w:cs="Arial"/>
          <w:sz w:val="20"/>
          <w:szCs w:val="20"/>
          <w:lang w:eastAsia="ru-RU"/>
        </w:rPr>
        <w:tab/>
        <w:t>подтверждение достоверности данных, содержащихся в годовом отчете, бухгалтерском балансе, счете прибылей и убытков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w:t>
      </w:r>
      <w:r w:rsidRPr="0002554C">
        <w:rPr>
          <w:rFonts w:ascii="Arial" w:eastAsia="Times New Roman" w:hAnsi="Arial" w:cs="Arial"/>
          <w:sz w:val="20"/>
          <w:szCs w:val="20"/>
          <w:lang w:eastAsia="ru-RU"/>
        </w:rPr>
        <w:tab/>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3)</w:t>
      </w:r>
      <w:r w:rsidRPr="0002554C">
        <w:rPr>
          <w:rFonts w:ascii="Arial" w:eastAsia="Times New Roman" w:hAnsi="Arial" w:cs="Arial"/>
          <w:sz w:val="20"/>
          <w:szCs w:val="20"/>
          <w:lang w:eastAsia="ru-RU"/>
        </w:rPr>
        <w:tab/>
        <w:t>организация и осуществление проверки (ревизии) финансово-хозяйственной деятельности Общества, в частности:</w:t>
      </w:r>
    </w:p>
    <w:p w:rsidR="0002554C" w:rsidRPr="0002554C" w:rsidRDefault="0002554C" w:rsidP="0086395B">
      <w:pPr>
        <w:numPr>
          <w:ilvl w:val="0"/>
          <w:numId w:val="42"/>
        </w:numPr>
        <w:spacing w:after="0" w:line="276" w:lineRule="auto"/>
        <w:ind w:left="0" w:firstLine="709"/>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p>
    <w:p w:rsidR="0002554C" w:rsidRPr="0002554C" w:rsidRDefault="0002554C" w:rsidP="0086395B">
      <w:pPr>
        <w:numPr>
          <w:ilvl w:val="0"/>
          <w:numId w:val="42"/>
        </w:numPr>
        <w:spacing w:after="0" w:line="276" w:lineRule="auto"/>
        <w:ind w:left="0" w:firstLine="709"/>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lastRenderedPageBreak/>
        <w:t>контроль за сохранностью и использованием основных средств;</w:t>
      </w:r>
    </w:p>
    <w:p w:rsidR="0002554C" w:rsidRPr="0002554C" w:rsidRDefault="0002554C" w:rsidP="0086395B">
      <w:pPr>
        <w:numPr>
          <w:ilvl w:val="0"/>
          <w:numId w:val="42"/>
        </w:numPr>
        <w:spacing w:after="0" w:line="276" w:lineRule="auto"/>
        <w:ind w:left="0" w:firstLine="709"/>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контроль за соблюдением установленного порядка списания на убытки Общества задолженности неплатежеспособных дебиторов;</w:t>
      </w:r>
    </w:p>
    <w:p w:rsidR="0002554C" w:rsidRPr="0002554C" w:rsidRDefault="0002554C" w:rsidP="0086395B">
      <w:pPr>
        <w:numPr>
          <w:ilvl w:val="0"/>
          <w:numId w:val="42"/>
        </w:numPr>
        <w:spacing w:after="0" w:line="276" w:lineRule="auto"/>
        <w:ind w:left="0" w:firstLine="709"/>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контроль за расходованием денежных средств Общества в соответствии с утвержденными бизнес-планом и бюджетом Общества;</w:t>
      </w:r>
    </w:p>
    <w:p w:rsidR="0002554C" w:rsidRPr="0002554C" w:rsidRDefault="0002554C" w:rsidP="0086395B">
      <w:pPr>
        <w:numPr>
          <w:ilvl w:val="0"/>
          <w:numId w:val="42"/>
        </w:numPr>
        <w:spacing w:after="0" w:line="276" w:lineRule="auto"/>
        <w:ind w:left="0" w:firstLine="709"/>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контроль за формированием и использованием резервного и иных специальных фондов Общества;</w:t>
      </w:r>
    </w:p>
    <w:p w:rsidR="0002554C" w:rsidRPr="0002554C" w:rsidRDefault="0002554C" w:rsidP="0086395B">
      <w:pPr>
        <w:numPr>
          <w:ilvl w:val="0"/>
          <w:numId w:val="42"/>
        </w:numPr>
        <w:spacing w:after="0" w:line="276" w:lineRule="auto"/>
        <w:ind w:left="0" w:firstLine="709"/>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p>
    <w:p w:rsidR="0002554C" w:rsidRPr="0002554C" w:rsidRDefault="0002554C" w:rsidP="0086395B">
      <w:pPr>
        <w:numPr>
          <w:ilvl w:val="0"/>
          <w:numId w:val="42"/>
        </w:numPr>
        <w:spacing w:after="0" w:line="276" w:lineRule="auto"/>
        <w:ind w:left="0" w:firstLine="709"/>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проверка выполнения ранее выданных предписаний по устранению нарушений и недостатков, выявленных предыдущими проверками (ревизиями);</w:t>
      </w:r>
    </w:p>
    <w:p w:rsidR="0002554C" w:rsidRPr="0002554C" w:rsidRDefault="0002554C" w:rsidP="0086395B">
      <w:pPr>
        <w:numPr>
          <w:ilvl w:val="0"/>
          <w:numId w:val="42"/>
        </w:numPr>
        <w:spacing w:after="0" w:line="276" w:lineRule="auto"/>
        <w:ind w:left="0" w:firstLine="709"/>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осуществление иных действий (мероприятий), связанных с проверкой финансово-хозяйственной деятельности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22.4.</w:t>
      </w:r>
      <w:r w:rsidRPr="0002554C">
        <w:rPr>
          <w:rFonts w:ascii="Arial" w:eastAsia="Times New Roman" w:hAnsi="Arial" w:cs="Arial"/>
          <w:sz w:val="20"/>
          <w:szCs w:val="20"/>
          <w:lang w:eastAsia="ru-RU"/>
        </w:rPr>
        <w:tab/>
        <w:t>Все решения по вопросам, отнесенным к компетенции Ревизионной комиссии, принимаются простым большинством голосов от общего числа ее членов.</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22.5.</w:t>
      </w:r>
      <w:r w:rsidRPr="0002554C">
        <w:rPr>
          <w:rFonts w:ascii="Arial" w:eastAsia="Times New Roman" w:hAnsi="Arial" w:cs="Arial"/>
          <w:sz w:val="20"/>
          <w:szCs w:val="20"/>
          <w:lang w:eastAsia="ru-RU"/>
        </w:rPr>
        <w:tab/>
        <w:t>Ревизионная комиссия Общества вправе потребовать созыва внеочередного Общего собрания акционеров Общества в соответствии с Федеральным законом «Об акционерных обществах».</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22.6.</w:t>
      </w:r>
      <w:r w:rsidRPr="0002554C">
        <w:rPr>
          <w:rFonts w:ascii="Arial" w:eastAsia="Times New Roman" w:hAnsi="Arial" w:cs="Arial"/>
          <w:sz w:val="20"/>
          <w:szCs w:val="20"/>
          <w:lang w:eastAsia="ru-RU"/>
        </w:rPr>
        <w:tab/>
        <w:t>Порядок деятельности Ревизионной комиссии Общества определяется внутренним документом Общества, утверждаемым Общим собранием акционеров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Ревизионная комиссия в соответствии с решением о проведении проверки (ревизии) вправе для проведения проверки (ревизии) привлекать специалистов в соответствующих областях права, экономики, финансов, бухгалтерского учета, управления, экономической безопасности и других, в том числе специализированные организации.</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Условия договора с привлеченным специалистом определяются Советом директоров Общества, договор от имени Общества подписывается Председателем Совета директоров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22.7.</w:t>
      </w:r>
      <w:r w:rsidRPr="0002554C">
        <w:rPr>
          <w:rFonts w:ascii="Arial" w:eastAsia="Times New Roman" w:hAnsi="Arial" w:cs="Arial"/>
          <w:sz w:val="20"/>
          <w:szCs w:val="20"/>
          <w:lang w:eastAsia="ru-RU"/>
        </w:rPr>
        <w:tab/>
        <w:t>Проверка (ревизия) финансово-хозяйственной деятельности Общества может осуществляться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22.8.</w:t>
      </w:r>
      <w:r w:rsidRPr="0002554C">
        <w:rPr>
          <w:rFonts w:ascii="Arial" w:eastAsia="Times New Roman" w:hAnsi="Arial" w:cs="Arial"/>
          <w:sz w:val="20"/>
          <w:szCs w:val="20"/>
          <w:lang w:eastAsia="ru-RU"/>
        </w:rPr>
        <w:tab/>
        <w:t>Для проверки и подтверждения годовой финансовой отчетности Общества Общее собрание акционеров ежегодно утверждает Аудитора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22.9.</w:t>
      </w:r>
      <w:r w:rsidRPr="0002554C">
        <w:rPr>
          <w:rFonts w:ascii="Arial" w:eastAsia="Times New Roman" w:hAnsi="Arial" w:cs="Arial"/>
          <w:sz w:val="20"/>
          <w:szCs w:val="20"/>
          <w:lang w:eastAsia="ru-RU"/>
        </w:rPr>
        <w:tab/>
        <w:t>Размер оплаты услуг Аудитора определяется Советом директоров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22.10.</w:t>
      </w:r>
      <w:r w:rsidRPr="0002554C">
        <w:rPr>
          <w:rFonts w:ascii="Arial" w:eastAsia="Times New Roman" w:hAnsi="Arial" w:cs="Arial"/>
          <w:sz w:val="20"/>
          <w:szCs w:val="20"/>
          <w:lang w:eastAsia="ru-RU"/>
        </w:rPr>
        <w:tab/>
        <w:t>Аудитор Общества осуществляет проверку финансово-хозяйственной деятельности Общества в соответствии с требованиями законодательства Российской Федерации и на основании заключаемого с ним договора.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22.11.</w:t>
      </w:r>
      <w:r w:rsidRPr="0002554C">
        <w:rPr>
          <w:rFonts w:ascii="Arial" w:eastAsia="Times New Roman" w:hAnsi="Arial" w:cs="Arial"/>
          <w:sz w:val="20"/>
          <w:szCs w:val="20"/>
          <w:lang w:eastAsia="ru-RU"/>
        </w:rPr>
        <w:tab/>
        <w:t>По итогам проверки финансово-хозяйственной деятельности Общества Ревизионная комиссия Общества, Аудитор Общества составляют заключение, в котором должны содержаться:</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w:t>
      </w:r>
      <w:r w:rsidRPr="0002554C">
        <w:rPr>
          <w:rFonts w:ascii="Arial" w:eastAsia="Times New Roman" w:hAnsi="Arial" w:cs="Arial"/>
          <w:sz w:val="20"/>
          <w:szCs w:val="20"/>
          <w:lang w:eastAsia="ru-RU"/>
        </w:rPr>
        <w:tab/>
        <w:t>подтверждение достоверности данных, содержащихся в отчетах и иных финансовых документах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w:t>
      </w:r>
      <w:r w:rsidRPr="0002554C">
        <w:rPr>
          <w:rFonts w:ascii="Arial" w:eastAsia="Times New Roman" w:hAnsi="Arial" w:cs="Arial"/>
          <w:sz w:val="20"/>
          <w:szCs w:val="20"/>
          <w:lang w:eastAsia="ru-RU"/>
        </w:rPr>
        <w:tab/>
        <w:t>информация о фактах нарушения Обществом установленных правовыми актами Российской Федерации порядка ведения бухгалтерского учета и представления финансовой отчетности, а также правовых актов Российской Федерации при осуществлении Обществом финансово-хозяйственной деятельности.</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Порядок и сроки составления заключения по итогам проверки финансово-хозяйственной деятельности Общества определяются правовыми актами Российской Федерации и внутренними документами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r w:rsidRPr="0002554C">
        <w:rPr>
          <w:rFonts w:ascii="Arial" w:eastAsia="Times New Roman" w:hAnsi="Arial" w:cs="Arial"/>
          <w:sz w:val="20"/>
          <w:szCs w:val="20"/>
          <w:lang w:eastAsia="ru-RU"/>
        </w:rPr>
        <w:t xml:space="preserve">22.12. Для оценки надежности и эффективности управления рисками и внутреннего контроля в Обществе осуществляется внутренний аудит. Совет директоров Общества утверждает внутренние документы Общества, определяющие политику Общества в области организации и осуществления внутреннего аудита. Должностное лицо, ответственное за организацию и осуществление внутреннего аудита (руководитель структурного подразделения, ответственного за организацию и осуществление внутреннего аудита), назначается на должность и освобождается от </w:t>
      </w:r>
      <w:r w:rsidRPr="0002554C">
        <w:rPr>
          <w:rFonts w:ascii="Arial" w:eastAsia="Times New Roman" w:hAnsi="Arial" w:cs="Arial"/>
          <w:sz w:val="20"/>
          <w:szCs w:val="20"/>
          <w:lang w:eastAsia="ru-RU"/>
        </w:rPr>
        <w:lastRenderedPageBreak/>
        <w:t>должности на основании решения Совета директоров Общества. Условия трудового договора с указанными лицами утверждаются Советом директоров Общества. В случае, если внутренними документами Общества, указанными в настоящем пункте, предусмотрена возможность осуществления внутреннего аудита иным юридическим лицом, определение такого лица и условий договора с ним, в том числе размера его вознаграждения, осуществляется Советом директоров Общества».</w:t>
      </w:r>
    </w:p>
    <w:p w:rsidR="0002554C" w:rsidRPr="0002554C" w:rsidRDefault="0002554C" w:rsidP="0002554C">
      <w:pPr>
        <w:spacing w:after="0" w:line="276" w:lineRule="auto"/>
        <w:ind w:firstLine="567"/>
        <w:jc w:val="both"/>
        <w:rPr>
          <w:rFonts w:ascii="Arial" w:eastAsia="Times New Roman" w:hAnsi="Arial" w:cs="Arial"/>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пп.15 п.24.1.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«15) заключения (акты) Ревизионной комиссии Общества, Аудитора Общества, государственных и муниципальных органов финансового контроля;».</w:t>
      </w: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п.24.5.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«24.5. Общество обеспечивает акционерам Общества доступ к документам, предусмотренным п.24.1. настоящей статьи, в количестве, порядке и сроки, предусмотренные Федеральным законом «Об акционерных обществах».</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К документам бухгалтерского учета имеют право доступа акционеры (акционер), имеющие в совокупности не менее 25 (Двадцати пяти) процентов голосующих акций Общества».</w:t>
      </w:r>
    </w:p>
    <w:p w:rsidR="0002554C" w:rsidRPr="0002554C" w:rsidRDefault="0002554C" w:rsidP="0002554C">
      <w:pPr>
        <w:spacing w:after="0" w:line="276" w:lineRule="auto"/>
        <w:ind w:firstLine="567"/>
        <w:jc w:val="both"/>
        <w:rPr>
          <w:rFonts w:ascii="Arial" w:eastAsia="Calibri" w:hAnsi="Arial" w:cs="Arial"/>
          <w:sz w:val="20"/>
          <w:szCs w:val="20"/>
        </w:rPr>
      </w:pPr>
    </w:p>
    <w:p w:rsidR="0002554C" w:rsidRPr="0002554C" w:rsidRDefault="0002554C" w:rsidP="0002554C">
      <w:pPr>
        <w:spacing w:after="0" w:line="276" w:lineRule="auto"/>
        <w:ind w:firstLine="567"/>
        <w:jc w:val="both"/>
        <w:rPr>
          <w:rFonts w:ascii="Arial" w:eastAsia="Times New Roman" w:hAnsi="Arial" w:cs="Arial"/>
          <w:b/>
          <w:sz w:val="20"/>
          <w:szCs w:val="20"/>
          <w:lang w:eastAsia="ru-RU"/>
        </w:rPr>
      </w:pPr>
      <w:r w:rsidRPr="0002554C">
        <w:rPr>
          <w:rFonts w:ascii="Arial" w:eastAsia="Times New Roman" w:hAnsi="Arial" w:cs="Arial"/>
          <w:b/>
          <w:sz w:val="20"/>
          <w:szCs w:val="20"/>
          <w:lang w:eastAsia="ru-RU"/>
        </w:rPr>
        <w:t>Изложить п.24.6. Устава в следующей редакции:</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«24.6. Документы, предусмотренные п.24.1. настоящей статьи, должны быть предоставлены Обществом в течение 7 (семи) рабочих дней со дня предъявления соответствующего требования для ознакомления в помещении исполнительного органа Общества.</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 xml:space="preserve">Общество обязано по требованию лиц, имеющих право доступа к документам, предусмотренным п.24.1. настоящей статьи, предоставить им копии указанных документов. </w:t>
      </w:r>
    </w:p>
    <w:p w:rsidR="0002554C" w:rsidRPr="0002554C" w:rsidRDefault="0002554C" w:rsidP="0002554C">
      <w:pPr>
        <w:spacing w:after="0" w:line="276" w:lineRule="auto"/>
        <w:ind w:firstLine="567"/>
        <w:jc w:val="both"/>
        <w:rPr>
          <w:rFonts w:ascii="Arial" w:eastAsia="Calibri" w:hAnsi="Arial" w:cs="Arial"/>
          <w:sz w:val="20"/>
          <w:szCs w:val="20"/>
        </w:rPr>
      </w:pPr>
      <w:r w:rsidRPr="0002554C">
        <w:rPr>
          <w:rFonts w:ascii="Arial" w:eastAsia="Calibri" w:hAnsi="Arial" w:cs="Arial"/>
          <w:sz w:val="20"/>
          <w:szCs w:val="20"/>
        </w:rPr>
        <w:t>Размер платы устанавливается Генеральным директором Общества и не может превышать стоимости расходов на изготовление копий документов».</w:t>
      </w:r>
    </w:p>
    <w:p w:rsidR="0002554C" w:rsidRPr="00750A02" w:rsidRDefault="0002554C" w:rsidP="0002554C">
      <w:pPr>
        <w:spacing w:after="0" w:line="240" w:lineRule="auto"/>
        <w:ind w:firstLine="567"/>
        <w:jc w:val="both"/>
        <w:rPr>
          <w:rFonts w:ascii="Arial" w:eastAsia="Calibri" w:hAnsi="Arial" w:cs="Arial"/>
        </w:rPr>
      </w:pPr>
    </w:p>
    <w:p w:rsidR="001F0681" w:rsidRDefault="001F0681" w:rsidP="00F15E46">
      <w:pPr>
        <w:widowControl w:val="0"/>
        <w:suppressLineNumbers/>
        <w:tabs>
          <w:tab w:val="left" w:pos="-300"/>
        </w:tabs>
        <w:suppressAutoHyphens/>
        <w:spacing w:after="0" w:line="276" w:lineRule="auto"/>
        <w:ind w:left="60" w:hanging="360"/>
        <w:jc w:val="center"/>
        <w:rPr>
          <w:rFonts w:ascii="Arial" w:eastAsia="Andale Sans UI" w:hAnsi="Arial" w:cs="Arial"/>
          <w:b/>
          <w:bCs/>
          <w:i/>
          <w:iCs/>
          <w:kern w:val="1"/>
          <w:sz w:val="20"/>
          <w:szCs w:val="20"/>
          <w:highlight w:val="yellow"/>
          <w:lang w:eastAsia="ar-SA"/>
        </w:rPr>
      </w:pPr>
    </w:p>
    <w:p w:rsidR="001F0681" w:rsidRDefault="006E2CD2" w:rsidP="006E2CD2">
      <w:pPr>
        <w:widowControl w:val="0"/>
        <w:suppressLineNumbers/>
        <w:tabs>
          <w:tab w:val="left" w:pos="-300"/>
        </w:tabs>
        <w:suppressAutoHyphens/>
        <w:spacing w:after="0" w:line="276" w:lineRule="auto"/>
        <w:ind w:left="60" w:hanging="360"/>
        <w:jc w:val="center"/>
        <w:rPr>
          <w:rFonts w:ascii="Arial" w:eastAsia="Andale Sans UI" w:hAnsi="Arial" w:cs="Arial"/>
          <w:b/>
          <w:bCs/>
          <w:i/>
          <w:iCs/>
          <w:kern w:val="1"/>
          <w:sz w:val="20"/>
          <w:szCs w:val="20"/>
          <w:highlight w:val="yellow"/>
          <w:lang w:eastAsia="ar-SA"/>
        </w:rPr>
      </w:pPr>
      <w:r w:rsidRPr="00A3696D">
        <w:rPr>
          <w:noProof/>
          <w:color w:val="CA2027"/>
          <w:sz w:val="27"/>
          <w:szCs w:val="27"/>
          <w:lang w:eastAsia="ru-RU"/>
        </w:rPr>
        <w:drawing>
          <wp:inline distT="0" distB="0" distL="0" distR="0" wp14:anchorId="2E643DC8" wp14:editId="56A2E996">
            <wp:extent cx="5836334" cy="4145747"/>
            <wp:effectExtent l="0" t="0" r="0" b="7620"/>
            <wp:docPr id="59" name="Рисунок 59" descr="C:\Users\SKotenyova\Desktop\48d1cf01f2f0fa4e30c7653ac2149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tenyova\Desktop\48d1cf01f2f0fa4e30c7653ac2149e36.jpg"/>
                    <pic:cNvPicPr>
                      <a:picLocks noChangeAspect="1" noChangeArrowheads="1"/>
                    </pic:cNvPicPr>
                  </pic:nvPicPr>
                  <pic:blipFill rotWithShape="1">
                    <a:blip r:embed="rId117">
                      <a:extLst>
                        <a:ext uri="{28A0092B-C50C-407E-A947-70E740481C1C}">
                          <a14:useLocalDpi xmlns:a14="http://schemas.microsoft.com/office/drawing/2010/main" val="0"/>
                        </a:ext>
                      </a:extLst>
                    </a:blip>
                    <a:srcRect l="384" t="-2089" r="-384" b="5468"/>
                    <a:stretch/>
                  </pic:blipFill>
                  <pic:spPr bwMode="auto">
                    <a:xfrm>
                      <a:off x="0" y="0"/>
                      <a:ext cx="5856572" cy="4160123"/>
                    </a:xfrm>
                    <a:prstGeom prst="rect">
                      <a:avLst/>
                    </a:prstGeom>
                    <a:noFill/>
                    <a:ln>
                      <a:noFill/>
                    </a:ln>
                    <a:extLst>
                      <a:ext uri="{53640926-AAD7-44D8-BBD7-CCE9431645EC}">
                        <a14:shadowObscured xmlns:a14="http://schemas.microsoft.com/office/drawing/2010/main"/>
                      </a:ext>
                    </a:extLst>
                  </pic:spPr>
                </pic:pic>
              </a:graphicData>
            </a:graphic>
          </wp:inline>
        </w:drawing>
      </w:r>
    </w:p>
    <w:p w:rsidR="0002554C" w:rsidRDefault="0002554C" w:rsidP="00F15E46">
      <w:pPr>
        <w:widowControl w:val="0"/>
        <w:suppressLineNumbers/>
        <w:tabs>
          <w:tab w:val="left" w:pos="-300"/>
        </w:tabs>
        <w:suppressAutoHyphens/>
        <w:spacing w:after="0" w:line="276" w:lineRule="auto"/>
        <w:ind w:left="60" w:hanging="360"/>
        <w:jc w:val="center"/>
        <w:rPr>
          <w:rFonts w:ascii="Arial" w:eastAsia="Andale Sans UI" w:hAnsi="Arial" w:cs="Arial"/>
          <w:b/>
          <w:bCs/>
          <w:i/>
          <w:iCs/>
          <w:kern w:val="1"/>
          <w:sz w:val="20"/>
          <w:szCs w:val="20"/>
          <w:highlight w:val="yellow"/>
          <w:lang w:eastAsia="ar-SA"/>
        </w:rPr>
      </w:pPr>
    </w:p>
    <w:p w:rsidR="0002554C" w:rsidRDefault="0002554C" w:rsidP="00F15E46">
      <w:pPr>
        <w:widowControl w:val="0"/>
        <w:suppressLineNumbers/>
        <w:tabs>
          <w:tab w:val="left" w:pos="-300"/>
        </w:tabs>
        <w:suppressAutoHyphens/>
        <w:spacing w:after="0" w:line="276" w:lineRule="auto"/>
        <w:ind w:left="60" w:hanging="360"/>
        <w:jc w:val="center"/>
        <w:rPr>
          <w:rFonts w:ascii="Arial" w:eastAsia="Andale Sans UI" w:hAnsi="Arial" w:cs="Arial"/>
          <w:b/>
          <w:bCs/>
          <w:i/>
          <w:iCs/>
          <w:kern w:val="1"/>
          <w:sz w:val="20"/>
          <w:szCs w:val="20"/>
          <w:highlight w:val="yellow"/>
          <w:lang w:eastAsia="ar-SA"/>
        </w:rPr>
      </w:pPr>
    </w:p>
    <w:p w:rsidR="004C0F6E" w:rsidRPr="002A19A4" w:rsidRDefault="004C0F6E" w:rsidP="004C0F6E">
      <w:pPr>
        <w:widowControl w:val="0"/>
        <w:suppressLineNumbers/>
        <w:tabs>
          <w:tab w:val="left" w:pos="-300"/>
        </w:tabs>
        <w:suppressAutoHyphens/>
        <w:spacing w:after="0"/>
        <w:ind w:left="60" w:hanging="360"/>
        <w:jc w:val="center"/>
        <w:rPr>
          <w:rFonts w:ascii="Arial" w:eastAsia="Andale Sans UI" w:hAnsi="Arial" w:cs="Arial"/>
          <w:b/>
          <w:bCs/>
          <w:i/>
          <w:iCs/>
          <w:kern w:val="1"/>
          <w:lang w:eastAsia="ar-SA"/>
        </w:rPr>
      </w:pPr>
      <w:r w:rsidRPr="002A19A4">
        <w:rPr>
          <w:rFonts w:ascii="Arial" w:eastAsia="Andale Sans UI" w:hAnsi="Arial" w:cs="Arial"/>
          <w:b/>
          <w:bCs/>
          <w:i/>
          <w:iCs/>
          <w:kern w:val="1"/>
          <w:lang w:eastAsia="ar-SA"/>
        </w:rPr>
        <w:lastRenderedPageBreak/>
        <w:t>СОВЕТ ДИРЕКТОРОВ</w:t>
      </w:r>
    </w:p>
    <w:p w:rsidR="004C0F6E" w:rsidRPr="002A19A4" w:rsidRDefault="004C0F6E" w:rsidP="004C0F6E">
      <w:pPr>
        <w:widowControl w:val="0"/>
        <w:suppressLineNumbers/>
        <w:tabs>
          <w:tab w:val="left" w:pos="-300"/>
        </w:tabs>
        <w:suppressAutoHyphens/>
        <w:spacing w:after="0"/>
        <w:ind w:left="60" w:hanging="360"/>
        <w:jc w:val="center"/>
        <w:rPr>
          <w:rFonts w:ascii="Arial" w:eastAsia="Andale Sans UI" w:hAnsi="Arial" w:cs="Arial"/>
          <w:b/>
          <w:bCs/>
          <w:iCs/>
          <w:kern w:val="1"/>
          <w:lang w:eastAsia="ar-SA"/>
        </w:rPr>
      </w:pPr>
    </w:p>
    <w:p w:rsidR="004C0F6E" w:rsidRPr="002A19A4" w:rsidRDefault="004C0F6E" w:rsidP="00F15E46">
      <w:pPr>
        <w:widowControl w:val="0"/>
        <w:suppressLineNumbers/>
        <w:suppressAutoHyphens/>
        <w:spacing w:after="0" w:line="276" w:lineRule="auto"/>
        <w:ind w:firstLine="709"/>
        <w:jc w:val="both"/>
        <w:rPr>
          <w:rFonts w:ascii="Arial" w:eastAsia="Times New Roman" w:hAnsi="Arial" w:cs="Arial"/>
          <w:b/>
          <w:kern w:val="2"/>
          <w:sz w:val="20"/>
          <w:szCs w:val="20"/>
          <w:lang w:eastAsia="ar-SA"/>
        </w:rPr>
      </w:pPr>
      <w:r w:rsidRPr="002A19A4">
        <w:rPr>
          <w:rFonts w:ascii="Arial" w:eastAsia="Times New Roman" w:hAnsi="Arial" w:cs="Arial"/>
          <w:bCs/>
          <w:iCs/>
          <w:kern w:val="2"/>
          <w:sz w:val="20"/>
          <w:szCs w:val="20"/>
          <w:lang w:eastAsia="ar-SA"/>
        </w:rPr>
        <w:t>Особую роль в обеспечении эффективности корпоративного управления играет совет директоров компании.</w:t>
      </w:r>
      <w:r w:rsidRPr="002A19A4">
        <w:rPr>
          <w:rFonts w:ascii="Arial" w:eastAsia="Times New Roman" w:hAnsi="Arial" w:cs="Arial"/>
          <w:iCs/>
          <w:kern w:val="2"/>
          <w:sz w:val="20"/>
          <w:szCs w:val="20"/>
          <w:lang w:eastAsia="ar-SA"/>
        </w:rPr>
        <w:t xml:space="preserve"> Он осуществляет общее руководство деятельностью Компании, за исключением решения вопросов, отнесенных федеральными законами Российской Федерации и Уставом АО «ТНС </w:t>
      </w:r>
      <w:proofErr w:type="spellStart"/>
      <w:r w:rsidRPr="002A19A4">
        <w:rPr>
          <w:rFonts w:ascii="Arial" w:eastAsia="Times New Roman" w:hAnsi="Arial" w:cs="Arial"/>
          <w:iCs/>
          <w:kern w:val="2"/>
          <w:sz w:val="20"/>
          <w:szCs w:val="20"/>
          <w:lang w:eastAsia="ar-SA"/>
        </w:rPr>
        <w:t>энерго</w:t>
      </w:r>
      <w:proofErr w:type="spellEnd"/>
      <w:r w:rsidRPr="002A19A4">
        <w:rPr>
          <w:rFonts w:ascii="Arial" w:eastAsia="Times New Roman" w:hAnsi="Arial" w:cs="Arial"/>
          <w:iCs/>
          <w:kern w:val="2"/>
          <w:sz w:val="20"/>
          <w:szCs w:val="20"/>
          <w:lang w:eastAsia="ar-SA"/>
        </w:rPr>
        <w:t xml:space="preserve"> Тула» к компетенции Общего собрания акционеров. Совет директоров обеспечивает функционирование системы контроля над деятельностью исполнительных органов Компании, эффективное взаимодействие между органами Компании, а также соблюдение и защиту прав и законных интересов акционеров.</w:t>
      </w:r>
    </w:p>
    <w:p w:rsidR="004C0F6E" w:rsidRPr="002A19A4" w:rsidRDefault="004C0F6E" w:rsidP="00F15E46">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2A19A4">
        <w:rPr>
          <w:rFonts w:ascii="Arial" w:eastAsia="Times New Roman" w:hAnsi="Arial" w:cs="Arial"/>
          <w:iCs/>
          <w:kern w:val="2"/>
          <w:sz w:val="20"/>
          <w:szCs w:val="20"/>
          <w:lang w:eastAsia="ar-SA"/>
        </w:rPr>
        <w:t>В своей деятельности Совет директоров руководствуется ФЗ «Об акционерных обществах», Уставом Общества и Положением о порядке созыва и проведения заседаний Совета директоров.</w:t>
      </w:r>
    </w:p>
    <w:p w:rsidR="004C0F6E" w:rsidRPr="002A19A4" w:rsidRDefault="004C0F6E" w:rsidP="00F15E46">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2A19A4">
        <w:rPr>
          <w:rFonts w:ascii="Arial" w:eastAsia="Times New Roman" w:hAnsi="Arial" w:cs="Arial"/>
          <w:iCs/>
          <w:kern w:val="2"/>
          <w:sz w:val="20"/>
          <w:szCs w:val="20"/>
          <w:lang w:eastAsia="ar-SA"/>
        </w:rPr>
        <w:t>Совет директоров определяет стратегию и приоритетные направления развития Общества, целью которых являются повышение рыночной капитализации и инвестиционной привлекательности, достижение максимальной прибыли и увеличение активов Общества.</w:t>
      </w:r>
    </w:p>
    <w:p w:rsidR="004C0F6E" w:rsidRPr="002A19A4" w:rsidRDefault="004C0F6E" w:rsidP="00F15E46">
      <w:pPr>
        <w:pStyle w:val="a6"/>
        <w:spacing w:line="276" w:lineRule="auto"/>
        <w:ind w:firstLine="709"/>
        <w:jc w:val="both"/>
        <w:rPr>
          <w:rStyle w:val="a5"/>
          <w:b w:val="0"/>
          <w:bCs w:val="0"/>
          <w:iCs/>
        </w:rPr>
      </w:pPr>
    </w:p>
    <w:p w:rsidR="004C0F6E" w:rsidRPr="002A19A4" w:rsidRDefault="004C0F6E" w:rsidP="00F15E46">
      <w:pPr>
        <w:widowControl w:val="0"/>
        <w:tabs>
          <w:tab w:val="left" w:pos="900"/>
          <w:tab w:val="left" w:pos="993"/>
          <w:tab w:val="left" w:pos="1276"/>
        </w:tabs>
        <w:suppressAutoHyphens/>
        <w:spacing w:after="0" w:line="276" w:lineRule="auto"/>
        <w:ind w:left="283" w:firstLine="426"/>
        <w:jc w:val="both"/>
        <w:rPr>
          <w:rFonts w:ascii="Times New Roman" w:eastAsia="Times New Roman" w:hAnsi="Times New Roman" w:cs="Times New Roman"/>
          <w:kern w:val="2"/>
          <w:sz w:val="20"/>
          <w:szCs w:val="20"/>
          <w:lang w:eastAsia="ar-SA"/>
        </w:rPr>
      </w:pPr>
      <w:r w:rsidRPr="002A19A4">
        <w:rPr>
          <w:rFonts w:ascii="Arial" w:eastAsia="Times New Roman" w:hAnsi="Arial" w:cs="Arial"/>
          <w:kern w:val="2"/>
          <w:sz w:val="20"/>
          <w:szCs w:val="20"/>
          <w:lang w:eastAsia="ar-SA"/>
        </w:rPr>
        <w:t>К компетенции Совета директоров Общества относятся следующие вопросы:</w:t>
      </w:r>
    </w:p>
    <w:p w:rsidR="004C0F6E" w:rsidRPr="002A19A4" w:rsidRDefault="004C0F6E" w:rsidP="0086395B">
      <w:pPr>
        <w:widowControl w:val="0"/>
        <w:numPr>
          <w:ilvl w:val="0"/>
          <w:numId w:val="33"/>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определение приоритетных направлений деятельности и стратегии Общества;</w:t>
      </w:r>
    </w:p>
    <w:p w:rsidR="004C0F6E" w:rsidRPr="002A19A4" w:rsidRDefault="004C0F6E" w:rsidP="0086395B">
      <w:pPr>
        <w:widowControl w:val="0"/>
        <w:numPr>
          <w:ilvl w:val="0"/>
          <w:numId w:val="33"/>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 xml:space="preserve">созыв годового и внеочередного Общих собраний акционеров Общества, за исключением случаев, </w:t>
      </w:r>
      <w:r w:rsidRPr="002A19A4">
        <w:rPr>
          <w:rFonts w:ascii="Arial" w:eastAsia="Times New Roman" w:hAnsi="Arial" w:cs="Arial"/>
          <w:color w:val="000000"/>
          <w:sz w:val="20"/>
          <w:szCs w:val="20"/>
        </w:rPr>
        <w:t>предусмотренных п.14.8. ст.14</w:t>
      </w:r>
      <w:r w:rsidRPr="002A19A4">
        <w:rPr>
          <w:rFonts w:ascii="Arial" w:eastAsia="Times New Roman" w:hAnsi="Arial" w:cs="Arial"/>
          <w:sz w:val="20"/>
          <w:szCs w:val="20"/>
        </w:rPr>
        <w:t xml:space="preserve"> Устава, а также объявление даты проведения нового Общего собрания акционеров взамен несостоявшегося по причине отсутствия кворума;</w:t>
      </w:r>
    </w:p>
    <w:p w:rsidR="004C0F6E" w:rsidRPr="002A19A4" w:rsidRDefault="004C0F6E" w:rsidP="0086395B">
      <w:pPr>
        <w:widowControl w:val="0"/>
        <w:numPr>
          <w:ilvl w:val="0"/>
          <w:numId w:val="33"/>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утверждение повестки дня Общего собрания акционеров Общества;</w:t>
      </w:r>
    </w:p>
    <w:p w:rsidR="004C0F6E" w:rsidRPr="002A19A4" w:rsidRDefault="004C0F6E" w:rsidP="0086395B">
      <w:pPr>
        <w:widowControl w:val="0"/>
        <w:numPr>
          <w:ilvl w:val="0"/>
          <w:numId w:val="33"/>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определение даты составления списка лиц, имеющих право на участие в Общем собрании акционеров, решение других вопросов, связанных с подготовкой и проведением Общего собрания акционеров Общества;</w:t>
      </w:r>
    </w:p>
    <w:p w:rsidR="004C0F6E" w:rsidRPr="002A19A4" w:rsidRDefault="004C0F6E" w:rsidP="0086395B">
      <w:pPr>
        <w:widowControl w:val="0"/>
        <w:numPr>
          <w:ilvl w:val="0"/>
          <w:numId w:val="33"/>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вынесение на решение Общего собрания акционеров Общества вопросов, предусмотренных подпунктами 2, 5, 7, 8, 11-21 п.10.2. ст.10 Устава;</w:t>
      </w:r>
    </w:p>
    <w:p w:rsidR="004C0F6E" w:rsidRPr="002A19A4" w:rsidRDefault="004C0F6E" w:rsidP="0086395B">
      <w:pPr>
        <w:widowControl w:val="0"/>
        <w:numPr>
          <w:ilvl w:val="0"/>
          <w:numId w:val="33"/>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color w:val="000000"/>
          <w:sz w:val="20"/>
          <w:szCs w:val="20"/>
        </w:rPr>
        <w:t>избрание корпоративного секретаря</w:t>
      </w:r>
      <w:r w:rsidRPr="002A19A4">
        <w:rPr>
          <w:rFonts w:ascii="Arial" w:eastAsia="Times New Roman" w:hAnsi="Arial" w:cs="Arial"/>
          <w:sz w:val="20"/>
          <w:szCs w:val="20"/>
        </w:rPr>
        <w:t xml:space="preserve"> Общества и досрочное прекращение его полномочий;</w:t>
      </w:r>
    </w:p>
    <w:p w:rsidR="004C0F6E" w:rsidRPr="002A19A4" w:rsidRDefault="004C0F6E" w:rsidP="0086395B">
      <w:pPr>
        <w:widowControl w:val="0"/>
        <w:numPr>
          <w:ilvl w:val="0"/>
          <w:numId w:val="33"/>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 xml:space="preserve">размещение Обществом дополнительных акций, в которые </w:t>
      </w:r>
      <w:proofErr w:type="spellStart"/>
      <w:r w:rsidRPr="002A19A4">
        <w:rPr>
          <w:rFonts w:ascii="Arial" w:eastAsia="Times New Roman" w:hAnsi="Arial" w:cs="Arial"/>
          <w:sz w:val="20"/>
          <w:szCs w:val="20"/>
        </w:rPr>
        <w:t>конвентируются</w:t>
      </w:r>
      <w:proofErr w:type="spellEnd"/>
      <w:r w:rsidRPr="002A19A4">
        <w:rPr>
          <w:rFonts w:ascii="Arial" w:eastAsia="Times New Roman" w:hAnsi="Arial" w:cs="Arial"/>
          <w:sz w:val="20"/>
          <w:szCs w:val="20"/>
        </w:rPr>
        <w:t xml:space="preserve"> размещенные Обществом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Общества, а также размещение Обществом облигаций или иных эмиссионных ценных бумаг, за исключением акций;</w:t>
      </w:r>
    </w:p>
    <w:p w:rsidR="004C0F6E" w:rsidRPr="002A19A4" w:rsidRDefault="004C0F6E" w:rsidP="0086395B">
      <w:pPr>
        <w:widowControl w:val="0"/>
        <w:numPr>
          <w:ilvl w:val="0"/>
          <w:numId w:val="33"/>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2A19A4">
        <w:rPr>
          <w:rFonts w:ascii="Arial" w:eastAsia="Times New Roman" w:hAnsi="Arial" w:cs="Arial"/>
          <w:sz w:val="20"/>
          <w:szCs w:val="20"/>
        </w:rPr>
        <w:t xml:space="preserve">утверждение решения о выпуске ценных бумаг, проспекта ценных бумаг, отчета об итогах выпуска ценных бумаг, отчетов об итогах приобретения акций у акционеров Общества и отчетов об итогах выкупа акций у акционеров Общества, </w:t>
      </w:r>
      <w:r w:rsidRPr="002A19A4">
        <w:rPr>
          <w:rFonts w:ascii="Arial" w:eastAsia="Times New Roman" w:hAnsi="Arial" w:cs="Arial"/>
          <w:color w:val="000000"/>
          <w:sz w:val="20"/>
          <w:szCs w:val="20"/>
        </w:rPr>
        <w:t>утверждение ежеквартальных отчетов эмитента эмиссионных ценных бумаг;</w:t>
      </w:r>
    </w:p>
    <w:p w:rsidR="004C0F6E" w:rsidRPr="002A19A4" w:rsidRDefault="004C0F6E" w:rsidP="0086395B">
      <w:pPr>
        <w:widowControl w:val="0"/>
        <w:numPr>
          <w:ilvl w:val="0"/>
          <w:numId w:val="33"/>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p>
    <w:p w:rsidR="004C0F6E" w:rsidRPr="002A19A4"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приобретение размещенных Обществом акций, облигаций и иных ценных бумаг в случаях, предусмотренных Федеральным законом «Об акционерных обществах» или иными федеральными законами;</w:t>
      </w:r>
    </w:p>
    <w:p w:rsidR="004C0F6E" w:rsidRPr="002A19A4"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отчуждение (реализация) акций Общества, поступивших в распоряжение Общества в результате их приобретения или выкупа у акционеров Общества, а также в иных случаях, предусмотренных Федеральным законом «Об акционерных обществах»;</w:t>
      </w:r>
    </w:p>
    <w:p w:rsidR="004C0F6E" w:rsidRPr="002A19A4"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избрание Генерального директора Общества и досрочное прекращение его полномочий, в том числе принятие решения о досрочном прекращении трудового договора с ним;</w:t>
      </w:r>
    </w:p>
    <w:p w:rsidR="004C0F6E" w:rsidRPr="002A19A4"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bCs/>
          <w:sz w:val="20"/>
          <w:szCs w:val="20"/>
        </w:rPr>
      </w:pPr>
      <w:r w:rsidRPr="002A19A4">
        <w:rPr>
          <w:rFonts w:ascii="Arial" w:eastAsia="Times New Roman" w:hAnsi="Arial" w:cs="Arial"/>
          <w:sz w:val="20"/>
          <w:szCs w:val="20"/>
        </w:rPr>
        <w:t>утверждение</w:t>
      </w:r>
      <w:r w:rsidRPr="002A19A4">
        <w:rPr>
          <w:rFonts w:ascii="Arial" w:eastAsia="Times New Roman" w:hAnsi="Arial" w:cs="Arial"/>
          <w:bCs/>
          <w:sz w:val="20"/>
          <w:szCs w:val="20"/>
        </w:rPr>
        <w:t xml:space="preserve"> условий договоров (в том числе в части срока полномочий и размера выплачиваемых вознаграждений и компенсаций), заключаемых с Генеральным директором Общества, управляющей организацией (управляющим), изменение указанных договоров;</w:t>
      </w:r>
    </w:p>
    <w:p w:rsidR="004C0F6E" w:rsidRPr="002A19A4"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рекомендации Общему собранию акционеров Общества по размеру выплачиваемых членам Ревизионной комиссии Общества вознаграждений и компенсаций и определение размера оплаты услуг Аудитора;</w:t>
      </w:r>
    </w:p>
    <w:p w:rsidR="004C0F6E" w:rsidRPr="002A19A4"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 xml:space="preserve">рекомендации по дате, на которую определяются лица, имеющие право на получение </w:t>
      </w:r>
      <w:r w:rsidRPr="002A19A4">
        <w:rPr>
          <w:rFonts w:ascii="Arial" w:eastAsia="Times New Roman" w:hAnsi="Arial" w:cs="Arial"/>
          <w:sz w:val="20"/>
          <w:szCs w:val="20"/>
        </w:rPr>
        <w:lastRenderedPageBreak/>
        <w:t>дивидендов;</w:t>
      </w:r>
    </w:p>
    <w:p w:rsidR="004C0F6E" w:rsidRPr="002A19A4"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рекомендации по размеру дивиденда по акциям и порядку его выплаты,</w:t>
      </w:r>
      <w:r w:rsidRPr="002A19A4">
        <w:rPr>
          <w:rFonts w:ascii="Arial" w:eastAsia="Times New Roman" w:hAnsi="Arial" w:cs="Arial"/>
          <w:i/>
          <w:iCs/>
          <w:sz w:val="20"/>
          <w:szCs w:val="20"/>
        </w:rPr>
        <w:t xml:space="preserve"> </w:t>
      </w:r>
      <w:r w:rsidRPr="002A19A4">
        <w:rPr>
          <w:rFonts w:ascii="Arial" w:eastAsia="Times New Roman" w:hAnsi="Arial" w:cs="Arial"/>
          <w:sz w:val="20"/>
          <w:szCs w:val="20"/>
        </w:rPr>
        <w:t>утверждение Положения о дивидендной политике;</w:t>
      </w:r>
    </w:p>
    <w:p w:rsidR="004C0F6E" w:rsidRPr="002A19A4"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принятие решения и определение условий использования фондов Общества;</w:t>
      </w:r>
    </w:p>
    <w:p w:rsidR="004C0F6E" w:rsidRPr="00826247"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2A19A4">
        <w:rPr>
          <w:rFonts w:ascii="Arial" w:eastAsia="Times New Roman" w:hAnsi="Arial" w:cs="Arial"/>
          <w:sz w:val="20"/>
          <w:szCs w:val="20"/>
        </w:rPr>
        <w:t xml:space="preserve">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утверждение которых отнесено к компетенции исполнительных </w:t>
      </w:r>
      <w:r w:rsidRPr="00826247">
        <w:rPr>
          <w:rFonts w:ascii="Arial" w:eastAsia="Times New Roman" w:hAnsi="Arial" w:cs="Arial"/>
          <w:sz w:val="20"/>
          <w:szCs w:val="20"/>
        </w:rPr>
        <w:t>органов Общества;</w:t>
      </w:r>
    </w:p>
    <w:p w:rsidR="004C0F6E" w:rsidRPr="00826247" w:rsidRDefault="004C0F6E" w:rsidP="0086395B">
      <w:pPr>
        <w:widowControl w:val="0"/>
        <w:numPr>
          <w:ilvl w:val="0"/>
          <w:numId w:val="29"/>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826247">
        <w:rPr>
          <w:rFonts w:ascii="Arial" w:hAnsi="Arial" w:cs="Arial"/>
          <w:sz w:val="20"/>
          <w:szCs w:val="20"/>
        </w:rPr>
        <w:t>определение закупочной политики в Обществе, в том числе утверждение годовой комплексной программы закупок, утверждение Положения о порядке проведения регламентированных закупок товаров, работ, услуг, утверждение руководителя Центрального закупочного органа Общества и его членов, а также принятие иных решений в соответствии с утвержденными в Обществе документами, регламентирующими закупочную деятельность Общества;</w:t>
      </w:r>
    </w:p>
    <w:p w:rsidR="004C0F6E" w:rsidRPr="00826247" w:rsidRDefault="004C0F6E" w:rsidP="0086395B">
      <w:pPr>
        <w:widowControl w:val="0"/>
        <w:numPr>
          <w:ilvl w:val="0"/>
          <w:numId w:val="29"/>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826247">
        <w:rPr>
          <w:rFonts w:ascii="Arial" w:hAnsi="Arial" w:cs="Arial"/>
          <w:sz w:val="20"/>
          <w:szCs w:val="20"/>
        </w:rPr>
        <w:t>утверждение стандартов Общества в области организации бизнес-планирования;</w:t>
      </w:r>
    </w:p>
    <w:p w:rsidR="004C0F6E" w:rsidRPr="00826247" w:rsidRDefault="004C0F6E" w:rsidP="0086395B">
      <w:pPr>
        <w:widowControl w:val="0"/>
        <w:numPr>
          <w:ilvl w:val="0"/>
          <w:numId w:val="29"/>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826247">
        <w:rPr>
          <w:rFonts w:ascii="Arial" w:hAnsi="Arial" w:cs="Arial"/>
          <w:sz w:val="20"/>
          <w:szCs w:val="20"/>
        </w:rPr>
        <w:t xml:space="preserve">утверждение бизнес-плана (скорректированного бизнес-плана) и годового бюджета Общества, включая программу </w:t>
      </w:r>
      <w:proofErr w:type="spellStart"/>
      <w:r w:rsidRPr="00826247">
        <w:rPr>
          <w:rFonts w:ascii="Arial" w:hAnsi="Arial" w:cs="Arial"/>
          <w:sz w:val="20"/>
          <w:szCs w:val="20"/>
        </w:rPr>
        <w:t>техперевооружения</w:t>
      </w:r>
      <w:proofErr w:type="spellEnd"/>
      <w:r w:rsidRPr="00826247">
        <w:rPr>
          <w:rFonts w:ascii="Arial" w:hAnsi="Arial" w:cs="Arial"/>
          <w:sz w:val="20"/>
          <w:szCs w:val="20"/>
        </w:rPr>
        <w:t>, реконструкции и развития, инвестиционной программы и отчета об итогах их выполнения;</w:t>
      </w:r>
    </w:p>
    <w:p w:rsidR="004C0F6E" w:rsidRPr="00826247" w:rsidRDefault="004C0F6E" w:rsidP="0086395B">
      <w:pPr>
        <w:widowControl w:val="0"/>
        <w:numPr>
          <w:ilvl w:val="0"/>
          <w:numId w:val="29"/>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826247">
        <w:rPr>
          <w:rFonts w:ascii="Arial" w:hAnsi="Arial" w:cs="Arial"/>
          <w:sz w:val="20"/>
          <w:szCs w:val="20"/>
        </w:rPr>
        <w:t>утверждение целевых значений (скорректированных значений) ключевых показателей эффективности (далее – КПЭ) Общества и отчетов об их выполнении;</w:t>
      </w:r>
    </w:p>
    <w:p w:rsidR="004C0F6E" w:rsidRPr="00826247" w:rsidRDefault="004C0F6E" w:rsidP="0086395B">
      <w:pPr>
        <w:widowControl w:val="0"/>
        <w:numPr>
          <w:ilvl w:val="0"/>
          <w:numId w:val="33"/>
        </w:numPr>
        <w:tabs>
          <w:tab w:val="left" w:pos="993"/>
          <w:tab w:val="left" w:pos="1276"/>
          <w:tab w:val="left" w:pos="1418"/>
        </w:tabs>
        <w:suppressAutoHyphens/>
        <w:spacing w:after="0" w:line="276" w:lineRule="auto"/>
        <w:ind w:left="567" w:hanging="567"/>
        <w:jc w:val="both"/>
        <w:rPr>
          <w:rFonts w:ascii="Arial" w:eastAsia="Times New Roman" w:hAnsi="Arial" w:cs="Arial"/>
          <w:sz w:val="20"/>
          <w:szCs w:val="20"/>
        </w:rPr>
      </w:pPr>
      <w:r w:rsidRPr="00826247">
        <w:rPr>
          <w:rFonts w:ascii="Arial" w:eastAsia="Times New Roman" w:hAnsi="Arial" w:cs="Arial"/>
          <w:sz w:val="20"/>
          <w:szCs w:val="20"/>
        </w:rPr>
        <w:t>создание филиалов и открытие представительств Общества, их ликвидация, в том числе внесение в Устав Общества изменений, связанных с созданием филиалов, открытием представительств Общества (включая изменение сведений о наименованиях и местах нахождения филиалов и представительств Общества) и их ликвидацией, утверждение Положений о филиалах и представительствах, принятие решения о назначении руководителей филиала и (или) представительства Общества и прекращении их полномочий;</w:t>
      </w:r>
    </w:p>
    <w:p w:rsidR="004C0F6E" w:rsidRPr="00826247"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826247">
        <w:rPr>
          <w:rFonts w:ascii="Arial" w:eastAsia="Times New Roman" w:hAnsi="Arial" w:cs="Arial"/>
          <w:sz w:val="20"/>
          <w:szCs w:val="20"/>
        </w:rPr>
        <w:t>предварительное одобрение сделок (включая несколько взаимосвязанных сделок), предметом которых является имущество, работы и/или услуги, стоимость (денежная оценка) которых составляет</w:t>
      </w:r>
      <w:r w:rsidRPr="00826247">
        <w:rPr>
          <w:rFonts w:ascii="Arial" w:eastAsia="Times New Roman" w:hAnsi="Arial" w:cs="Arial"/>
          <w:color w:val="000000"/>
          <w:sz w:val="20"/>
          <w:szCs w:val="20"/>
        </w:rPr>
        <w:t xml:space="preserve"> от 5 до 25 процентов балансовой стоимости активов Общества, определенной по данным его бухгалтерской</w:t>
      </w:r>
      <w:r w:rsidRPr="00826247">
        <w:rPr>
          <w:rFonts w:ascii="Arial" w:eastAsia="Times New Roman" w:hAnsi="Arial" w:cs="Arial"/>
          <w:sz w:val="20"/>
          <w:szCs w:val="20"/>
        </w:rPr>
        <w:t xml:space="preserve"> отчетности на последнюю отчетную дату (если решением Совета директоров не установлен иной процент либо цена сделки), за исключением сделок, совершаемых в процессе обычной хозяйственной деятельности Общества, сделок, связанных с размещением посредством подписки (реализацией) обыкновенных акций Общества, </w:t>
      </w:r>
      <w:r w:rsidRPr="00826247">
        <w:rPr>
          <w:rFonts w:ascii="Arial" w:eastAsia="Times New Roman" w:hAnsi="Arial" w:cs="Arial"/>
          <w:color w:val="000000"/>
          <w:sz w:val="20"/>
          <w:szCs w:val="20"/>
        </w:rPr>
        <w:t>и сделок, связанных с размещением эмиссионных ценных бумаг, конвертируемых в обыкновенные акции Общества, с учетом подпунктов 24-32 пункта 15.1. статьи (для целей статьи под обычной хозяйственной деятельностью Общества понимается деятельность, которая одновременно удовлетворяет следующим условиям: предусмотрена пунктом 3.2 ст.3 Устава, направлена на систематическое получение прибыли и осуществляется Обществом регулярно);</w:t>
      </w:r>
    </w:p>
    <w:p w:rsidR="004C0F6E" w:rsidRPr="00826247"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826247">
        <w:rPr>
          <w:rFonts w:ascii="Arial" w:eastAsia="Times New Roman" w:hAnsi="Arial" w:cs="Arial"/>
          <w:sz w:val="20"/>
          <w:szCs w:val="20"/>
        </w:rPr>
        <w:t>предварительное одобрение сделок, предметом которых является недвижимое имущество Общества, в том числе земельные участки, а также объекты незавершенного строительства в случаях, определяемых отдельными решениями Совета директоров Общества (например, путем определения размера и/или перечня),</w:t>
      </w:r>
      <w:r w:rsidRPr="00826247">
        <w:rPr>
          <w:rFonts w:ascii="Arial" w:eastAsia="Times New Roman" w:hAnsi="Arial" w:cs="Arial"/>
          <w:i/>
          <w:iCs/>
          <w:sz w:val="20"/>
          <w:szCs w:val="20"/>
        </w:rPr>
        <w:t xml:space="preserve"> </w:t>
      </w:r>
      <w:r w:rsidRPr="00826247">
        <w:rPr>
          <w:rFonts w:ascii="Arial" w:eastAsia="Times New Roman" w:hAnsi="Arial" w:cs="Arial"/>
          <w:sz w:val="20"/>
          <w:szCs w:val="20"/>
        </w:rPr>
        <w:t>а также любых вышеуказанных сделок с недвижимым имуществом, в том числе с земельными участками, а также объектами незавершенного строительства, если такие случаи (размеры, перечень) не определены;</w:t>
      </w:r>
    </w:p>
    <w:p w:rsidR="004C0F6E" w:rsidRPr="00BF7A5E"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BF7A5E">
        <w:rPr>
          <w:rFonts w:ascii="Arial" w:eastAsia="Times New Roman" w:hAnsi="Arial" w:cs="Arial"/>
          <w:color w:val="000000"/>
          <w:sz w:val="20"/>
          <w:szCs w:val="20"/>
        </w:rPr>
        <w:t xml:space="preserve">предварительное одобрение решений о совершении Обществом сделок (включая несколько взаимосвязанных сделок), связанных с арендой и/или передачей в аренду имущества, составляющее основные средства, нематериальные активы, объекты незавершенного строительства, целью использования которых является производство, передача, распределение и (или) сбыт электрической и (или) тепловой энергии, оказание услуг по оперативно-технологическому (диспетчерскому) управлению в электроэнергетике, в том числе внесение в них изменений и прекращение действия указанных сделок, в случаях, определяемых отдельными решениями Совета директоров Общества (например, путем определения размера и/или перечня), а также одобрение любых вышеуказанных сделок, если </w:t>
      </w:r>
      <w:r w:rsidRPr="00BF7A5E">
        <w:rPr>
          <w:rFonts w:ascii="Arial" w:eastAsia="Times New Roman" w:hAnsi="Arial" w:cs="Arial"/>
          <w:color w:val="000000"/>
          <w:sz w:val="20"/>
          <w:szCs w:val="20"/>
        </w:rPr>
        <w:lastRenderedPageBreak/>
        <w:t>такие случаи (размеры, перечень) не определены;</w:t>
      </w:r>
    </w:p>
    <w:p w:rsidR="004C0F6E" w:rsidRPr="00BF7A5E"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BF7A5E">
        <w:rPr>
          <w:rFonts w:ascii="Arial" w:eastAsia="Times New Roman" w:hAnsi="Arial" w:cs="Arial"/>
          <w:color w:val="000000"/>
          <w:sz w:val="20"/>
          <w:szCs w:val="20"/>
        </w:rPr>
        <w:t>предварительное одобрение решений о совершении Обществом сделок (включая несколько взаимосвязанных сделок), предметом которых является имущество Общества, составляющее основные средства, нематериальные активы, объекты незавершенного строительства, целью использования которых является производство, передача, распределение и (или) сбыт электрической и (или) тепловой энергии, оказание услуг по оперативно-технологическому (диспетчерскому) управлению в электроэнергетике в случаях, определяемых отдельными решениями Совета директоров Общества (например, путем определения размера и/или перечня), а также одобрение любых вышеуказанных сделок, если такие случаи (размеры, перечень) не определены;</w:t>
      </w:r>
    </w:p>
    <w:p w:rsidR="004C0F6E" w:rsidRPr="00BF7A5E"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BF7A5E">
        <w:rPr>
          <w:rFonts w:ascii="Arial" w:eastAsia="Times New Roman" w:hAnsi="Arial" w:cs="Arial"/>
          <w:sz w:val="20"/>
          <w:szCs w:val="20"/>
        </w:rPr>
        <w:t xml:space="preserve">предварительное одобрение сделок (включая несколько взаимосвязанных сделок), предметом которых является рассрочка либо отсрочка исполнения гражданско-правовых обязательств, в которых участвует Общество, и исполнение которых просрочено более чем на 3 (Три) месяца, либо заключение соглашения об отступном или новации таких обязательств, либо уступка прав (требований) или перевод долга по таким обязательствам. Вышеуказанные сделки подлежат одобрению в случаях, если объем обязательства (задолженности) составляет </w:t>
      </w:r>
      <w:r w:rsidRPr="00BF7A5E">
        <w:rPr>
          <w:rFonts w:ascii="Arial" w:eastAsia="Times New Roman" w:hAnsi="Arial" w:cs="Arial"/>
          <w:color w:val="000000"/>
          <w:sz w:val="20"/>
          <w:szCs w:val="20"/>
        </w:rPr>
        <w:t>от 5 до 25 процентов</w:t>
      </w:r>
      <w:r w:rsidRPr="00BF7A5E">
        <w:rPr>
          <w:rFonts w:ascii="Arial" w:eastAsia="Times New Roman" w:hAnsi="Arial" w:cs="Arial"/>
          <w:sz w:val="20"/>
          <w:szCs w:val="20"/>
        </w:rPr>
        <w:t xml:space="preserve"> балансовой стоимости активов Общества, определенной по данным его бухгалтерской отчетности на последнюю отчетную дату (если решением Совета директоров не установлен иной процент либо цена сделки);</w:t>
      </w:r>
    </w:p>
    <w:p w:rsidR="004C0F6E" w:rsidRPr="00C53A25"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1B3A6A">
        <w:rPr>
          <w:rFonts w:ascii="Arial" w:eastAsia="Times New Roman" w:hAnsi="Arial" w:cs="Arial"/>
          <w:sz w:val="20"/>
          <w:szCs w:val="20"/>
        </w:rPr>
        <w:t xml:space="preserve">предварительное одобрение сделок, связанных с безвозмездной передачей имущества Общества или имущественных прав (требований) к себе или к третьему лицу; сделок, связанных с освобождением от имущественной обязанности перед собой или перед третьим лицом; сделок, связанных с безвозмездным оказанием Обществом услуг (выполнением работ) третьим лицам в случаях (размерах), определяемых отдельными решениями Совета директоров Общества, и принятие решений о совершении Обществом данных сделок в </w:t>
      </w:r>
      <w:r w:rsidRPr="00C53A25">
        <w:rPr>
          <w:rFonts w:ascii="Arial" w:eastAsia="Times New Roman" w:hAnsi="Arial" w:cs="Arial"/>
          <w:sz w:val="20"/>
          <w:szCs w:val="20"/>
        </w:rPr>
        <w:t>случаях, когда вышеуказанные случаи (размеры) не определены;</w:t>
      </w:r>
    </w:p>
    <w:p w:rsidR="004C0F6E" w:rsidRPr="00C53A25"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53A25">
        <w:rPr>
          <w:rFonts w:ascii="Arial" w:eastAsia="Times New Roman" w:hAnsi="Arial" w:cs="Arial"/>
          <w:sz w:val="20"/>
          <w:szCs w:val="20"/>
        </w:rPr>
        <w:t>определение кредитной политики Общества в части выдачи Обществом ссуд, заключения кредитных договоров и договоров займа, договоров банковской гарантии, выдачи поручительств, принятия обязательств по векселю (выдача простого и переводного векселя), принятия решений о приведении долговой позиции Общества в соответствии с лимитами, установленными кредитной политикой общества, передачи имущества в залог и о совершении Обществом указанных сделок в случаях, когда порядок принятия решений по ним не определен кредитной политикой Общества;</w:t>
      </w:r>
    </w:p>
    <w:p w:rsidR="004C0F6E" w:rsidRPr="00C53A25" w:rsidRDefault="00C53A25"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53A25">
        <w:rPr>
          <w:rFonts w:ascii="Arial" w:eastAsia="Times New Roman" w:hAnsi="Arial" w:cs="Arial"/>
          <w:sz w:val="20"/>
          <w:szCs w:val="20"/>
        </w:rPr>
        <w:t>принятие решений о согласии на совершение или о последующем о</w:t>
      </w:r>
      <w:r w:rsidR="004C0F6E" w:rsidRPr="00C53A25">
        <w:rPr>
          <w:rFonts w:ascii="Arial" w:eastAsia="Times New Roman" w:hAnsi="Arial" w:cs="Arial"/>
          <w:sz w:val="20"/>
          <w:szCs w:val="20"/>
        </w:rPr>
        <w:t>добрени</w:t>
      </w:r>
      <w:r w:rsidRPr="00C53A25">
        <w:rPr>
          <w:rFonts w:ascii="Arial" w:eastAsia="Times New Roman" w:hAnsi="Arial" w:cs="Arial"/>
          <w:sz w:val="20"/>
          <w:szCs w:val="20"/>
        </w:rPr>
        <w:t>и</w:t>
      </w:r>
      <w:r w:rsidR="004C0F6E" w:rsidRPr="00C53A25">
        <w:rPr>
          <w:rFonts w:ascii="Arial" w:eastAsia="Times New Roman" w:hAnsi="Arial" w:cs="Arial"/>
          <w:sz w:val="20"/>
          <w:szCs w:val="20"/>
        </w:rPr>
        <w:t xml:space="preserve"> крупных сделок в случаях, предусмотренных главой X Федерального закона «Об акционерных обществах»;</w:t>
      </w:r>
    </w:p>
    <w:p w:rsidR="004C0F6E" w:rsidRPr="000C7816" w:rsidRDefault="00C53A25"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53A25">
        <w:rPr>
          <w:rFonts w:ascii="Arial" w:eastAsia="Times New Roman" w:hAnsi="Arial" w:cs="Arial"/>
          <w:sz w:val="20"/>
          <w:szCs w:val="20"/>
        </w:rPr>
        <w:t xml:space="preserve">принятие решений о согласии на совершение или о последующем </w:t>
      </w:r>
      <w:r w:rsidR="004C0F6E" w:rsidRPr="00C53A25">
        <w:rPr>
          <w:rFonts w:ascii="Arial" w:eastAsia="Times New Roman" w:hAnsi="Arial" w:cs="Arial"/>
          <w:sz w:val="20"/>
          <w:szCs w:val="20"/>
        </w:rPr>
        <w:t>одобрени</w:t>
      </w:r>
      <w:r w:rsidRPr="00C53A25">
        <w:rPr>
          <w:rFonts w:ascii="Arial" w:eastAsia="Times New Roman" w:hAnsi="Arial" w:cs="Arial"/>
          <w:sz w:val="20"/>
          <w:szCs w:val="20"/>
        </w:rPr>
        <w:t>и</w:t>
      </w:r>
      <w:r w:rsidR="004C0F6E" w:rsidRPr="00C53A25">
        <w:rPr>
          <w:rFonts w:ascii="Arial" w:eastAsia="Times New Roman" w:hAnsi="Arial" w:cs="Arial"/>
          <w:sz w:val="20"/>
          <w:szCs w:val="20"/>
        </w:rPr>
        <w:t xml:space="preserve"> сделок, </w:t>
      </w:r>
      <w:r w:rsidR="004C0F6E" w:rsidRPr="000C7816">
        <w:rPr>
          <w:rFonts w:ascii="Arial" w:eastAsia="Times New Roman" w:hAnsi="Arial" w:cs="Arial"/>
          <w:sz w:val="20"/>
          <w:szCs w:val="20"/>
        </w:rPr>
        <w:t>предусмотренных главой XI Федерального закона «Об акционерных обществах»;</w:t>
      </w:r>
    </w:p>
    <w:p w:rsidR="004C0F6E" w:rsidRPr="000C7816"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0C7816">
        <w:rPr>
          <w:rFonts w:ascii="Arial" w:eastAsia="Times New Roman" w:hAnsi="Arial" w:cs="Arial"/>
          <w:color w:val="000000"/>
          <w:sz w:val="20"/>
          <w:szCs w:val="20"/>
        </w:rPr>
        <w:t>предварительное одобрение сделок, связанных с передачей в доверительное управление акций (долей) ДЗО, принятие решения об участии Общества в других организациях (о вступлении в действующую организацию или создании новой организации, в том числе согласование учредительных документов), а также о приобретении, отчуждении и обременении акций и долей в уставных капиталах организаций, в которых участвует Общество, изменении доли участия в уставном капитале соответствующей организации, и прекращении участия Общества в других организациях;</w:t>
      </w:r>
    </w:p>
    <w:p w:rsidR="004C0F6E" w:rsidRPr="00EA53B6"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EA53B6">
        <w:rPr>
          <w:rFonts w:ascii="Arial" w:eastAsia="Times New Roman" w:hAnsi="Arial" w:cs="Arial"/>
          <w:sz w:val="20"/>
          <w:szCs w:val="20"/>
        </w:rPr>
        <w:t>принятие решений о выдвижении Обществом кандидатур для избрания на должность единоличного исполнительного органа, в иные органы управления организаций, в которых участвует Общество;</w:t>
      </w:r>
    </w:p>
    <w:p w:rsidR="004C0F6E" w:rsidRPr="00EA53B6"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EA53B6">
        <w:rPr>
          <w:rFonts w:ascii="Arial" w:eastAsia="Times New Roman" w:hAnsi="Arial" w:cs="Arial"/>
          <w:sz w:val="20"/>
          <w:szCs w:val="20"/>
        </w:rPr>
        <w:t>утверждение Регистратора Общества, условий договора с ним, а также расторжение договора с ним;</w:t>
      </w:r>
    </w:p>
    <w:p w:rsidR="004C0F6E" w:rsidRPr="00EA53B6"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EA53B6">
        <w:rPr>
          <w:rFonts w:ascii="Arial" w:eastAsia="Times New Roman" w:hAnsi="Arial" w:cs="Arial"/>
          <w:sz w:val="20"/>
          <w:szCs w:val="20"/>
        </w:rPr>
        <w:t>избрание Председателя и заместителя Председателя Совета директоров Общества и досрочное прекращение их полномочий;</w:t>
      </w:r>
    </w:p>
    <w:p w:rsidR="004C0F6E" w:rsidRPr="00EA53B6"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EA53B6">
        <w:rPr>
          <w:rFonts w:ascii="Arial" w:eastAsia="Times New Roman" w:hAnsi="Arial" w:cs="Arial"/>
          <w:sz w:val="20"/>
          <w:szCs w:val="20"/>
        </w:rPr>
        <w:t>принятие решения о приостановлении полномочий управляющей организации (управляющего);</w:t>
      </w:r>
    </w:p>
    <w:p w:rsidR="004C0F6E" w:rsidRPr="00EA53B6"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pacing w:val="-2"/>
          <w:sz w:val="20"/>
          <w:szCs w:val="20"/>
        </w:rPr>
      </w:pPr>
      <w:r w:rsidRPr="00EA53B6">
        <w:rPr>
          <w:rFonts w:ascii="Arial" w:eastAsia="Times New Roman" w:hAnsi="Arial" w:cs="Arial"/>
          <w:spacing w:val="-2"/>
          <w:sz w:val="20"/>
          <w:szCs w:val="20"/>
        </w:rPr>
        <w:t xml:space="preserve">принятие решения о назначении исполняющего обязанности Генерального директора </w:t>
      </w:r>
      <w:r w:rsidRPr="00EA53B6">
        <w:rPr>
          <w:rFonts w:ascii="Arial" w:eastAsia="Times New Roman" w:hAnsi="Arial" w:cs="Arial"/>
          <w:spacing w:val="-2"/>
          <w:sz w:val="20"/>
          <w:szCs w:val="20"/>
        </w:rPr>
        <w:lastRenderedPageBreak/>
        <w:t xml:space="preserve">Общества в </w:t>
      </w:r>
      <w:r w:rsidRPr="00EA53B6">
        <w:rPr>
          <w:rFonts w:ascii="Arial" w:eastAsia="Times New Roman" w:hAnsi="Arial" w:cs="Arial"/>
          <w:color w:val="000000"/>
          <w:spacing w:val="-2"/>
          <w:sz w:val="20"/>
          <w:szCs w:val="20"/>
        </w:rPr>
        <w:t>случаях, предусмотренных пп.21.9. 21.10. ст.21 Устава;</w:t>
      </w:r>
    </w:p>
    <w:p w:rsidR="004C0F6E" w:rsidRPr="00EA53B6" w:rsidRDefault="004C0F6E" w:rsidP="0086395B">
      <w:pPr>
        <w:widowControl w:val="0"/>
        <w:numPr>
          <w:ilvl w:val="0"/>
          <w:numId w:val="33"/>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EA53B6">
        <w:rPr>
          <w:rFonts w:ascii="Arial" w:eastAsia="Times New Roman" w:hAnsi="Arial" w:cs="Arial"/>
          <w:sz w:val="20"/>
          <w:szCs w:val="20"/>
        </w:rPr>
        <w:t>привлечение к дисциплинарной ответственности Генерального директора Общества и его поощрение в соответствии с трудовым законодательством Российской Федерации;</w:t>
      </w:r>
    </w:p>
    <w:p w:rsidR="004C0F6E" w:rsidRPr="00EA53B6" w:rsidRDefault="004C0F6E" w:rsidP="0086395B">
      <w:pPr>
        <w:widowControl w:val="0"/>
        <w:numPr>
          <w:ilvl w:val="0"/>
          <w:numId w:val="29"/>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EA53B6">
        <w:rPr>
          <w:rFonts w:ascii="Arial" w:hAnsi="Arial" w:cs="Arial"/>
          <w:sz w:val="20"/>
          <w:szCs w:val="20"/>
        </w:rPr>
        <w:t>рассмотрение отчетов Генерального директора о деятельности Общества (в том числе о выполнении им своих должностных обязанностей), о выполнении решений Общего собрания акционеров и Совета директоров Общества;</w:t>
      </w:r>
    </w:p>
    <w:p w:rsidR="004C0F6E" w:rsidRPr="00EA53B6" w:rsidRDefault="004C0F6E" w:rsidP="0086395B">
      <w:pPr>
        <w:widowControl w:val="0"/>
        <w:numPr>
          <w:ilvl w:val="0"/>
          <w:numId w:val="29"/>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EA53B6">
        <w:rPr>
          <w:rFonts w:ascii="Arial" w:hAnsi="Arial" w:cs="Arial"/>
          <w:sz w:val="20"/>
          <w:szCs w:val="20"/>
        </w:rPr>
        <w:t>утверждение порядка взаимодействия Общества с организациями, в которых участвует Общество;</w:t>
      </w:r>
    </w:p>
    <w:p w:rsidR="004C0F6E" w:rsidRPr="00EA53B6" w:rsidRDefault="004C0F6E" w:rsidP="00F15E46">
      <w:pPr>
        <w:tabs>
          <w:tab w:val="left" w:pos="1119"/>
          <w:tab w:val="left" w:pos="1261"/>
          <w:tab w:val="left" w:pos="1545"/>
        </w:tabs>
        <w:spacing w:after="0" w:line="276" w:lineRule="auto"/>
        <w:ind w:left="567" w:hanging="567"/>
        <w:jc w:val="both"/>
        <w:rPr>
          <w:rFonts w:ascii="Arial" w:hAnsi="Arial" w:cs="Arial"/>
          <w:sz w:val="20"/>
          <w:szCs w:val="20"/>
        </w:rPr>
      </w:pPr>
      <w:r w:rsidRPr="00EA53B6">
        <w:rPr>
          <w:rFonts w:ascii="Arial" w:hAnsi="Arial" w:cs="Arial"/>
          <w:sz w:val="20"/>
          <w:szCs w:val="20"/>
        </w:rPr>
        <w:t xml:space="preserve">41.1) принятие решений об участии и о прекращении участия Общества в других организациях (за исключением организаций, указанных в </w:t>
      </w:r>
      <w:hyperlink r:id="rId118" w:history="1">
        <w:r w:rsidRPr="00EA53B6">
          <w:rPr>
            <w:rStyle w:val="ae"/>
            <w:rFonts w:ascii="Arial" w:hAnsi="Arial" w:cs="Arial"/>
            <w:color w:val="auto"/>
            <w:sz w:val="20"/>
            <w:szCs w:val="20"/>
            <w:u w:val="none"/>
          </w:rPr>
          <w:t xml:space="preserve">подпункте 19 пункта 10.2 статьи </w:t>
        </w:r>
      </w:hyperlink>
      <w:r w:rsidRPr="00EA53B6">
        <w:rPr>
          <w:rFonts w:ascii="Arial" w:hAnsi="Arial" w:cs="Arial"/>
          <w:sz w:val="20"/>
          <w:szCs w:val="20"/>
        </w:rPr>
        <w:t>10 Устава);</w:t>
      </w:r>
    </w:p>
    <w:p w:rsidR="004C0F6E" w:rsidRPr="00EA53B6" w:rsidRDefault="004C0F6E" w:rsidP="00F15E46">
      <w:pPr>
        <w:tabs>
          <w:tab w:val="left" w:pos="1134"/>
          <w:tab w:val="left" w:pos="1276"/>
          <w:tab w:val="left" w:pos="1560"/>
        </w:tabs>
        <w:spacing w:after="0" w:line="276" w:lineRule="auto"/>
        <w:ind w:left="567" w:hanging="567"/>
        <w:jc w:val="both"/>
        <w:rPr>
          <w:rFonts w:ascii="Arial" w:hAnsi="Arial" w:cs="Arial"/>
          <w:sz w:val="20"/>
          <w:szCs w:val="20"/>
        </w:rPr>
      </w:pPr>
      <w:r w:rsidRPr="00EA53B6">
        <w:rPr>
          <w:rFonts w:ascii="Arial" w:hAnsi="Arial" w:cs="Arial"/>
          <w:sz w:val="20"/>
          <w:szCs w:val="20"/>
        </w:rPr>
        <w:t>41.2) обращение с заявлением о листинге акций Общества и (или) эмиссионных ценных бумаг Общества, конвертируемых в акции Общества, если уставом Общества это отнесено к его компетенции;</w:t>
      </w:r>
    </w:p>
    <w:p w:rsidR="004C0F6E" w:rsidRPr="00EA53B6" w:rsidRDefault="004C0F6E" w:rsidP="0086395B">
      <w:pPr>
        <w:widowControl w:val="0"/>
        <w:numPr>
          <w:ilvl w:val="0"/>
          <w:numId w:val="29"/>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EA53B6">
        <w:rPr>
          <w:rFonts w:ascii="Arial" w:hAnsi="Arial" w:cs="Arial"/>
          <w:sz w:val="20"/>
          <w:szCs w:val="20"/>
        </w:rPr>
        <w:t>определение позиции Общества (представителей Общества) по следующим вопросам повесток дня общих собраний акционеров (участников) (за исключением случаев, когда функции общих собраний акционеров (участников) дочерних и зависимых хозяйственных обществ (далее – ДЗО) Общества выполняет Совет директоров Общества) и заседаний советов директоров ДЗО,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w:t>
      </w:r>
    </w:p>
    <w:p w:rsidR="004C0F6E" w:rsidRPr="00EA53B6" w:rsidRDefault="004C0F6E" w:rsidP="00F15E46">
      <w:pPr>
        <w:pStyle w:val="310"/>
        <w:spacing w:line="276" w:lineRule="auto"/>
        <w:ind w:firstLine="567"/>
        <w:rPr>
          <w:rFonts w:ascii="Arial" w:hAnsi="Arial" w:cs="Arial"/>
          <w:sz w:val="20"/>
          <w:szCs w:val="20"/>
        </w:rPr>
      </w:pPr>
      <w:r w:rsidRPr="00EA53B6">
        <w:rPr>
          <w:rFonts w:ascii="Arial" w:hAnsi="Arial" w:cs="Arial"/>
          <w:sz w:val="20"/>
          <w:szCs w:val="20"/>
        </w:rPr>
        <w:t>а) об определении повестки дня общего собрания акционеров (участников) ДЗО;</w:t>
      </w:r>
    </w:p>
    <w:p w:rsidR="004C0F6E" w:rsidRPr="00EA53B6" w:rsidRDefault="004C0F6E" w:rsidP="00F15E46">
      <w:pPr>
        <w:pStyle w:val="310"/>
        <w:spacing w:line="276" w:lineRule="auto"/>
        <w:ind w:firstLine="567"/>
        <w:rPr>
          <w:rFonts w:ascii="Arial" w:hAnsi="Arial" w:cs="Arial"/>
          <w:sz w:val="20"/>
          <w:szCs w:val="20"/>
        </w:rPr>
      </w:pPr>
      <w:r w:rsidRPr="00EA53B6">
        <w:rPr>
          <w:rFonts w:ascii="Arial" w:hAnsi="Arial" w:cs="Arial"/>
          <w:sz w:val="20"/>
          <w:szCs w:val="20"/>
        </w:rPr>
        <w:t>б) о реорганизации, ликвидации ДЗО;</w:t>
      </w:r>
    </w:p>
    <w:p w:rsidR="004C0F6E" w:rsidRPr="00EA53B6" w:rsidRDefault="004C0F6E" w:rsidP="00F15E46">
      <w:pPr>
        <w:pStyle w:val="310"/>
        <w:spacing w:line="276" w:lineRule="auto"/>
        <w:ind w:left="567"/>
        <w:rPr>
          <w:rFonts w:ascii="Arial" w:hAnsi="Arial" w:cs="Arial"/>
          <w:sz w:val="20"/>
          <w:szCs w:val="20"/>
        </w:rPr>
      </w:pPr>
      <w:r w:rsidRPr="00EA53B6">
        <w:rPr>
          <w:rFonts w:ascii="Arial" w:hAnsi="Arial" w:cs="Arial"/>
          <w:sz w:val="20"/>
          <w:szCs w:val="20"/>
        </w:rPr>
        <w:t xml:space="preserve">в) об определении количественного состава совета директоров ДЗО, выдвижении и </w:t>
      </w:r>
      <w:proofErr w:type="gramStart"/>
      <w:r w:rsidRPr="00EA53B6">
        <w:rPr>
          <w:rFonts w:ascii="Arial" w:hAnsi="Arial" w:cs="Arial"/>
          <w:sz w:val="20"/>
          <w:szCs w:val="20"/>
        </w:rPr>
        <w:t>избрании его членов</w:t>
      </w:r>
      <w:proofErr w:type="gramEnd"/>
      <w:r w:rsidRPr="00EA53B6">
        <w:rPr>
          <w:rFonts w:ascii="Arial" w:hAnsi="Arial" w:cs="Arial"/>
          <w:sz w:val="20"/>
          <w:szCs w:val="20"/>
        </w:rPr>
        <w:t xml:space="preserve"> и досрочном прекращении их полномочий;</w:t>
      </w:r>
    </w:p>
    <w:p w:rsidR="004C0F6E" w:rsidRPr="00EA53B6"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EA53B6">
        <w:rPr>
          <w:rFonts w:ascii="Arial" w:eastAsia="Times New Roman" w:hAnsi="Arial" w:cs="Arial"/>
          <w:kern w:val="2"/>
          <w:sz w:val="20"/>
          <w:szCs w:val="20"/>
          <w:lang w:eastAsia="ar-SA"/>
        </w:rPr>
        <w:t>г) об определении количества, номинальной стоимости, категории (типа) объявленных акций ДЗО и прав, предоставляемых этими акциями;</w:t>
      </w:r>
    </w:p>
    <w:p w:rsidR="004C0F6E" w:rsidRPr="00EA53B6"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EA53B6">
        <w:rPr>
          <w:rFonts w:ascii="Arial" w:eastAsia="Times New Roman" w:hAnsi="Arial" w:cs="Arial"/>
          <w:kern w:val="2"/>
          <w:sz w:val="20"/>
          <w:szCs w:val="20"/>
          <w:lang w:eastAsia="ar-SA"/>
        </w:rPr>
        <w:t>д) об увеличении уставного капитала ДЗО путем увеличения номинальной стоимости акций или путем размещения дополнительных акций;</w:t>
      </w:r>
    </w:p>
    <w:p w:rsidR="004C0F6E" w:rsidRPr="00EA53B6" w:rsidRDefault="004C0F6E" w:rsidP="00F15E46">
      <w:pPr>
        <w:widowControl w:val="0"/>
        <w:tabs>
          <w:tab w:val="left" w:pos="432"/>
          <w:tab w:val="left" w:pos="1134"/>
        </w:tabs>
        <w:suppressAutoHyphens/>
        <w:spacing w:after="0" w:line="276" w:lineRule="auto"/>
        <w:ind w:firstLine="567"/>
        <w:jc w:val="both"/>
        <w:rPr>
          <w:rFonts w:ascii="Arial" w:eastAsia="Times New Roman" w:hAnsi="Arial" w:cs="Arial"/>
          <w:kern w:val="2"/>
          <w:sz w:val="20"/>
          <w:szCs w:val="20"/>
          <w:lang w:eastAsia="ar-SA"/>
        </w:rPr>
      </w:pPr>
      <w:r w:rsidRPr="00EA53B6">
        <w:rPr>
          <w:rFonts w:ascii="Arial" w:eastAsia="Times New Roman" w:hAnsi="Arial" w:cs="Arial"/>
          <w:kern w:val="2"/>
          <w:sz w:val="20"/>
          <w:szCs w:val="20"/>
          <w:lang w:eastAsia="ar-SA"/>
        </w:rPr>
        <w:t>е) о размещении ценных бумаг ДЗО, конвертируемых в акции;</w:t>
      </w:r>
    </w:p>
    <w:p w:rsidR="004C0F6E" w:rsidRPr="00EA53B6" w:rsidRDefault="004C0F6E" w:rsidP="00F15E46">
      <w:pPr>
        <w:widowControl w:val="0"/>
        <w:tabs>
          <w:tab w:val="left" w:pos="432"/>
          <w:tab w:val="left" w:pos="1134"/>
        </w:tabs>
        <w:suppressAutoHyphens/>
        <w:spacing w:after="0" w:line="276" w:lineRule="auto"/>
        <w:ind w:firstLine="567"/>
        <w:jc w:val="both"/>
        <w:rPr>
          <w:rFonts w:ascii="Arial" w:eastAsia="Times New Roman" w:hAnsi="Arial" w:cs="Arial"/>
          <w:kern w:val="2"/>
          <w:sz w:val="20"/>
          <w:szCs w:val="20"/>
          <w:lang w:eastAsia="ar-SA"/>
        </w:rPr>
      </w:pPr>
      <w:r w:rsidRPr="00EA53B6">
        <w:rPr>
          <w:rFonts w:ascii="Arial" w:eastAsia="Times New Roman" w:hAnsi="Arial" w:cs="Arial"/>
          <w:kern w:val="2"/>
          <w:sz w:val="20"/>
          <w:szCs w:val="20"/>
          <w:lang w:eastAsia="ar-SA"/>
        </w:rPr>
        <w:t>ж) о дроблении, консолидации акций ДЗО;</w:t>
      </w:r>
    </w:p>
    <w:p w:rsidR="004C0F6E" w:rsidRPr="00EA53B6" w:rsidRDefault="004C0F6E" w:rsidP="00F15E46">
      <w:pPr>
        <w:widowControl w:val="0"/>
        <w:tabs>
          <w:tab w:val="left" w:pos="432"/>
          <w:tab w:val="left" w:pos="1134"/>
        </w:tabs>
        <w:suppressAutoHyphens/>
        <w:spacing w:after="0" w:line="276" w:lineRule="auto"/>
        <w:ind w:firstLine="567"/>
        <w:jc w:val="both"/>
        <w:rPr>
          <w:rFonts w:ascii="Arial" w:eastAsia="Times New Roman" w:hAnsi="Arial" w:cs="Arial"/>
          <w:kern w:val="2"/>
          <w:sz w:val="20"/>
          <w:szCs w:val="20"/>
          <w:lang w:eastAsia="ar-SA"/>
        </w:rPr>
      </w:pPr>
      <w:r w:rsidRPr="00EA53B6">
        <w:rPr>
          <w:rFonts w:ascii="Arial" w:eastAsia="Times New Roman" w:hAnsi="Arial" w:cs="Arial"/>
          <w:kern w:val="2"/>
          <w:sz w:val="20"/>
          <w:szCs w:val="20"/>
          <w:lang w:eastAsia="ar-SA"/>
        </w:rPr>
        <w:t>з) об одобрении крупных сделок, совершаемых ДЗО;</w:t>
      </w:r>
    </w:p>
    <w:p w:rsidR="004C0F6E" w:rsidRPr="00684B50"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684B50">
        <w:rPr>
          <w:rFonts w:ascii="Arial" w:eastAsia="Times New Roman" w:hAnsi="Arial" w:cs="Arial"/>
          <w:kern w:val="2"/>
          <w:sz w:val="20"/>
          <w:szCs w:val="20"/>
          <w:lang w:eastAsia="ar-SA"/>
        </w:rPr>
        <w:t>и) об участии ДЗО в других организациях (о вступлении в действующую организацию или создании новой организации), а также о приобретении, отчуждении и обременении акций и долей в уставных капиталах организаций, в которых участвует ДЗО, изменении доли участия в уставном капитале соответствующей организации;</w:t>
      </w:r>
    </w:p>
    <w:p w:rsidR="004C0F6E" w:rsidRPr="00684B50"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color w:val="000000"/>
          <w:kern w:val="2"/>
          <w:sz w:val="20"/>
          <w:szCs w:val="20"/>
          <w:lang w:eastAsia="ar-SA"/>
        </w:rPr>
      </w:pPr>
      <w:r w:rsidRPr="00684B50">
        <w:rPr>
          <w:rFonts w:ascii="Arial" w:eastAsia="Times New Roman" w:hAnsi="Arial" w:cs="Arial"/>
          <w:color w:val="000000"/>
          <w:kern w:val="2"/>
          <w:sz w:val="20"/>
          <w:szCs w:val="20"/>
          <w:lang w:eastAsia="ar-SA"/>
        </w:rPr>
        <w:t xml:space="preserve">к) о совершении ДЗО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является производство, передача, </w:t>
      </w:r>
      <w:proofErr w:type="spellStart"/>
      <w:r w:rsidRPr="00684B50">
        <w:rPr>
          <w:rFonts w:ascii="Arial" w:eastAsia="Times New Roman" w:hAnsi="Arial" w:cs="Arial"/>
          <w:color w:val="000000"/>
          <w:kern w:val="2"/>
          <w:sz w:val="20"/>
          <w:szCs w:val="20"/>
          <w:lang w:eastAsia="ar-SA"/>
        </w:rPr>
        <w:t>диспетчирование</w:t>
      </w:r>
      <w:proofErr w:type="spellEnd"/>
      <w:r w:rsidRPr="00684B50">
        <w:rPr>
          <w:rFonts w:ascii="Arial" w:eastAsia="Times New Roman" w:hAnsi="Arial" w:cs="Arial"/>
          <w:color w:val="000000"/>
          <w:kern w:val="2"/>
          <w:sz w:val="20"/>
          <w:szCs w:val="20"/>
          <w:lang w:eastAsia="ar-SA"/>
        </w:rPr>
        <w:t>, распределение электрической и тепловой энергии, в случаях (размерах), определяемых порядком взаимодействия Общества с организациями в которых участвует Общество, утверждаемым Советом директоров Общества;</w:t>
      </w:r>
    </w:p>
    <w:p w:rsidR="004C0F6E" w:rsidRPr="00684B50"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684B50">
        <w:rPr>
          <w:rFonts w:ascii="Arial" w:eastAsia="Times New Roman" w:hAnsi="Arial" w:cs="Arial"/>
          <w:kern w:val="2"/>
          <w:sz w:val="20"/>
          <w:szCs w:val="20"/>
          <w:lang w:eastAsia="ar-SA"/>
        </w:rPr>
        <w:t>л) о внесении изменений и дополнений в учредительные документы ДЗО, утверждение учредительных документов ДЗО в новой редакции;</w:t>
      </w:r>
    </w:p>
    <w:p w:rsidR="004C0F6E" w:rsidRPr="00684B50"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684B50">
        <w:rPr>
          <w:rFonts w:ascii="Arial" w:eastAsia="Times New Roman" w:hAnsi="Arial" w:cs="Arial"/>
          <w:kern w:val="2"/>
          <w:sz w:val="20"/>
          <w:szCs w:val="20"/>
          <w:lang w:eastAsia="ar-SA"/>
        </w:rPr>
        <w:t>м) об определении порядка выплаты вознаграждений членам Совета директоров и ревизионной комиссии ДЗО;</w:t>
      </w:r>
    </w:p>
    <w:p w:rsidR="004C0F6E" w:rsidRPr="00684B50"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684B50">
        <w:rPr>
          <w:rFonts w:ascii="Arial" w:eastAsia="Times New Roman" w:hAnsi="Arial" w:cs="Arial"/>
          <w:kern w:val="2"/>
          <w:sz w:val="20"/>
          <w:szCs w:val="20"/>
          <w:lang w:eastAsia="ar-SA"/>
        </w:rPr>
        <w:t>н) о передаче полномочий единоличного исполнительного органа ДЗО коммерческой организации или индивидуальному предпринимателю (далее - управляющий), утверждение такого управляющего и условий договора с ним; прекращение полномочий управляющего и расторжение договора с ним;</w:t>
      </w:r>
    </w:p>
    <w:p w:rsidR="004C0F6E" w:rsidRPr="00684B50"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684B50">
        <w:rPr>
          <w:rFonts w:ascii="Arial" w:eastAsia="Times New Roman" w:hAnsi="Arial" w:cs="Arial"/>
          <w:sz w:val="20"/>
          <w:szCs w:val="20"/>
        </w:rPr>
        <w:t>принятие решений по вопросам, отнесенным к компетенции высших органов управления хозяйственных обществ, 100 (Сто) процентов уставного капитала, либо все голосующие акции которых принадлежат Обществу;</w:t>
      </w:r>
    </w:p>
    <w:p w:rsidR="004C0F6E" w:rsidRPr="00684B50"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color w:val="000000"/>
          <w:sz w:val="20"/>
          <w:szCs w:val="20"/>
        </w:rPr>
      </w:pPr>
      <w:r w:rsidRPr="00684B50">
        <w:rPr>
          <w:rFonts w:ascii="Arial" w:eastAsia="Times New Roman" w:hAnsi="Arial" w:cs="Arial"/>
          <w:color w:val="000000"/>
          <w:sz w:val="20"/>
          <w:szCs w:val="20"/>
        </w:rPr>
        <w:t xml:space="preserve">утверждение положений о вознаграждении Генерального директора и топ-менеджмента </w:t>
      </w:r>
      <w:r w:rsidRPr="00684B50">
        <w:rPr>
          <w:rFonts w:ascii="Arial" w:eastAsia="Times New Roman" w:hAnsi="Arial" w:cs="Arial"/>
          <w:color w:val="000000"/>
          <w:sz w:val="20"/>
          <w:szCs w:val="20"/>
        </w:rPr>
        <w:lastRenderedPageBreak/>
        <w:t>Общества (согласно перечню должностей, определяемому Советом директоров);</w:t>
      </w:r>
    </w:p>
    <w:p w:rsidR="004C0F6E" w:rsidRPr="00684B50"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color w:val="000000"/>
          <w:sz w:val="20"/>
          <w:szCs w:val="20"/>
        </w:rPr>
      </w:pPr>
      <w:r w:rsidRPr="00684B50">
        <w:rPr>
          <w:rFonts w:ascii="Arial" w:eastAsia="Times New Roman" w:hAnsi="Arial" w:cs="Arial"/>
          <w:color w:val="000000"/>
          <w:sz w:val="20"/>
          <w:szCs w:val="20"/>
        </w:rPr>
        <w:t>согласование кандидатур на отдельные должности исполнительного аппарата Общества (согласно перечню должностей, определяемому Советом директоров), принятие решений о расторжении заключенных с ними трудовых договоров, а также назначение лиц, уполномоченных определять условия заключаемых с ними трудовых договоров;</w:t>
      </w:r>
    </w:p>
    <w:p w:rsidR="004C0F6E" w:rsidRPr="00684B50"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684B50">
        <w:rPr>
          <w:rFonts w:ascii="Arial" w:eastAsia="Times New Roman" w:hAnsi="Arial" w:cs="Arial"/>
          <w:sz w:val="20"/>
          <w:szCs w:val="20"/>
        </w:rPr>
        <w:t>утверждение общей структуры исполнительного аппарата Общества (в части перечня должностей, относящихся к категории высших менеджеров) и внесение изменений в нее;</w:t>
      </w:r>
    </w:p>
    <w:p w:rsidR="004C0F6E" w:rsidRPr="00BE56C7"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определение направлений обеспечения страховой защиты Общества, в том числе утверждение Страховщика Общества;</w:t>
      </w:r>
    </w:p>
    <w:p w:rsidR="004C0F6E" w:rsidRPr="00BE56C7"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создание комитетов Совета директоров Общества, избрание членов комитетов и досрочное прекращение их полномочий, избрание председателей комитетов, утверждение положений о комитетах Совета директоров Общества;</w:t>
      </w:r>
    </w:p>
    <w:p w:rsidR="004C0F6E" w:rsidRPr="00BE56C7"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определение порядка выбора и утверждение кандидатуры независимого оценщика (оценщиков) для определения стоимости акций, имущества и иных активов Общества в случаях, предусмотренных Федеральным законом «Об акционерных обществах», Уставом, а также отдельными решениями Совета директоров Общества;</w:t>
      </w:r>
    </w:p>
    <w:p w:rsidR="004C0F6E" w:rsidRPr="00BE56C7"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решение в соответствии с Уставом вопросов, связанных с подготовкой и проведением общих собраний акционеров обществ, создаваемых в результате реорганизации Общества в форме выделения или разделения;</w:t>
      </w:r>
    </w:p>
    <w:p w:rsidR="004C0F6E" w:rsidRPr="00BE56C7"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выдвижение Генерального директора Общества для представления к государственным наградам за особые трудовые заслуги перед Обществом;</w:t>
      </w:r>
    </w:p>
    <w:p w:rsidR="004C0F6E" w:rsidRPr="00BE56C7"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предварительное одобрение коллективного договора, соглашений, заключаемых Обществом в рамках регулирования социально-трудовых отношений;</w:t>
      </w:r>
    </w:p>
    <w:p w:rsidR="004C0F6E"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утверждение кандидатуры финансового консультанта, привлекаемого в соответствии с Федеральным законом «О рынке ценных бумаг», а также кандидатур организаторов выпуска ценных бумаг и консультантов по сделкам, непосредственно связанным с привлечением средств в форме публичных заимствований;</w:t>
      </w:r>
    </w:p>
    <w:p w:rsidR="00BE56C7" w:rsidRDefault="00BE56C7" w:rsidP="0086395B">
      <w:pPr>
        <w:widowControl w:val="0"/>
        <w:numPr>
          <w:ilvl w:val="0"/>
          <w:numId w:val="33"/>
        </w:numPr>
        <w:tabs>
          <w:tab w:val="left" w:pos="284"/>
          <w:tab w:val="left" w:pos="426"/>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принятие решения об обращении с заявлением о листинге акций общества и (или) эмиссионных ценных бумаг общества, конвертируемых в акции общества;</w:t>
      </w:r>
    </w:p>
    <w:p w:rsidR="00BE56C7" w:rsidRPr="00BE56C7" w:rsidRDefault="00BE56C7"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определение принципов и подходов к организации внутреннего аудита, систем управления рисками и внутреннего контроля (в том числе, утверждение условий трудовых договоров, назначение и освобождение от должности) в Обществе</w:t>
      </w:r>
      <w:r>
        <w:rPr>
          <w:rFonts w:ascii="Arial" w:eastAsia="Times New Roman" w:hAnsi="Arial" w:cs="Arial"/>
          <w:sz w:val="20"/>
          <w:szCs w:val="20"/>
        </w:rPr>
        <w:t>;</w:t>
      </w:r>
    </w:p>
    <w:p w:rsidR="00BE56C7" w:rsidRPr="00BE56C7" w:rsidRDefault="00BE56C7"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организация проведения не реже 1 раза в год анализа и оценки функционирования систем управления рисками и внутреннего контроля, в том числе на основе данных отчетов, регулярно получаемых от внутреннего аудита и внешних аудиторов</w:t>
      </w:r>
      <w:r>
        <w:rPr>
          <w:rFonts w:ascii="Arial" w:eastAsia="Times New Roman" w:hAnsi="Arial" w:cs="Arial"/>
          <w:sz w:val="20"/>
          <w:szCs w:val="20"/>
        </w:rPr>
        <w:t>;</w:t>
      </w:r>
    </w:p>
    <w:p w:rsidR="004C0F6E" w:rsidRPr="00BE56C7" w:rsidRDefault="004C0F6E" w:rsidP="0086395B">
      <w:pPr>
        <w:widowControl w:val="0"/>
        <w:numPr>
          <w:ilvl w:val="0"/>
          <w:numId w:val="33"/>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BE56C7">
        <w:rPr>
          <w:rFonts w:ascii="Arial" w:eastAsia="Times New Roman" w:hAnsi="Arial" w:cs="Arial"/>
          <w:sz w:val="20"/>
          <w:szCs w:val="20"/>
        </w:rPr>
        <w:t>иные вопросы, отнесенные к компетенции Совета директоров федеральным законом «Об акционерных обществах» и Уставом.</w:t>
      </w:r>
    </w:p>
    <w:p w:rsidR="004C0F6E" w:rsidRPr="00BE56C7" w:rsidRDefault="004C0F6E" w:rsidP="00F15E46">
      <w:pPr>
        <w:tabs>
          <w:tab w:val="left" w:pos="1119"/>
          <w:tab w:val="left" w:pos="1261"/>
          <w:tab w:val="left" w:pos="1545"/>
        </w:tabs>
        <w:spacing w:after="0" w:line="276" w:lineRule="auto"/>
        <w:ind w:left="-15" w:firstLine="724"/>
        <w:jc w:val="both"/>
        <w:rPr>
          <w:rFonts w:ascii="Arial" w:eastAsia="Times New Roman" w:hAnsi="Arial" w:cs="Arial"/>
          <w:sz w:val="20"/>
          <w:szCs w:val="20"/>
        </w:rPr>
      </w:pPr>
      <w:r w:rsidRPr="00BE56C7">
        <w:rPr>
          <w:rFonts w:ascii="Arial" w:eastAsia="Times New Roman" w:hAnsi="Arial" w:cs="Arial"/>
          <w:sz w:val="20"/>
          <w:szCs w:val="20"/>
        </w:rPr>
        <w:t>Вопросы, отнесенные к компетенции Совета директоров Общества, не могут быть переданы на решение Генеральному директору Общества.</w:t>
      </w:r>
    </w:p>
    <w:p w:rsidR="004C0F6E" w:rsidRPr="00BE56C7" w:rsidRDefault="004C0F6E" w:rsidP="00F15E46">
      <w:pPr>
        <w:tabs>
          <w:tab w:val="left" w:pos="1119"/>
          <w:tab w:val="left" w:pos="1261"/>
          <w:tab w:val="left" w:pos="1545"/>
        </w:tabs>
        <w:spacing w:after="0" w:line="276" w:lineRule="auto"/>
        <w:ind w:left="-15" w:firstLine="724"/>
        <w:jc w:val="both"/>
        <w:rPr>
          <w:rFonts w:ascii="Arial" w:eastAsia="Times New Roman" w:hAnsi="Arial" w:cs="Arial"/>
          <w:sz w:val="20"/>
          <w:szCs w:val="20"/>
        </w:rPr>
      </w:pPr>
      <w:r w:rsidRPr="00BE56C7">
        <w:rPr>
          <w:rFonts w:ascii="Arial" w:eastAsia="Times New Roman" w:hAnsi="Arial" w:cs="Arial"/>
          <w:sz w:val="20"/>
          <w:szCs w:val="20"/>
        </w:rPr>
        <w:t>Члены Совета директоров при осуществлении своих прав и исполнении обязанностей должны действовать в интересах Общества, осуществлять свои права и исполнять обязанности в отношении Общества добросовестно и разумно.</w:t>
      </w:r>
    </w:p>
    <w:p w:rsidR="004C0F6E" w:rsidRPr="00BE56C7" w:rsidRDefault="004C0F6E" w:rsidP="00F15E46">
      <w:pPr>
        <w:tabs>
          <w:tab w:val="left" w:pos="709"/>
          <w:tab w:val="left" w:pos="1246"/>
          <w:tab w:val="left" w:pos="1530"/>
        </w:tabs>
        <w:spacing w:after="0" w:line="276" w:lineRule="auto"/>
        <w:ind w:left="-30" w:firstLine="739"/>
        <w:jc w:val="both"/>
        <w:rPr>
          <w:rFonts w:ascii="Arial" w:eastAsia="Times New Roman" w:hAnsi="Arial" w:cs="Arial"/>
          <w:iCs/>
          <w:sz w:val="20"/>
          <w:szCs w:val="20"/>
        </w:rPr>
      </w:pPr>
      <w:r w:rsidRPr="00BE56C7">
        <w:rPr>
          <w:rFonts w:ascii="Arial" w:eastAsia="Times New Roman" w:hAnsi="Arial" w:cs="Arial"/>
          <w:iCs/>
          <w:sz w:val="20"/>
          <w:szCs w:val="20"/>
        </w:rPr>
        <w:t>Члены Совета директоров несут ответственность перед Обществом за убытки, причиненные Обществу их виновными действиями (бездействием), если иные основания и размер ответственности не установлены федеральными законами. При этом не несут ответственности члены Совета директоров, голосовавшие против решения, которое повлекло причинение Обществу убытков, или не принимавшие участия в голосовании.</w:t>
      </w:r>
    </w:p>
    <w:p w:rsidR="004C0F6E" w:rsidRPr="00BE56C7" w:rsidRDefault="004C0F6E" w:rsidP="00F15E46">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BE56C7">
        <w:rPr>
          <w:rFonts w:ascii="Arial" w:eastAsia="Times New Roman" w:hAnsi="Arial" w:cs="Arial"/>
          <w:iCs/>
          <w:kern w:val="2"/>
          <w:sz w:val="20"/>
          <w:szCs w:val="20"/>
          <w:lang w:eastAsia="ar-SA"/>
        </w:rPr>
        <w:t>Работу Совета директоров организует Председатель Совета директоров, который избирается членами Совета директоров из их числа большинством голосов от общего числа членов Совета директоров.</w:t>
      </w:r>
    </w:p>
    <w:p w:rsidR="004C0F6E" w:rsidRPr="00BE56C7"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rPr>
      </w:pPr>
      <w:r w:rsidRPr="00BE56C7">
        <w:rPr>
          <w:rFonts w:ascii="Arial" w:eastAsia="Times New Roman" w:hAnsi="Arial" w:cs="Arial"/>
          <w:bCs/>
          <w:iCs/>
          <w:sz w:val="20"/>
          <w:szCs w:val="20"/>
        </w:rPr>
        <w:t xml:space="preserve">Заседания могут проводиться в очной, очно-заочной и заочной (опросным путём) формах. </w:t>
      </w:r>
    </w:p>
    <w:p w:rsidR="004C0F6E" w:rsidRPr="00BE56C7"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rPr>
      </w:pPr>
      <w:r w:rsidRPr="00BE56C7">
        <w:rPr>
          <w:rFonts w:ascii="Arial" w:eastAsia="Times New Roman" w:hAnsi="Arial" w:cs="Arial"/>
          <w:bCs/>
          <w:iCs/>
          <w:sz w:val="20"/>
          <w:szCs w:val="20"/>
        </w:rPr>
        <w:t xml:space="preserve">Работу Совета директоров организует Председатель Совета директоров Общества, избираемый членами Совета директоров из их числа большинством голосов. </w:t>
      </w:r>
    </w:p>
    <w:p w:rsidR="004C0F6E" w:rsidRPr="00C138A8"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rPr>
      </w:pPr>
      <w:r w:rsidRPr="00C138A8">
        <w:rPr>
          <w:rFonts w:ascii="Arial" w:eastAsia="Times New Roman" w:hAnsi="Arial" w:cs="Arial"/>
          <w:bCs/>
          <w:iCs/>
          <w:sz w:val="20"/>
          <w:szCs w:val="20"/>
        </w:rPr>
        <w:lastRenderedPageBreak/>
        <w:t>В случае отсутствия Председателя Совета директоров Общества его функции осуществляет лицо, изби</w:t>
      </w:r>
      <w:r w:rsidRPr="00C138A8">
        <w:rPr>
          <w:rFonts w:ascii="Arial" w:eastAsia="Times New Roman" w:hAnsi="Arial" w:cs="Arial"/>
          <w:bCs/>
          <w:iCs/>
          <w:sz w:val="20"/>
          <w:szCs w:val="20"/>
        </w:rPr>
        <w:softHyphen/>
        <w:t xml:space="preserve">раемое из числа членов Совета директоров большинством голосов членов Совета директоров Общества (заместитель Председателя Совета директоров). </w:t>
      </w:r>
    </w:p>
    <w:p w:rsidR="004C0F6E" w:rsidRPr="00DC6B8D"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highlight w:val="yellow"/>
        </w:rPr>
      </w:pPr>
      <w:r w:rsidRPr="00C138A8">
        <w:rPr>
          <w:rFonts w:ascii="Arial" w:eastAsia="Times New Roman" w:hAnsi="Arial" w:cs="Arial"/>
          <w:bCs/>
          <w:iCs/>
          <w:sz w:val="20"/>
          <w:szCs w:val="20"/>
        </w:rPr>
        <w:t xml:space="preserve">Согласно </w:t>
      </w:r>
      <w:proofErr w:type="spellStart"/>
      <w:r w:rsidRPr="00C138A8">
        <w:rPr>
          <w:rFonts w:ascii="Arial" w:eastAsia="Times New Roman" w:hAnsi="Arial" w:cs="Arial"/>
          <w:bCs/>
          <w:iCs/>
          <w:sz w:val="20"/>
          <w:szCs w:val="20"/>
        </w:rPr>
        <w:t>пп</w:t>
      </w:r>
      <w:proofErr w:type="spellEnd"/>
      <w:r w:rsidRPr="00C138A8">
        <w:rPr>
          <w:rFonts w:ascii="Arial" w:eastAsia="Times New Roman" w:hAnsi="Arial" w:cs="Arial"/>
          <w:bCs/>
          <w:iCs/>
          <w:sz w:val="20"/>
          <w:szCs w:val="20"/>
        </w:rPr>
        <w:t xml:space="preserve">. 3.4 п. 3 Положения о порядке созыва и проведения заседаний Совета директоров АО «ТНС </w:t>
      </w:r>
      <w:proofErr w:type="spellStart"/>
      <w:r w:rsidRPr="00C138A8">
        <w:rPr>
          <w:rFonts w:ascii="Arial" w:eastAsia="Times New Roman" w:hAnsi="Arial" w:cs="Arial"/>
          <w:bCs/>
          <w:iCs/>
          <w:sz w:val="20"/>
          <w:szCs w:val="20"/>
        </w:rPr>
        <w:t>энерго</w:t>
      </w:r>
      <w:proofErr w:type="spellEnd"/>
      <w:r w:rsidRPr="00C138A8">
        <w:rPr>
          <w:rFonts w:ascii="Arial" w:eastAsia="Times New Roman" w:hAnsi="Arial" w:cs="Arial"/>
          <w:bCs/>
          <w:iCs/>
          <w:sz w:val="20"/>
          <w:szCs w:val="20"/>
        </w:rPr>
        <w:t xml:space="preserve"> Тула» членам Совета директоров Общества выплачивается вознагражде</w:t>
      </w:r>
      <w:r w:rsidRPr="00C138A8">
        <w:rPr>
          <w:rFonts w:ascii="Arial" w:eastAsia="Times New Roman" w:hAnsi="Arial" w:cs="Arial"/>
          <w:bCs/>
          <w:iCs/>
          <w:sz w:val="20"/>
          <w:szCs w:val="20"/>
        </w:rPr>
        <w:softHyphen/>
        <w:t xml:space="preserve">ние и компенсируются расходы, связанные с исполнением членами Совета директоров своих функций, в порядке, установленном Положением о выплате членам Совета директоров АО </w:t>
      </w:r>
      <w:r w:rsidRPr="001A72DE">
        <w:rPr>
          <w:rFonts w:ascii="Arial" w:eastAsia="Times New Roman" w:hAnsi="Arial" w:cs="Arial"/>
          <w:bCs/>
          <w:iCs/>
          <w:sz w:val="20"/>
          <w:szCs w:val="20"/>
        </w:rPr>
        <w:t xml:space="preserve">«ТНС </w:t>
      </w:r>
      <w:proofErr w:type="spellStart"/>
      <w:r w:rsidRPr="001A72DE">
        <w:rPr>
          <w:rFonts w:ascii="Arial" w:eastAsia="Times New Roman" w:hAnsi="Arial" w:cs="Arial"/>
          <w:bCs/>
          <w:iCs/>
          <w:sz w:val="20"/>
          <w:szCs w:val="20"/>
        </w:rPr>
        <w:t>энерго</w:t>
      </w:r>
      <w:proofErr w:type="spellEnd"/>
      <w:r w:rsidRPr="001A72DE">
        <w:rPr>
          <w:rFonts w:ascii="Arial" w:eastAsia="Times New Roman" w:hAnsi="Arial" w:cs="Arial"/>
          <w:bCs/>
          <w:iCs/>
          <w:sz w:val="20"/>
          <w:szCs w:val="20"/>
        </w:rPr>
        <w:t xml:space="preserve"> Тула» вознаграждений и компенсаций, утверждённым годовом Общем собрании акционеров 30.06.2017 года. </w:t>
      </w:r>
    </w:p>
    <w:p w:rsidR="004C0F6E" w:rsidRPr="00C138A8"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rPr>
      </w:pPr>
      <w:r w:rsidRPr="00C138A8">
        <w:rPr>
          <w:rFonts w:ascii="Arial" w:eastAsia="Times New Roman" w:hAnsi="Arial" w:cs="Arial"/>
          <w:bCs/>
          <w:iCs/>
          <w:sz w:val="20"/>
          <w:szCs w:val="20"/>
        </w:rPr>
        <w:t>Положение о выплате членам Совета директоров вознаграждений и компенсаций устанавливает разме</w:t>
      </w:r>
      <w:r w:rsidRPr="00C138A8">
        <w:rPr>
          <w:rFonts w:ascii="Arial" w:eastAsia="Times New Roman" w:hAnsi="Arial" w:cs="Arial"/>
          <w:bCs/>
          <w:iCs/>
          <w:sz w:val="20"/>
          <w:szCs w:val="20"/>
        </w:rPr>
        <w:softHyphen/>
        <w:t>ры и порядок выплаты вознаграждений и компенсаций членам Совета директоров Общества. Выплата воз</w:t>
      </w:r>
      <w:r w:rsidRPr="00C138A8">
        <w:rPr>
          <w:rFonts w:ascii="Arial" w:eastAsia="Times New Roman" w:hAnsi="Arial" w:cs="Arial"/>
          <w:bCs/>
          <w:iCs/>
          <w:sz w:val="20"/>
          <w:szCs w:val="20"/>
        </w:rPr>
        <w:softHyphen/>
        <w:t xml:space="preserve">награждений производится за участие в заседаниях Совета директоров. Размер выплат зависит от формы проведения заседания. </w:t>
      </w:r>
    </w:p>
    <w:p w:rsidR="004C0F6E" w:rsidRPr="00C138A8" w:rsidRDefault="004C0F6E" w:rsidP="00F15E46">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C138A8">
        <w:rPr>
          <w:rFonts w:ascii="Arial" w:eastAsia="Times New Roman" w:hAnsi="Arial" w:cs="Arial"/>
          <w:iCs/>
          <w:kern w:val="2"/>
          <w:sz w:val="20"/>
          <w:szCs w:val="20"/>
          <w:lang w:eastAsia="ar-SA"/>
        </w:rPr>
        <w:t>В 201</w:t>
      </w:r>
      <w:r w:rsidR="00C138A8" w:rsidRPr="00C138A8">
        <w:rPr>
          <w:rFonts w:ascii="Arial" w:eastAsia="Times New Roman" w:hAnsi="Arial" w:cs="Arial"/>
          <w:iCs/>
          <w:kern w:val="2"/>
          <w:sz w:val="20"/>
          <w:szCs w:val="20"/>
          <w:lang w:eastAsia="ar-SA"/>
        </w:rPr>
        <w:t>8</w:t>
      </w:r>
      <w:r w:rsidRPr="00C138A8">
        <w:rPr>
          <w:rFonts w:ascii="Arial" w:eastAsia="Times New Roman" w:hAnsi="Arial" w:cs="Arial"/>
          <w:iCs/>
          <w:kern w:val="2"/>
          <w:sz w:val="20"/>
          <w:szCs w:val="20"/>
          <w:lang w:eastAsia="ar-SA"/>
        </w:rPr>
        <w:t xml:space="preserve"> году действовало два состава Совета директоров АО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 xml:space="preserve"> Тула».</w:t>
      </w:r>
    </w:p>
    <w:p w:rsidR="00C138A8" w:rsidRDefault="00C138A8"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487351" w:rsidRDefault="00487351"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r>
        <w:rPr>
          <w:noProof/>
          <w:lang w:eastAsia="ru-RU"/>
        </w:rPr>
        <w:drawing>
          <wp:inline distT="0" distB="0" distL="0" distR="0" wp14:anchorId="7B87BB10" wp14:editId="21205EC2">
            <wp:extent cx="5711825" cy="4359910"/>
            <wp:effectExtent l="0" t="0" r="3175" b="2540"/>
            <wp:docPr id="64" name="Рисунок 64" descr="http://nexplorer.ru/load/Image/1213/1026147_474152575993258_5585305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xplorer.ru/load/Image/1213/1026147_474152575993258_558530503_o.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1825" cy="4359910"/>
                    </a:xfrm>
                    <a:prstGeom prst="rect">
                      <a:avLst/>
                    </a:prstGeom>
                    <a:noFill/>
                    <a:ln>
                      <a:noFill/>
                    </a:ln>
                  </pic:spPr>
                </pic:pic>
              </a:graphicData>
            </a:graphic>
          </wp:inline>
        </w:drawing>
      </w: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487351" w:rsidRDefault="00487351"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802B0" w:rsidRPr="00750A02" w:rsidRDefault="00C802B0" w:rsidP="00C138A8">
      <w:pPr>
        <w:widowControl w:val="0"/>
        <w:suppressLineNumbers/>
        <w:tabs>
          <w:tab w:val="left" w:pos="-300"/>
        </w:tabs>
        <w:suppressAutoHyphens/>
        <w:spacing w:after="0" w:line="240" w:lineRule="auto"/>
        <w:ind w:left="60" w:hanging="360"/>
        <w:jc w:val="center"/>
        <w:rPr>
          <w:rFonts w:ascii="Arial" w:eastAsia="Times New Roman" w:hAnsi="Arial" w:cs="Arial"/>
          <w:b/>
          <w:bCs/>
          <w:kern w:val="2"/>
          <w:highlight w:val="yellow"/>
          <w:lang w:eastAsia="ar-SA"/>
        </w:rPr>
      </w:pPr>
    </w:p>
    <w:p w:rsidR="00C138A8" w:rsidRPr="00C7265A" w:rsidRDefault="00C138A8" w:rsidP="00C138A8">
      <w:pPr>
        <w:widowControl w:val="0"/>
        <w:suppressLineNumbers/>
        <w:suppressAutoHyphens/>
        <w:spacing w:after="0" w:line="240" w:lineRule="auto"/>
        <w:jc w:val="center"/>
        <w:rPr>
          <w:rFonts w:ascii="Arial" w:eastAsia="Times New Roman" w:hAnsi="Arial" w:cs="Arial"/>
          <w:b/>
          <w:kern w:val="2"/>
          <w:lang w:eastAsia="ar-SA"/>
        </w:rPr>
      </w:pPr>
      <w:r w:rsidRPr="00750A02">
        <w:rPr>
          <w:rFonts w:ascii="Arial" w:eastAsia="Times New Roman" w:hAnsi="Arial" w:cs="Arial"/>
          <w:b/>
          <w:bCs/>
          <w:iCs/>
          <w:kern w:val="2"/>
          <w:lang w:eastAsia="ar-SA"/>
        </w:rPr>
        <w:lastRenderedPageBreak/>
        <w:t>Сведения о составе Совета директоров Общества,</w:t>
      </w:r>
      <w:r>
        <w:rPr>
          <w:rFonts w:ascii="Arial" w:eastAsia="Times New Roman" w:hAnsi="Arial" w:cs="Arial"/>
          <w:b/>
          <w:bCs/>
          <w:iCs/>
          <w:kern w:val="2"/>
          <w:lang w:eastAsia="ar-SA"/>
        </w:rPr>
        <w:t xml:space="preserve"> действовавшем до 28</w:t>
      </w:r>
      <w:r w:rsidRPr="00750A02">
        <w:rPr>
          <w:rFonts w:ascii="Arial" w:eastAsia="Times New Roman" w:hAnsi="Arial" w:cs="Arial"/>
          <w:b/>
          <w:bCs/>
          <w:iCs/>
          <w:kern w:val="2"/>
          <w:lang w:eastAsia="ar-SA"/>
        </w:rPr>
        <w:t xml:space="preserve"> </w:t>
      </w:r>
      <w:r>
        <w:rPr>
          <w:rFonts w:ascii="Arial" w:eastAsia="Times New Roman" w:hAnsi="Arial" w:cs="Arial"/>
          <w:b/>
          <w:bCs/>
          <w:iCs/>
          <w:kern w:val="2"/>
          <w:lang w:eastAsia="ar-SA"/>
        </w:rPr>
        <w:t>июня 2018</w:t>
      </w:r>
      <w:r w:rsidRPr="00750A02">
        <w:rPr>
          <w:rFonts w:ascii="Arial" w:eastAsia="Times New Roman" w:hAnsi="Arial" w:cs="Arial"/>
          <w:b/>
          <w:bCs/>
          <w:iCs/>
          <w:kern w:val="2"/>
          <w:lang w:eastAsia="ar-SA"/>
        </w:rPr>
        <w:t>г.</w:t>
      </w:r>
      <w:r w:rsidRPr="00C7265A">
        <w:rPr>
          <w:rFonts w:ascii="Arial" w:eastAsia="Times New Roman" w:hAnsi="Arial" w:cs="Arial"/>
          <w:b/>
          <w:bCs/>
          <w:iCs/>
          <w:kern w:val="2"/>
          <w:lang w:eastAsia="ar-SA"/>
        </w:rPr>
        <w:t xml:space="preserve"> (избран решением годового Общего собрания акционеров 30 июня 2017г.)</w:t>
      </w:r>
    </w:p>
    <w:p w:rsidR="00C138A8" w:rsidRDefault="00C138A8" w:rsidP="00F15E46">
      <w:pPr>
        <w:widowControl w:val="0"/>
        <w:suppressLineNumbers/>
        <w:suppressAutoHyphens/>
        <w:spacing w:after="0" w:line="276" w:lineRule="auto"/>
        <w:jc w:val="center"/>
        <w:rPr>
          <w:rFonts w:ascii="Arial" w:eastAsia="Times New Roman" w:hAnsi="Arial" w:cs="Arial"/>
          <w:b/>
          <w:bCs/>
          <w:iCs/>
          <w:kern w:val="2"/>
          <w:highlight w:val="yellow"/>
          <w:lang w:eastAsia="ar-S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1"/>
        <w:gridCol w:w="709"/>
        <w:gridCol w:w="1701"/>
        <w:gridCol w:w="5245"/>
      </w:tblGrid>
      <w:tr w:rsidR="00C138A8" w:rsidRPr="00C138A8" w:rsidTr="005A7A0A">
        <w:trPr>
          <w:trHeight w:val="806"/>
        </w:trPr>
        <w:tc>
          <w:tcPr>
            <w:tcW w:w="1701"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C138A8" w:rsidRPr="00C138A8" w:rsidRDefault="00C138A8" w:rsidP="0061375D">
            <w:pPr>
              <w:widowControl w:val="0"/>
              <w:suppressLineNumbers/>
              <w:suppressAutoHyphens/>
              <w:snapToGrid w:val="0"/>
              <w:spacing w:after="0"/>
              <w:jc w:val="center"/>
              <w:rPr>
                <w:rFonts w:ascii="Times New Roman" w:eastAsia="Times New Roman" w:hAnsi="Times New Roman" w:cs="Times New Roman"/>
                <w:i/>
                <w:kern w:val="2"/>
                <w:sz w:val="20"/>
                <w:szCs w:val="20"/>
                <w:lang w:eastAsia="ar-SA"/>
              </w:rPr>
            </w:pPr>
            <w:r w:rsidRPr="00C138A8">
              <w:rPr>
                <w:rFonts w:ascii="Arial" w:eastAsia="Times New Roman" w:hAnsi="Arial" w:cs="Arial"/>
                <w:b/>
                <w:i/>
                <w:kern w:val="2"/>
                <w:sz w:val="20"/>
                <w:szCs w:val="20"/>
                <w:lang w:eastAsia="ar-SA"/>
              </w:rPr>
              <w:t>ФИО</w:t>
            </w:r>
          </w:p>
        </w:tc>
        <w:tc>
          <w:tcPr>
            <w:tcW w:w="709"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C138A8" w:rsidRPr="00C138A8" w:rsidRDefault="00C138A8" w:rsidP="0061375D">
            <w:pPr>
              <w:widowControl w:val="0"/>
              <w:suppressLineNumbers/>
              <w:suppressAutoHyphens/>
              <w:snapToGrid w:val="0"/>
              <w:spacing w:after="0"/>
              <w:ind w:left="-129" w:right="-137"/>
              <w:jc w:val="center"/>
              <w:rPr>
                <w:rFonts w:ascii="Arial" w:eastAsia="Times New Roman" w:hAnsi="Arial" w:cs="Arial"/>
                <w:b/>
                <w:i/>
                <w:kern w:val="2"/>
                <w:sz w:val="20"/>
                <w:szCs w:val="20"/>
                <w:lang w:eastAsia="ar-SA"/>
              </w:rPr>
            </w:pPr>
            <w:r w:rsidRPr="00C138A8">
              <w:rPr>
                <w:rFonts w:ascii="Arial" w:eastAsia="Times New Roman" w:hAnsi="Arial" w:cs="Arial"/>
                <w:b/>
                <w:i/>
                <w:kern w:val="2"/>
                <w:sz w:val="20"/>
                <w:szCs w:val="20"/>
                <w:lang w:eastAsia="ar-SA"/>
              </w:rPr>
              <w:t>Год рож-</w:t>
            </w:r>
          </w:p>
          <w:p w:rsidR="00C138A8" w:rsidRPr="00C138A8" w:rsidRDefault="00C138A8" w:rsidP="0061375D">
            <w:pPr>
              <w:widowControl w:val="0"/>
              <w:suppressLineNumbers/>
              <w:suppressAutoHyphens/>
              <w:snapToGrid w:val="0"/>
              <w:spacing w:after="0"/>
              <w:ind w:left="-129" w:right="-137"/>
              <w:jc w:val="center"/>
              <w:rPr>
                <w:rFonts w:ascii="Arial" w:eastAsia="Times New Roman" w:hAnsi="Arial" w:cs="Arial"/>
                <w:b/>
                <w:i/>
                <w:kern w:val="2"/>
                <w:sz w:val="20"/>
                <w:szCs w:val="20"/>
                <w:lang w:eastAsia="ar-SA"/>
              </w:rPr>
            </w:pPr>
            <w:proofErr w:type="spellStart"/>
            <w:r w:rsidRPr="00C138A8">
              <w:rPr>
                <w:rFonts w:ascii="Arial" w:eastAsia="Times New Roman" w:hAnsi="Arial" w:cs="Arial"/>
                <w:b/>
                <w:i/>
                <w:kern w:val="2"/>
                <w:sz w:val="20"/>
                <w:szCs w:val="20"/>
                <w:lang w:eastAsia="ar-SA"/>
              </w:rPr>
              <w:t>дения</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C138A8" w:rsidRPr="00C138A8" w:rsidRDefault="00C138A8" w:rsidP="0061375D">
            <w:pPr>
              <w:widowControl w:val="0"/>
              <w:suppressLineNumbers/>
              <w:suppressAutoHyphens/>
              <w:snapToGrid w:val="0"/>
              <w:spacing w:after="0"/>
              <w:jc w:val="center"/>
              <w:rPr>
                <w:rFonts w:ascii="Arial" w:eastAsia="Times New Roman" w:hAnsi="Arial" w:cs="Arial"/>
                <w:b/>
                <w:i/>
                <w:kern w:val="2"/>
                <w:sz w:val="20"/>
                <w:szCs w:val="20"/>
                <w:lang w:eastAsia="ar-SA"/>
              </w:rPr>
            </w:pPr>
            <w:r w:rsidRPr="00C138A8">
              <w:rPr>
                <w:rFonts w:ascii="Arial" w:eastAsia="Times New Roman" w:hAnsi="Arial" w:cs="Arial"/>
                <w:b/>
                <w:i/>
                <w:kern w:val="2"/>
                <w:sz w:val="20"/>
                <w:szCs w:val="20"/>
                <w:lang w:eastAsia="ar-SA"/>
              </w:rPr>
              <w:t>Сведения об образовании</w:t>
            </w:r>
          </w:p>
        </w:tc>
        <w:tc>
          <w:tcPr>
            <w:tcW w:w="5245"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C138A8" w:rsidRPr="00C138A8" w:rsidRDefault="00C138A8" w:rsidP="0061375D">
            <w:pPr>
              <w:widowControl w:val="0"/>
              <w:suppressLineNumbers/>
              <w:suppressAutoHyphens/>
              <w:snapToGrid w:val="0"/>
              <w:spacing w:after="0"/>
              <w:jc w:val="center"/>
              <w:rPr>
                <w:rFonts w:ascii="Arial" w:eastAsia="Times New Roman" w:hAnsi="Arial" w:cs="Arial"/>
                <w:b/>
                <w:i/>
                <w:kern w:val="2"/>
                <w:sz w:val="20"/>
                <w:szCs w:val="20"/>
                <w:lang w:eastAsia="ar-SA"/>
              </w:rPr>
            </w:pPr>
            <w:r w:rsidRPr="00C138A8">
              <w:rPr>
                <w:rFonts w:ascii="Arial" w:eastAsia="Times New Roman" w:hAnsi="Arial" w:cs="Arial"/>
                <w:b/>
                <w:i/>
                <w:kern w:val="2"/>
                <w:sz w:val="20"/>
                <w:szCs w:val="20"/>
                <w:lang w:eastAsia="ar-SA"/>
              </w:rPr>
              <w:t>Сведения о профессиональной деятельности</w:t>
            </w:r>
          </w:p>
        </w:tc>
      </w:tr>
      <w:tr w:rsidR="00C138A8" w:rsidRPr="00DC6B8D" w:rsidTr="005A7A0A">
        <w:trPr>
          <w:trHeight w:val="1051"/>
        </w:trPr>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snapToGrid w:val="0"/>
              <w:spacing w:after="0"/>
              <w:rPr>
                <w:rFonts w:ascii="Arial" w:eastAsia="Times New Roman" w:hAnsi="Arial" w:cs="Arial"/>
                <w:b/>
                <w:bCs/>
                <w:color w:val="000000" w:themeColor="text1"/>
                <w:sz w:val="20"/>
                <w:szCs w:val="20"/>
              </w:rPr>
            </w:pPr>
            <w:r w:rsidRPr="00C138A8">
              <w:rPr>
                <w:rFonts w:ascii="Arial" w:eastAsia="Times New Roman" w:hAnsi="Arial" w:cs="Arial"/>
                <w:b/>
                <w:bCs/>
                <w:color w:val="000000" w:themeColor="text1"/>
                <w:sz w:val="20"/>
                <w:szCs w:val="20"/>
              </w:rPr>
              <w:t>Гребенщиков</w:t>
            </w:r>
          </w:p>
          <w:p w:rsidR="00C138A8" w:rsidRPr="00C138A8" w:rsidRDefault="00C138A8" w:rsidP="0061375D">
            <w:pPr>
              <w:snapToGrid w:val="0"/>
              <w:spacing w:after="0"/>
              <w:rPr>
                <w:rFonts w:ascii="Arial" w:eastAsia="Times New Roman" w:hAnsi="Arial" w:cs="Arial"/>
                <w:color w:val="000000" w:themeColor="text1"/>
                <w:sz w:val="20"/>
                <w:szCs w:val="20"/>
              </w:rPr>
            </w:pPr>
            <w:r w:rsidRPr="00C138A8">
              <w:rPr>
                <w:rFonts w:ascii="Arial" w:eastAsia="Times New Roman" w:hAnsi="Arial" w:cs="Arial"/>
                <w:color w:val="000000" w:themeColor="text1"/>
                <w:sz w:val="20"/>
                <w:szCs w:val="20"/>
              </w:rPr>
              <w:t>Александр Александрович</w:t>
            </w:r>
          </w:p>
          <w:p w:rsidR="00C138A8" w:rsidRPr="00C138A8" w:rsidRDefault="00C138A8" w:rsidP="0061375D">
            <w:pPr>
              <w:snapToGrid w:val="0"/>
              <w:spacing w:after="0"/>
              <w:rPr>
                <w:rFonts w:ascii="Arial" w:eastAsia="Times New Roman" w:hAnsi="Arial" w:cs="Arial"/>
                <w:i/>
                <w:iCs/>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jc w:val="center"/>
              <w:rPr>
                <w:rFonts w:ascii="Arial" w:eastAsia="Times New Roman" w:hAnsi="Arial" w:cs="Arial"/>
                <w:color w:val="000000" w:themeColor="text1"/>
                <w:kern w:val="2"/>
                <w:sz w:val="20"/>
                <w:szCs w:val="20"/>
                <w:lang w:eastAsia="ar-SA"/>
              </w:rPr>
            </w:pPr>
            <w:r w:rsidRPr="00C138A8">
              <w:rPr>
                <w:rFonts w:ascii="Arial" w:eastAsia="Times New Roman" w:hAnsi="Arial" w:cs="Arial"/>
                <w:color w:val="000000" w:themeColor="text1"/>
                <w:kern w:val="2"/>
                <w:sz w:val="20"/>
                <w:szCs w:val="20"/>
                <w:lang w:eastAsia="ar-SA"/>
              </w:rPr>
              <w:t>1968</w:t>
            </w:r>
          </w:p>
        </w:tc>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ind w:right="-55"/>
              <w:jc w:val="center"/>
              <w:rPr>
                <w:rFonts w:ascii="Arial" w:eastAsia="Times New Roman" w:hAnsi="Arial" w:cs="Arial"/>
                <w:color w:val="C00000"/>
                <w:kern w:val="2"/>
                <w:sz w:val="20"/>
                <w:szCs w:val="20"/>
                <w:lang w:eastAsia="ar-SA"/>
              </w:rPr>
            </w:pPr>
            <w:r w:rsidRPr="00C138A8">
              <w:rPr>
                <w:rFonts w:ascii="Arial" w:eastAsia="Times New Roman" w:hAnsi="Arial" w:cs="Arial"/>
                <w:color w:val="000000" w:themeColor="text1"/>
                <w:kern w:val="2"/>
                <w:sz w:val="20"/>
                <w:szCs w:val="20"/>
                <w:lang w:eastAsia="ar-SA"/>
              </w:rPr>
              <w:t>Высшее: Московский государственный университет путей сообщения</w:t>
            </w:r>
          </w:p>
        </w:tc>
        <w:tc>
          <w:tcPr>
            <w:tcW w:w="5245"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ind w:firstLine="370"/>
              <w:jc w:val="both"/>
              <w:rPr>
                <w:rFonts w:ascii="Arial" w:eastAsia="Times New Roman" w:hAnsi="Arial" w:cs="Arial"/>
                <w:color w:val="000000" w:themeColor="text1"/>
                <w:kern w:val="2"/>
                <w:sz w:val="20"/>
                <w:szCs w:val="20"/>
                <w:lang w:eastAsia="ar-SA"/>
              </w:rPr>
            </w:pPr>
            <w:r w:rsidRPr="00C138A8">
              <w:rPr>
                <w:rFonts w:ascii="Arial" w:eastAsia="Times New Roman" w:hAnsi="Arial" w:cs="Arial"/>
                <w:color w:val="000000" w:themeColor="text1"/>
                <w:kern w:val="2"/>
                <w:sz w:val="20"/>
                <w:szCs w:val="20"/>
                <w:lang w:eastAsia="ar-SA"/>
              </w:rPr>
              <w:t xml:space="preserve">Февраль 2017г. – по март 2018г. - ПАО ГК «ТНС </w:t>
            </w:r>
            <w:proofErr w:type="spellStart"/>
            <w:r w:rsidRPr="00C138A8">
              <w:rPr>
                <w:rFonts w:ascii="Arial" w:eastAsia="Times New Roman" w:hAnsi="Arial" w:cs="Arial"/>
                <w:color w:val="000000" w:themeColor="text1"/>
                <w:kern w:val="2"/>
                <w:sz w:val="20"/>
                <w:szCs w:val="20"/>
                <w:lang w:eastAsia="ar-SA"/>
              </w:rPr>
              <w:t>энерго</w:t>
            </w:r>
            <w:proofErr w:type="spellEnd"/>
            <w:r w:rsidRPr="00C138A8">
              <w:rPr>
                <w:rFonts w:ascii="Arial" w:eastAsia="Times New Roman" w:hAnsi="Arial" w:cs="Arial"/>
                <w:color w:val="000000" w:themeColor="text1"/>
                <w:kern w:val="2"/>
                <w:sz w:val="20"/>
                <w:szCs w:val="20"/>
                <w:lang w:eastAsia="ar-SA"/>
              </w:rPr>
              <w:t>», Генеральный директор;</w:t>
            </w:r>
          </w:p>
          <w:p w:rsidR="00C138A8" w:rsidRPr="00C138A8" w:rsidRDefault="00C138A8" w:rsidP="0061375D">
            <w:pPr>
              <w:widowControl w:val="0"/>
              <w:suppressLineNumbers/>
              <w:suppressAutoHyphens/>
              <w:snapToGrid w:val="0"/>
              <w:spacing w:after="0"/>
              <w:ind w:firstLine="370"/>
              <w:jc w:val="both"/>
              <w:rPr>
                <w:rFonts w:ascii="Arial" w:eastAsia="Times New Roman" w:hAnsi="Arial" w:cs="Arial"/>
                <w:color w:val="000000" w:themeColor="text1"/>
                <w:kern w:val="2"/>
                <w:sz w:val="20"/>
                <w:szCs w:val="20"/>
                <w:lang w:eastAsia="ar-SA"/>
              </w:rPr>
            </w:pPr>
            <w:r w:rsidRPr="00C138A8">
              <w:rPr>
                <w:rFonts w:ascii="Arial" w:eastAsia="Times New Roman" w:hAnsi="Arial" w:cs="Arial"/>
                <w:color w:val="000000" w:themeColor="text1"/>
                <w:kern w:val="2"/>
                <w:sz w:val="20"/>
                <w:szCs w:val="20"/>
                <w:lang w:eastAsia="ar-SA"/>
              </w:rPr>
              <w:t>октябрь 2014г. – февраль 2017гг. – Правительство Ростовской области, заместитель губернатора;</w:t>
            </w:r>
          </w:p>
          <w:p w:rsidR="00C138A8" w:rsidRPr="00C138A8" w:rsidRDefault="00C138A8" w:rsidP="00057626">
            <w:pPr>
              <w:widowControl w:val="0"/>
              <w:suppressLineNumbers/>
              <w:suppressAutoHyphens/>
              <w:snapToGrid w:val="0"/>
              <w:spacing w:after="0"/>
              <w:ind w:firstLine="370"/>
              <w:jc w:val="both"/>
              <w:rPr>
                <w:rFonts w:ascii="Arial" w:eastAsia="Times New Roman" w:hAnsi="Arial" w:cs="Arial"/>
                <w:color w:val="C00000"/>
                <w:kern w:val="2"/>
                <w:sz w:val="20"/>
                <w:szCs w:val="20"/>
                <w:lang w:eastAsia="ar-SA"/>
              </w:rPr>
            </w:pPr>
            <w:r w:rsidRPr="00C138A8">
              <w:rPr>
                <w:rFonts w:ascii="Arial" w:eastAsia="Times New Roman" w:hAnsi="Arial" w:cs="Arial"/>
                <w:color w:val="000000" w:themeColor="text1"/>
                <w:kern w:val="2"/>
                <w:sz w:val="20"/>
                <w:szCs w:val="20"/>
                <w:lang w:eastAsia="ar-SA"/>
              </w:rPr>
              <w:t>октябрь 2011г. -  октябрь 2014г. - Министерство промышленности и энергетики</w:t>
            </w:r>
            <w:r w:rsidR="00057626">
              <w:rPr>
                <w:rFonts w:ascii="Arial" w:eastAsia="Times New Roman" w:hAnsi="Arial" w:cs="Arial"/>
                <w:color w:val="000000" w:themeColor="text1"/>
                <w:kern w:val="2"/>
                <w:sz w:val="20"/>
                <w:szCs w:val="20"/>
                <w:lang w:eastAsia="ar-SA"/>
              </w:rPr>
              <w:t xml:space="preserve"> Ростовской области, министр</w:t>
            </w:r>
          </w:p>
        </w:tc>
      </w:tr>
      <w:tr w:rsidR="00C138A8" w:rsidRPr="00DC6B8D" w:rsidTr="005A7A0A">
        <w:trPr>
          <w:trHeight w:val="1051"/>
        </w:trPr>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snapToGrid w:val="0"/>
              <w:spacing w:after="0"/>
              <w:rPr>
                <w:rFonts w:ascii="Arial" w:eastAsia="Times New Roman" w:hAnsi="Arial" w:cs="Arial"/>
                <w:sz w:val="20"/>
                <w:szCs w:val="20"/>
              </w:rPr>
            </w:pPr>
            <w:r w:rsidRPr="00C138A8">
              <w:rPr>
                <w:rFonts w:ascii="Arial" w:eastAsia="Times New Roman" w:hAnsi="Arial" w:cs="Arial"/>
                <w:b/>
                <w:bCs/>
                <w:sz w:val="20"/>
                <w:szCs w:val="20"/>
              </w:rPr>
              <w:t xml:space="preserve">Щуров </w:t>
            </w:r>
            <w:r w:rsidRPr="00C138A8">
              <w:rPr>
                <w:rFonts w:ascii="Arial" w:eastAsia="Times New Roman" w:hAnsi="Arial" w:cs="Arial"/>
                <w:sz w:val="20"/>
                <w:szCs w:val="20"/>
              </w:rPr>
              <w:t>Борис Владимирович</w:t>
            </w:r>
          </w:p>
        </w:tc>
        <w:tc>
          <w:tcPr>
            <w:tcW w:w="709"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1974</w:t>
            </w:r>
          </w:p>
        </w:tc>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Высшее: Нижегородский государственный университет</w:t>
            </w:r>
          </w:p>
        </w:tc>
        <w:tc>
          <w:tcPr>
            <w:tcW w:w="5245"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Март 2018г. – по настоящее время,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Генеральный директор;</w:t>
            </w:r>
          </w:p>
          <w:p w:rsidR="00C138A8" w:rsidRPr="00C138A8" w:rsidRDefault="00C138A8" w:rsidP="0061375D">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май 2013г. – февраль 2018г. -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xml:space="preserve">», Первый заместитель Генерального директора; </w:t>
            </w:r>
          </w:p>
          <w:p w:rsidR="00C138A8" w:rsidRPr="00C138A8" w:rsidRDefault="00C138A8" w:rsidP="00057626">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август 2012г. – май 2013г. —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первый заме</w:t>
            </w:r>
            <w:r w:rsidR="00057626">
              <w:rPr>
                <w:rFonts w:ascii="Arial" w:eastAsia="Times New Roman" w:hAnsi="Arial" w:cs="Arial"/>
                <w:kern w:val="2"/>
                <w:sz w:val="20"/>
                <w:szCs w:val="20"/>
                <w:lang w:eastAsia="ar-SA"/>
              </w:rPr>
              <w:t>ститель Генерального директора</w:t>
            </w:r>
          </w:p>
        </w:tc>
      </w:tr>
      <w:tr w:rsidR="00C138A8" w:rsidRPr="00DC6B8D" w:rsidTr="005A7A0A">
        <w:trPr>
          <w:trHeight w:val="616"/>
        </w:trPr>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snapToGrid w:val="0"/>
              <w:spacing w:after="0"/>
              <w:rPr>
                <w:rFonts w:ascii="Arial" w:eastAsia="Times New Roman" w:hAnsi="Arial" w:cs="Arial"/>
                <w:sz w:val="20"/>
                <w:szCs w:val="20"/>
              </w:rPr>
            </w:pPr>
            <w:r w:rsidRPr="00C138A8">
              <w:rPr>
                <w:rFonts w:ascii="Arial" w:eastAsia="Times New Roman" w:hAnsi="Arial" w:cs="Arial"/>
                <w:b/>
                <w:bCs/>
                <w:sz w:val="20"/>
                <w:szCs w:val="20"/>
              </w:rPr>
              <w:t>Ефимова</w:t>
            </w:r>
            <w:r w:rsidRPr="00C138A8">
              <w:rPr>
                <w:rFonts w:ascii="Arial" w:eastAsia="Times New Roman" w:hAnsi="Arial" w:cs="Arial"/>
                <w:sz w:val="20"/>
                <w:szCs w:val="20"/>
              </w:rPr>
              <w:t xml:space="preserve"> Елена Николаевна</w:t>
            </w:r>
          </w:p>
        </w:tc>
        <w:tc>
          <w:tcPr>
            <w:tcW w:w="709"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1972</w:t>
            </w:r>
          </w:p>
        </w:tc>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Высшее: Красноярский государственный </w:t>
            </w:r>
            <w:r w:rsidRPr="00811534">
              <w:rPr>
                <w:rFonts w:ascii="Arial" w:eastAsia="Times New Roman" w:hAnsi="Arial" w:cs="Arial"/>
                <w:kern w:val="2"/>
                <w:sz w:val="20"/>
                <w:szCs w:val="20"/>
                <w:lang w:eastAsia="ar-SA"/>
              </w:rPr>
              <w:t>университет</w:t>
            </w:r>
          </w:p>
        </w:tc>
        <w:tc>
          <w:tcPr>
            <w:tcW w:w="5245"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июль 2015г. - по настоящее время -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xml:space="preserve">» - Директор по корпоративному управлению; </w:t>
            </w:r>
          </w:p>
          <w:p w:rsidR="00C138A8" w:rsidRPr="00C138A8" w:rsidRDefault="00C138A8" w:rsidP="0061375D">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февраль 2014г. – июль 2015г. -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xml:space="preserve">» – Директор по корпоративному управлению и юридической работе; </w:t>
            </w:r>
          </w:p>
          <w:p w:rsidR="00C138A8" w:rsidRPr="00C138A8" w:rsidRDefault="00C138A8" w:rsidP="00057626">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май 2013г. – февраль 2014г. - ОАО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 Руководитель корпоративно-юридической дирекции</w:t>
            </w:r>
          </w:p>
        </w:tc>
      </w:tr>
      <w:tr w:rsidR="00C138A8" w:rsidRPr="00DC6B8D" w:rsidTr="005A7A0A">
        <w:trPr>
          <w:trHeight w:val="1183"/>
        </w:trPr>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snapToGrid w:val="0"/>
              <w:spacing w:after="0"/>
              <w:rPr>
                <w:rFonts w:ascii="Arial" w:eastAsia="Times New Roman" w:hAnsi="Arial" w:cs="Arial"/>
                <w:sz w:val="20"/>
                <w:szCs w:val="20"/>
              </w:rPr>
            </w:pPr>
            <w:r w:rsidRPr="00C138A8">
              <w:rPr>
                <w:rFonts w:ascii="Arial" w:eastAsia="Times New Roman" w:hAnsi="Arial" w:cs="Arial"/>
                <w:b/>
                <w:bCs/>
                <w:sz w:val="20"/>
                <w:szCs w:val="20"/>
              </w:rPr>
              <w:t xml:space="preserve">Афанасьева </w:t>
            </w:r>
            <w:r w:rsidRPr="00C138A8">
              <w:rPr>
                <w:rFonts w:ascii="Arial" w:eastAsia="Times New Roman" w:hAnsi="Arial" w:cs="Arial"/>
                <w:sz w:val="20"/>
                <w:szCs w:val="20"/>
              </w:rPr>
              <w:t>София Анатольевна</w:t>
            </w:r>
          </w:p>
        </w:tc>
        <w:tc>
          <w:tcPr>
            <w:tcW w:w="709"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1978</w:t>
            </w:r>
          </w:p>
        </w:tc>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Высшее: Южно-российский государственный технический университет, Финансовая академия при Правительстве РФ</w:t>
            </w:r>
          </w:p>
        </w:tc>
        <w:tc>
          <w:tcPr>
            <w:tcW w:w="5245" w:type="dxa"/>
            <w:tcBorders>
              <w:top w:val="single" w:sz="4" w:space="0" w:color="auto"/>
              <w:left w:val="single" w:sz="4" w:space="0" w:color="auto"/>
              <w:bottom w:val="single" w:sz="4" w:space="0" w:color="auto"/>
              <w:right w:val="single" w:sz="4" w:space="0" w:color="auto"/>
            </w:tcBorders>
          </w:tcPr>
          <w:p w:rsidR="00C138A8" w:rsidRPr="00811534" w:rsidRDefault="00C138A8" w:rsidP="0061375D">
            <w:pPr>
              <w:widowControl w:val="0"/>
              <w:suppressLineNumbers/>
              <w:suppressAutoHyphens/>
              <w:spacing w:after="0"/>
              <w:ind w:firstLine="370"/>
              <w:jc w:val="both"/>
              <w:rPr>
                <w:rFonts w:ascii="Arial" w:eastAsia="Times New Roman" w:hAnsi="Arial" w:cs="Arial"/>
                <w:iCs/>
                <w:color w:val="FFFFFF" w:themeColor="background1"/>
                <w:kern w:val="2"/>
                <w:sz w:val="20"/>
                <w:szCs w:val="20"/>
                <w:lang w:eastAsia="ar-SA"/>
              </w:rPr>
            </w:pPr>
            <w:r w:rsidRPr="00811534">
              <w:rPr>
                <w:rFonts w:ascii="Arial" w:eastAsia="Times New Roman" w:hAnsi="Arial" w:cs="Arial"/>
                <w:iCs/>
                <w:kern w:val="2"/>
                <w:sz w:val="20"/>
                <w:szCs w:val="20"/>
                <w:lang w:eastAsia="ar-SA"/>
              </w:rPr>
              <w:t xml:space="preserve">май 2015г. </w:t>
            </w:r>
            <w:r w:rsidR="00811534" w:rsidRPr="00811534">
              <w:rPr>
                <w:rFonts w:ascii="Arial" w:eastAsia="Times New Roman" w:hAnsi="Arial" w:cs="Arial"/>
                <w:iCs/>
                <w:kern w:val="2"/>
                <w:sz w:val="20"/>
                <w:szCs w:val="20"/>
                <w:lang w:eastAsia="ar-SA"/>
              </w:rPr>
              <w:t>–</w:t>
            </w:r>
            <w:r w:rsidRPr="00811534">
              <w:rPr>
                <w:rFonts w:ascii="Arial" w:eastAsia="Times New Roman" w:hAnsi="Arial" w:cs="Arial"/>
                <w:iCs/>
                <w:kern w:val="2"/>
                <w:sz w:val="20"/>
                <w:szCs w:val="20"/>
                <w:lang w:eastAsia="ar-SA"/>
              </w:rPr>
              <w:t xml:space="preserve"> </w:t>
            </w:r>
            <w:r w:rsidR="005A3E2F">
              <w:rPr>
                <w:rFonts w:ascii="Arial" w:eastAsia="Times New Roman" w:hAnsi="Arial" w:cs="Arial"/>
                <w:iCs/>
                <w:kern w:val="2"/>
                <w:sz w:val="20"/>
                <w:szCs w:val="20"/>
                <w:lang w:eastAsia="ar-SA"/>
              </w:rPr>
              <w:t>июль 2018</w:t>
            </w:r>
            <w:r w:rsidRPr="00811534">
              <w:rPr>
                <w:rFonts w:ascii="Arial" w:eastAsia="Times New Roman" w:hAnsi="Arial" w:cs="Arial"/>
                <w:iCs/>
                <w:kern w:val="2"/>
                <w:sz w:val="20"/>
                <w:szCs w:val="20"/>
                <w:lang w:eastAsia="ar-SA"/>
              </w:rPr>
              <w:t xml:space="preserve"> - ПАО ГК «ТНС </w:t>
            </w:r>
            <w:proofErr w:type="spellStart"/>
            <w:r w:rsidRPr="00811534">
              <w:rPr>
                <w:rFonts w:ascii="Arial" w:eastAsia="Times New Roman" w:hAnsi="Arial" w:cs="Arial"/>
                <w:iCs/>
                <w:kern w:val="2"/>
                <w:sz w:val="20"/>
                <w:szCs w:val="20"/>
                <w:lang w:eastAsia="ar-SA"/>
              </w:rPr>
              <w:t>Энерго</w:t>
            </w:r>
            <w:proofErr w:type="spellEnd"/>
            <w:r w:rsidRPr="00811534">
              <w:rPr>
                <w:rFonts w:ascii="Arial" w:eastAsia="Times New Roman" w:hAnsi="Arial" w:cs="Arial"/>
                <w:iCs/>
                <w:kern w:val="2"/>
                <w:sz w:val="20"/>
                <w:szCs w:val="20"/>
                <w:lang w:eastAsia="ar-SA"/>
              </w:rPr>
              <w:t>» - Заместитель Генерального директора по экономике и финансам</w:t>
            </w:r>
            <w:r w:rsidRPr="00811534">
              <w:rPr>
                <w:rFonts w:ascii="Arial" w:eastAsia="Times New Roman" w:hAnsi="Arial" w:cs="Arial"/>
                <w:iCs/>
                <w:color w:val="FFFFFF" w:themeColor="background1"/>
                <w:kern w:val="2"/>
                <w:sz w:val="20"/>
                <w:szCs w:val="20"/>
                <w:lang w:eastAsia="ar-SA"/>
              </w:rPr>
              <w:t xml:space="preserve">; </w:t>
            </w:r>
          </w:p>
          <w:p w:rsidR="00C138A8" w:rsidRPr="00C138A8" w:rsidRDefault="00C138A8" w:rsidP="0061375D">
            <w:pPr>
              <w:widowControl w:val="0"/>
              <w:suppressLineNumbers/>
              <w:suppressAutoHyphens/>
              <w:spacing w:after="0"/>
              <w:ind w:firstLine="370"/>
              <w:jc w:val="both"/>
              <w:rPr>
                <w:rFonts w:ascii="Arial" w:eastAsia="Times New Roman" w:hAnsi="Arial" w:cs="Arial"/>
                <w:iCs/>
                <w:kern w:val="2"/>
                <w:sz w:val="20"/>
                <w:szCs w:val="20"/>
                <w:lang w:eastAsia="ar-SA"/>
              </w:rPr>
            </w:pPr>
            <w:r w:rsidRPr="00C138A8">
              <w:rPr>
                <w:rFonts w:ascii="Arial" w:eastAsia="Times New Roman" w:hAnsi="Arial" w:cs="Arial"/>
                <w:iCs/>
                <w:kern w:val="2"/>
                <w:sz w:val="20"/>
                <w:szCs w:val="20"/>
                <w:lang w:eastAsia="ar-SA"/>
              </w:rPr>
              <w:t xml:space="preserve">май 2013г. – май 2015г. - ПАО ГК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 xml:space="preserve">» - Заместитель Генерального директора ПАО ГК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 xml:space="preserve">» по оперативному управлению ДЗО и развитию;  </w:t>
            </w:r>
          </w:p>
          <w:p w:rsidR="00C138A8" w:rsidRPr="00C138A8" w:rsidRDefault="00C138A8" w:rsidP="00057626">
            <w:pPr>
              <w:widowControl w:val="0"/>
              <w:suppressLineNumbers/>
              <w:suppressAutoHyphens/>
              <w:spacing w:after="0"/>
              <w:ind w:firstLine="370"/>
              <w:jc w:val="both"/>
              <w:rPr>
                <w:rFonts w:ascii="Arial" w:eastAsia="Times New Roman" w:hAnsi="Arial" w:cs="Arial"/>
                <w:kern w:val="2"/>
                <w:sz w:val="20"/>
                <w:szCs w:val="20"/>
                <w:lang w:eastAsia="ar-SA"/>
              </w:rPr>
            </w:pPr>
          </w:p>
        </w:tc>
      </w:tr>
      <w:tr w:rsidR="00C138A8" w:rsidRPr="00DC6B8D" w:rsidTr="005A7A0A">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snapToGrid w:val="0"/>
              <w:spacing w:after="0"/>
              <w:rPr>
                <w:rFonts w:ascii="Arial" w:eastAsia="Times New Roman" w:hAnsi="Arial" w:cs="Arial"/>
                <w:sz w:val="20"/>
                <w:szCs w:val="20"/>
              </w:rPr>
            </w:pPr>
            <w:proofErr w:type="spellStart"/>
            <w:r w:rsidRPr="00C138A8">
              <w:rPr>
                <w:rFonts w:ascii="Arial" w:eastAsia="Times New Roman" w:hAnsi="Arial" w:cs="Arial"/>
                <w:b/>
                <w:sz w:val="20"/>
                <w:szCs w:val="20"/>
              </w:rPr>
              <w:t>Авров</w:t>
            </w:r>
            <w:proofErr w:type="spellEnd"/>
            <w:r w:rsidRPr="00C138A8">
              <w:rPr>
                <w:rFonts w:ascii="Arial" w:eastAsia="Times New Roman" w:hAnsi="Arial" w:cs="Arial"/>
                <w:sz w:val="20"/>
                <w:szCs w:val="20"/>
              </w:rPr>
              <w:t xml:space="preserve"> Роман Владимирович</w:t>
            </w:r>
          </w:p>
        </w:tc>
        <w:tc>
          <w:tcPr>
            <w:tcW w:w="709"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1977</w:t>
            </w:r>
          </w:p>
        </w:tc>
        <w:tc>
          <w:tcPr>
            <w:tcW w:w="1701" w:type="dxa"/>
            <w:tcBorders>
              <w:top w:val="single" w:sz="4" w:space="0" w:color="auto"/>
              <w:left w:val="single" w:sz="4" w:space="0" w:color="auto"/>
              <w:bottom w:val="single" w:sz="4" w:space="0" w:color="auto"/>
              <w:right w:val="single" w:sz="4" w:space="0" w:color="auto"/>
            </w:tcBorders>
            <w:hideMark/>
          </w:tcPr>
          <w:p w:rsidR="00C138A8" w:rsidRPr="00C138A8" w:rsidRDefault="00C138A8" w:rsidP="0061375D">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Высшее: Саратовский государственный социально-экономический университет</w:t>
            </w:r>
          </w:p>
        </w:tc>
        <w:tc>
          <w:tcPr>
            <w:tcW w:w="5245" w:type="dxa"/>
            <w:tcBorders>
              <w:top w:val="single" w:sz="4" w:space="0" w:color="auto"/>
              <w:left w:val="single" w:sz="4" w:space="0" w:color="auto"/>
              <w:bottom w:val="single" w:sz="4" w:space="0" w:color="auto"/>
              <w:right w:val="single" w:sz="4" w:space="0" w:color="auto"/>
            </w:tcBorders>
          </w:tcPr>
          <w:p w:rsidR="00C138A8" w:rsidRPr="00C138A8" w:rsidRDefault="00C138A8" w:rsidP="0061375D">
            <w:pPr>
              <w:widowControl w:val="0"/>
              <w:suppressLineNumbers/>
              <w:suppressAutoHyphens/>
              <w:spacing w:after="0"/>
              <w:ind w:firstLine="370"/>
              <w:jc w:val="both"/>
              <w:rPr>
                <w:rFonts w:ascii="Arial" w:eastAsia="Times New Roman" w:hAnsi="Arial" w:cs="Arial"/>
                <w:iCs/>
                <w:color w:val="000000" w:themeColor="text1"/>
                <w:kern w:val="2"/>
                <w:sz w:val="20"/>
                <w:szCs w:val="20"/>
                <w:lang w:eastAsia="ar-SA"/>
              </w:rPr>
            </w:pPr>
            <w:r w:rsidRPr="00C138A8">
              <w:rPr>
                <w:rFonts w:ascii="Arial" w:eastAsia="Times New Roman" w:hAnsi="Arial" w:cs="Arial"/>
                <w:iCs/>
                <w:color w:val="000000" w:themeColor="text1"/>
                <w:kern w:val="2"/>
                <w:sz w:val="20"/>
                <w:szCs w:val="20"/>
                <w:lang w:eastAsia="ar-SA"/>
              </w:rPr>
              <w:t xml:space="preserve">февраль 2014г. - по настоящее время - ПАО ГК «ТНС </w:t>
            </w:r>
            <w:proofErr w:type="spellStart"/>
            <w:r w:rsidRPr="00C138A8">
              <w:rPr>
                <w:rFonts w:ascii="Arial" w:eastAsia="Times New Roman" w:hAnsi="Arial" w:cs="Arial"/>
                <w:iCs/>
                <w:color w:val="000000" w:themeColor="text1"/>
                <w:kern w:val="2"/>
                <w:sz w:val="20"/>
                <w:szCs w:val="20"/>
                <w:lang w:eastAsia="ar-SA"/>
              </w:rPr>
              <w:t>энерго</w:t>
            </w:r>
            <w:proofErr w:type="spellEnd"/>
            <w:r w:rsidRPr="00C138A8">
              <w:rPr>
                <w:rFonts w:ascii="Arial" w:eastAsia="Times New Roman" w:hAnsi="Arial" w:cs="Arial"/>
                <w:iCs/>
                <w:color w:val="000000" w:themeColor="text1"/>
                <w:kern w:val="2"/>
                <w:sz w:val="20"/>
                <w:szCs w:val="20"/>
                <w:lang w:eastAsia="ar-SA"/>
              </w:rPr>
              <w:t>» - Директор по финансам Финансовой дирекции;</w:t>
            </w:r>
          </w:p>
          <w:p w:rsidR="00C138A8" w:rsidRPr="00C138A8" w:rsidRDefault="00C138A8" w:rsidP="0061375D">
            <w:pPr>
              <w:widowControl w:val="0"/>
              <w:suppressLineNumbers/>
              <w:suppressAutoHyphens/>
              <w:spacing w:after="0"/>
              <w:ind w:firstLine="370"/>
              <w:jc w:val="both"/>
              <w:rPr>
                <w:rFonts w:ascii="Arial" w:eastAsia="Times New Roman" w:hAnsi="Arial" w:cs="Arial"/>
                <w:iCs/>
                <w:kern w:val="2"/>
                <w:sz w:val="20"/>
                <w:szCs w:val="20"/>
                <w:lang w:eastAsia="ar-SA"/>
              </w:rPr>
            </w:pPr>
            <w:r w:rsidRPr="00C138A8">
              <w:rPr>
                <w:rFonts w:ascii="Arial" w:eastAsia="Times New Roman" w:hAnsi="Arial" w:cs="Arial"/>
                <w:iCs/>
                <w:kern w:val="2"/>
                <w:sz w:val="20"/>
                <w:szCs w:val="20"/>
                <w:lang w:eastAsia="ar-SA"/>
              </w:rPr>
              <w:t xml:space="preserve">май 2013г. – февраль 2014г. - ОАО ГК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 - Руководитель Финансовой дирекции;</w:t>
            </w:r>
          </w:p>
          <w:p w:rsidR="00C138A8" w:rsidRPr="00C138A8" w:rsidRDefault="00C138A8" w:rsidP="00057626">
            <w:pPr>
              <w:widowControl w:val="0"/>
              <w:suppressLineNumbers/>
              <w:suppressAutoHyphens/>
              <w:spacing w:after="0"/>
              <w:ind w:firstLine="370"/>
              <w:jc w:val="both"/>
              <w:rPr>
                <w:rFonts w:ascii="Arial" w:eastAsia="Times New Roman" w:hAnsi="Arial" w:cs="Arial"/>
                <w:kern w:val="2"/>
                <w:sz w:val="20"/>
                <w:szCs w:val="20"/>
                <w:lang w:eastAsia="ar-SA"/>
              </w:rPr>
            </w:pPr>
            <w:r w:rsidRPr="00C138A8">
              <w:rPr>
                <w:rFonts w:ascii="Arial" w:eastAsia="Times New Roman" w:hAnsi="Arial" w:cs="Arial"/>
                <w:iCs/>
                <w:kern w:val="2"/>
                <w:sz w:val="20"/>
                <w:szCs w:val="20"/>
                <w:lang w:eastAsia="ar-SA"/>
              </w:rPr>
              <w:t xml:space="preserve">август 2012г. – май 2013г. - ООО ГК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 - Р</w:t>
            </w:r>
            <w:r w:rsidR="00057626">
              <w:rPr>
                <w:rFonts w:ascii="Arial" w:eastAsia="Times New Roman" w:hAnsi="Arial" w:cs="Arial"/>
                <w:iCs/>
                <w:kern w:val="2"/>
                <w:sz w:val="20"/>
                <w:szCs w:val="20"/>
                <w:lang w:eastAsia="ar-SA"/>
              </w:rPr>
              <w:t>уководитель Финансовой Дирекции</w:t>
            </w:r>
          </w:p>
        </w:tc>
      </w:tr>
      <w:tr w:rsidR="00C138A8" w:rsidRPr="00DC6B8D" w:rsidTr="00057626">
        <w:trPr>
          <w:trHeight w:val="869"/>
        </w:trPr>
        <w:tc>
          <w:tcPr>
            <w:tcW w:w="1701" w:type="dxa"/>
            <w:tcBorders>
              <w:top w:val="single" w:sz="4" w:space="0" w:color="auto"/>
              <w:left w:val="single" w:sz="4" w:space="0" w:color="auto"/>
              <w:bottom w:val="single" w:sz="4" w:space="0" w:color="auto"/>
              <w:right w:val="single" w:sz="4" w:space="0" w:color="auto"/>
            </w:tcBorders>
            <w:hideMark/>
          </w:tcPr>
          <w:p w:rsidR="00C138A8" w:rsidRPr="005A7A0A" w:rsidRDefault="00C138A8" w:rsidP="0061375D">
            <w:pPr>
              <w:snapToGrid w:val="0"/>
              <w:spacing w:after="0"/>
              <w:rPr>
                <w:rFonts w:ascii="Arial" w:eastAsia="Times New Roman" w:hAnsi="Arial" w:cs="Arial"/>
                <w:sz w:val="20"/>
                <w:szCs w:val="20"/>
              </w:rPr>
            </w:pPr>
            <w:r w:rsidRPr="005A7A0A">
              <w:rPr>
                <w:rFonts w:ascii="Arial" w:eastAsia="Times New Roman" w:hAnsi="Arial" w:cs="Arial"/>
                <w:b/>
                <w:sz w:val="20"/>
                <w:szCs w:val="20"/>
              </w:rPr>
              <w:t xml:space="preserve">Афанасьев </w:t>
            </w:r>
            <w:r w:rsidRPr="005A7A0A">
              <w:rPr>
                <w:rFonts w:ascii="Arial" w:eastAsia="Times New Roman" w:hAnsi="Arial" w:cs="Arial"/>
                <w:sz w:val="20"/>
                <w:szCs w:val="20"/>
              </w:rPr>
              <w:t>Сергей Борисович</w:t>
            </w:r>
          </w:p>
          <w:p w:rsidR="005A7A0A" w:rsidRPr="005A7A0A" w:rsidRDefault="005A7A0A" w:rsidP="0061375D">
            <w:pPr>
              <w:snapToGrid w:val="0"/>
              <w:spacing w:after="0"/>
              <w:rPr>
                <w:rFonts w:ascii="Arial" w:eastAsia="Times New Roman" w:hAnsi="Arial" w:cs="Arial"/>
                <w:i/>
                <w:sz w:val="20"/>
                <w:szCs w:val="20"/>
              </w:rPr>
            </w:pPr>
            <w:r w:rsidRPr="005A7A0A">
              <w:rPr>
                <w:rFonts w:ascii="Arial" w:eastAsia="Times New Roman" w:hAnsi="Arial" w:cs="Arial"/>
                <w:i/>
                <w:sz w:val="20"/>
                <w:szCs w:val="20"/>
              </w:rPr>
              <w:t>Председатель Совета директоров</w:t>
            </w:r>
          </w:p>
        </w:tc>
        <w:tc>
          <w:tcPr>
            <w:tcW w:w="709" w:type="dxa"/>
            <w:tcBorders>
              <w:top w:val="single" w:sz="4" w:space="0" w:color="auto"/>
              <w:left w:val="single" w:sz="4" w:space="0" w:color="auto"/>
              <w:bottom w:val="single" w:sz="4" w:space="0" w:color="auto"/>
              <w:right w:val="single" w:sz="4" w:space="0" w:color="auto"/>
            </w:tcBorders>
            <w:hideMark/>
          </w:tcPr>
          <w:p w:rsidR="00C138A8" w:rsidRPr="005A7A0A" w:rsidRDefault="00C138A8"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5A7A0A">
              <w:rPr>
                <w:rFonts w:ascii="Arial" w:eastAsia="Times New Roman" w:hAnsi="Arial" w:cs="Arial"/>
                <w:kern w:val="2"/>
                <w:sz w:val="20"/>
                <w:szCs w:val="20"/>
                <w:lang w:eastAsia="ar-SA"/>
              </w:rPr>
              <w:t>1977</w:t>
            </w:r>
          </w:p>
        </w:tc>
        <w:tc>
          <w:tcPr>
            <w:tcW w:w="1701" w:type="dxa"/>
            <w:tcBorders>
              <w:top w:val="single" w:sz="4" w:space="0" w:color="auto"/>
              <w:left w:val="single" w:sz="4" w:space="0" w:color="auto"/>
              <w:bottom w:val="single" w:sz="4" w:space="0" w:color="auto"/>
              <w:right w:val="single" w:sz="4" w:space="0" w:color="auto"/>
            </w:tcBorders>
            <w:hideMark/>
          </w:tcPr>
          <w:p w:rsidR="00C138A8" w:rsidRPr="005A7A0A" w:rsidRDefault="00C138A8" w:rsidP="0061375D">
            <w:pPr>
              <w:widowControl w:val="0"/>
              <w:suppressLineNumbers/>
              <w:suppressAutoHyphens/>
              <w:snapToGrid w:val="0"/>
              <w:spacing w:after="0"/>
              <w:jc w:val="center"/>
              <w:rPr>
                <w:rFonts w:ascii="Arial" w:eastAsia="Times New Roman" w:hAnsi="Arial" w:cs="Arial"/>
                <w:kern w:val="2"/>
                <w:sz w:val="20"/>
                <w:szCs w:val="20"/>
                <w:lang w:eastAsia="ar-SA"/>
              </w:rPr>
            </w:pPr>
            <w:proofErr w:type="spellStart"/>
            <w:r w:rsidRPr="005A7A0A">
              <w:rPr>
                <w:rFonts w:ascii="Arial" w:eastAsia="Times New Roman" w:hAnsi="Arial" w:cs="Arial"/>
                <w:kern w:val="2"/>
                <w:sz w:val="20"/>
                <w:szCs w:val="20"/>
                <w:lang w:eastAsia="ar-SA"/>
              </w:rPr>
              <w:t>Новочеркасский</w:t>
            </w:r>
            <w:proofErr w:type="spellEnd"/>
            <w:r w:rsidRPr="005A7A0A">
              <w:rPr>
                <w:rFonts w:ascii="Arial" w:eastAsia="Times New Roman" w:hAnsi="Arial" w:cs="Arial"/>
                <w:kern w:val="2"/>
                <w:sz w:val="20"/>
                <w:szCs w:val="20"/>
                <w:lang w:eastAsia="ar-SA"/>
              </w:rPr>
              <w:t xml:space="preserve"> политехнический институт</w:t>
            </w:r>
          </w:p>
        </w:tc>
        <w:tc>
          <w:tcPr>
            <w:tcW w:w="5245" w:type="dxa"/>
            <w:tcBorders>
              <w:top w:val="single" w:sz="4" w:space="0" w:color="auto"/>
              <w:left w:val="single" w:sz="4" w:space="0" w:color="auto"/>
              <w:bottom w:val="single" w:sz="4" w:space="0" w:color="auto"/>
              <w:right w:val="single" w:sz="4" w:space="0" w:color="auto"/>
            </w:tcBorders>
          </w:tcPr>
          <w:p w:rsidR="00C138A8" w:rsidRPr="005A7A0A" w:rsidRDefault="00C138A8" w:rsidP="0061375D">
            <w:pPr>
              <w:widowControl w:val="0"/>
              <w:suppressLineNumbers/>
              <w:suppressAutoHyphens/>
              <w:spacing w:after="0"/>
              <w:ind w:firstLine="370"/>
              <w:jc w:val="both"/>
              <w:rPr>
                <w:rFonts w:ascii="Arial" w:eastAsia="Times New Roman" w:hAnsi="Arial" w:cs="Arial"/>
                <w:iCs/>
                <w:kern w:val="2"/>
                <w:sz w:val="20"/>
                <w:szCs w:val="20"/>
                <w:lang w:eastAsia="ar-SA"/>
              </w:rPr>
            </w:pPr>
            <w:r w:rsidRPr="005A7A0A">
              <w:rPr>
                <w:rFonts w:ascii="Arial" w:eastAsia="Times New Roman" w:hAnsi="Arial" w:cs="Arial"/>
                <w:iCs/>
                <w:kern w:val="2"/>
                <w:sz w:val="20"/>
                <w:szCs w:val="20"/>
                <w:lang w:eastAsia="ar-SA"/>
              </w:rPr>
              <w:t xml:space="preserve">Август 2017г. – по настоящее время, ПАО ГК «ТНС </w:t>
            </w:r>
            <w:proofErr w:type="spellStart"/>
            <w:r w:rsidRPr="005A7A0A">
              <w:rPr>
                <w:rFonts w:ascii="Arial" w:eastAsia="Times New Roman" w:hAnsi="Arial" w:cs="Arial"/>
                <w:iCs/>
                <w:kern w:val="2"/>
                <w:sz w:val="20"/>
                <w:szCs w:val="20"/>
                <w:lang w:eastAsia="ar-SA"/>
              </w:rPr>
              <w:t>энерго</w:t>
            </w:r>
            <w:proofErr w:type="spellEnd"/>
            <w:r w:rsidRPr="005A7A0A">
              <w:rPr>
                <w:rFonts w:ascii="Arial" w:eastAsia="Times New Roman" w:hAnsi="Arial" w:cs="Arial"/>
                <w:iCs/>
                <w:kern w:val="2"/>
                <w:sz w:val="20"/>
                <w:szCs w:val="20"/>
                <w:lang w:eastAsia="ar-SA"/>
              </w:rPr>
              <w:t>», исполнительный директор,</w:t>
            </w:r>
          </w:p>
          <w:p w:rsidR="00C138A8" w:rsidRPr="005A7A0A" w:rsidRDefault="00C138A8" w:rsidP="0061375D">
            <w:pPr>
              <w:widowControl w:val="0"/>
              <w:suppressLineNumbers/>
              <w:suppressAutoHyphens/>
              <w:spacing w:after="0"/>
              <w:ind w:firstLine="370"/>
              <w:jc w:val="both"/>
              <w:rPr>
                <w:rFonts w:ascii="Arial" w:eastAsia="Times New Roman" w:hAnsi="Arial" w:cs="Arial"/>
                <w:iCs/>
                <w:kern w:val="2"/>
                <w:sz w:val="20"/>
                <w:szCs w:val="20"/>
                <w:lang w:eastAsia="ar-SA"/>
              </w:rPr>
            </w:pPr>
            <w:r w:rsidRPr="005A7A0A">
              <w:rPr>
                <w:rFonts w:ascii="Arial" w:eastAsia="Times New Roman" w:hAnsi="Arial" w:cs="Arial"/>
                <w:iCs/>
                <w:kern w:val="2"/>
                <w:sz w:val="20"/>
                <w:szCs w:val="20"/>
                <w:lang w:eastAsia="ar-SA"/>
              </w:rPr>
              <w:t xml:space="preserve">июнь 2015г. — июль 2017г.- ПАО ГК «ТНС </w:t>
            </w:r>
            <w:proofErr w:type="spellStart"/>
            <w:r w:rsidRPr="005A7A0A">
              <w:rPr>
                <w:rFonts w:ascii="Arial" w:eastAsia="Times New Roman" w:hAnsi="Arial" w:cs="Arial"/>
                <w:iCs/>
                <w:kern w:val="2"/>
                <w:sz w:val="20"/>
                <w:szCs w:val="20"/>
                <w:lang w:eastAsia="ar-SA"/>
              </w:rPr>
              <w:t>энерго</w:t>
            </w:r>
            <w:proofErr w:type="spellEnd"/>
            <w:r w:rsidRPr="005A7A0A">
              <w:rPr>
                <w:rFonts w:ascii="Arial" w:eastAsia="Times New Roman" w:hAnsi="Arial" w:cs="Arial"/>
                <w:iCs/>
                <w:kern w:val="2"/>
                <w:sz w:val="20"/>
                <w:szCs w:val="20"/>
                <w:lang w:eastAsia="ar-SA"/>
              </w:rPr>
              <w:t>», заместитель Генерального директора по оперативному управлению ДЗО,</w:t>
            </w:r>
          </w:p>
          <w:p w:rsidR="00C138A8" w:rsidRPr="005A7A0A" w:rsidRDefault="00C138A8" w:rsidP="00057626">
            <w:pPr>
              <w:widowControl w:val="0"/>
              <w:suppressLineNumbers/>
              <w:suppressAutoHyphens/>
              <w:spacing w:after="0"/>
              <w:ind w:firstLine="370"/>
              <w:jc w:val="both"/>
              <w:rPr>
                <w:rFonts w:ascii="Arial" w:eastAsia="Times New Roman" w:hAnsi="Arial" w:cs="Arial"/>
                <w:kern w:val="2"/>
                <w:sz w:val="20"/>
                <w:szCs w:val="20"/>
                <w:lang w:eastAsia="ar-SA"/>
              </w:rPr>
            </w:pPr>
            <w:r w:rsidRPr="005A7A0A">
              <w:rPr>
                <w:rFonts w:ascii="Arial" w:eastAsia="Times New Roman" w:hAnsi="Arial" w:cs="Arial"/>
                <w:iCs/>
                <w:kern w:val="2"/>
                <w:sz w:val="20"/>
                <w:szCs w:val="20"/>
                <w:lang w:eastAsia="ar-SA"/>
              </w:rPr>
              <w:t xml:space="preserve">сентябрь 2012г. – май 2015г. — ПАО ГК «ТНС </w:t>
            </w:r>
            <w:proofErr w:type="spellStart"/>
            <w:r w:rsidRPr="005A7A0A">
              <w:rPr>
                <w:rFonts w:ascii="Arial" w:eastAsia="Times New Roman" w:hAnsi="Arial" w:cs="Arial"/>
                <w:iCs/>
                <w:kern w:val="2"/>
                <w:sz w:val="20"/>
                <w:szCs w:val="20"/>
                <w:lang w:eastAsia="ar-SA"/>
              </w:rPr>
              <w:t>Энерго</w:t>
            </w:r>
            <w:proofErr w:type="spellEnd"/>
            <w:r w:rsidRPr="005A7A0A">
              <w:rPr>
                <w:rFonts w:ascii="Arial" w:eastAsia="Times New Roman" w:hAnsi="Arial" w:cs="Arial"/>
                <w:iCs/>
                <w:kern w:val="2"/>
                <w:sz w:val="20"/>
                <w:szCs w:val="20"/>
                <w:lang w:eastAsia="ar-SA"/>
              </w:rPr>
              <w:t xml:space="preserve">», заместитель Генерального директора ПАО ГК «ТНС </w:t>
            </w:r>
            <w:proofErr w:type="spellStart"/>
            <w:r w:rsidRPr="005A7A0A">
              <w:rPr>
                <w:rFonts w:ascii="Arial" w:eastAsia="Times New Roman" w:hAnsi="Arial" w:cs="Arial"/>
                <w:iCs/>
                <w:kern w:val="2"/>
                <w:sz w:val="20"/>
                <w:szCs w:val="20"/>
                <w:lang w:eastAsia="ar-SA"/>
              </w:rPr>
              <w:t>энерго</w:t>
            </w:r>
            <w:proofErr w:type="spellEnd"/>
            <w:r w:rsidRPr="005A7A0A">
              <w:rPr>
                <w:rFonts w:ascii="Arial" w:eastAsia="Times New Roman" w:hAnsi="Arial" w:cs="Arial"/>
                <w:iCs/>
                <w:kern w:val="2"/>
                <w:sz w:val="20"/>
                <w:szCs w:val="20"/>
                <w:lang w:eastAsia="ar-SA"/>
              </w:rPr>
              <w:t>» — управляющий директор О</w:t>
            </w:r>
            <w:r w:rsidR="00057626">
              <w:rPr>
                <w:rFonts w:ascii="Arial" w:eastAsia="Times New Roman" w:hAnsi="Arial" w:cs="Arial"/>
                <w:iCs/>
                <w:kern w:val="2"/>
                <w:sz w:val="20"/>
                <w:szCs w:val="20"/>
                <w:lang w:eastAsia="ar-SA"/>
              </w:rPr>
              <w:t>АО «</w:t>
            </w:r>
            <w:proofErr w:type="spellStart"/>
            <w:r w:rsidR="00057626">
              <w:rPr>
                <w:rFonts w:ascii="Arial" w:eastAsia="Times New Roman" w:hAnsi="Arial" w:cs="Arial"/>
                <w:iCs/>
                <w:kern w:val="2"/>
                <w:sz w:val="20"/>
                <w:szCs w:val="20"/>
                <w:lang w:eastAsia="ar-SA"/>
              </w:rPr>
              <w:t>Энергосбыт</w:t>
            </w:r>
            <w:proofErr w:type="spellEnd"/>
            <w:r w:rsidR="00057626">
              <w:rPr>
                <w:rFonts w:ascii="Arial" w:eastAsia="Times New Roman" w:hAnsi="Arial" w:cs="Arial"/>
                <w:iCs/>
                <w:kern w:val="2"/>
                <w:sz w:val="20"/>
                <w:szCs w:val="20"/>
                <w:lang w:eastAsia="ar-SA"/>
              </w:rPr>
              <w:t xml:space="preserve"> Ростовэнерго»</w:t>
            </w:r>
          </w:p>
        </w:tc>
      </w:tr>
      <w:tr w:rsidR="00C138A8" w:rsidRPr="00DC6B8D" w:rsidTr="00057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764"/>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138A8" w:rsidRPr="005A7A0A" w:rsidRDefault="00C138A8" w:rsidP="0061375D">
            <w:pPr>
              <w:spacing w:after="0" w:line="240" w:lineRule="auto"/>
              <w:rPr>
                <w:rFonts w:ascii="Arial" w:eastAsia="Times New Roman" w:hAnsi="Arial" w:cs="Arial"/>
                <w:b/>
                <w:bCs/>
                <w:color w:val="000000"/>
                <w:sz w:val="20"/>
                <w:szCs w:val="20"/>
                <w:lang w:eastAsia="ru-RU"/>
              </w:rPr>
            </w:pPr>
            <w:r w:rsidRPr="005A7A0A">
              <w:rPr>
                <w:rFonts w:ascii="Arial" w:eastAsia="Times New Roman" w:hAnsi="Arial" w:cs="Arial"/>
                <w:b/>
                <w:bCs/>
                <w:color w:val="000000"/>
                <w:sz w:val="20"/>
                <w:szCs w:val="20"/>
                <w:lang w:eastAsia="ru-RU"/>
              </w:rPr>
              <w:lastRenderedPageBreak/>
              <w:t xml:space="preserve">Евсеенкова </w:t>
            </w:r>
            <w:r w:rsidRPr="005A7A0A">
              <w:rPr>
                <w:rFonts w:ascii="Arial" w:eastAsia="Times New Roman" w:hAnsi="Arial" w:cs="Arial"/>
                <w:bCs/>
                <w:color w:val="000000"/>
                <w:sz w:val="20"/>
                <w:szCs w:val="20"/>
                <w:lang w:eastAsia="ru-RU"/>
              </w:rPr>
              <w:t>Елена Владимировна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138A8" w:rsidRPr="005A7A0A" w:rsidRDefault="00C138A8" w:rsidP="0061375D">
            <w:pPr>
              <w:spacing w:after="0" w:line="240" w:lineRule="auto"/>
              <w:jc w:val="center"/>
              <w:rPr>
                <w:rFonts w:ascii="Arial" w:eastAsia="Times New Roman" w:hAnsi="Arial" w:cs="Arial"/>
                <w:color w:val="000000"/>
                <w:sz w:val="20"/>
                <w:szCs w:val="20"/>
                <w:lang w:eastAsia="ru-RU"/>
              </w:rPr>
            </w:pPr>
            <w:r w:rsidRPr="005A7A0A">
              <w:rPr>
                <w:rFonts w:ascii="Arial" w:eastAsia="Times New Roman" w:hAnsi="Arial" w:cs="Arial"/>
                <w:color w:val="000000"/>
                <w:sz w:val="20"/>
                <w:szCs w:val="20"/>
                <w:lang w:eastAsia="ru-RU"/>
              </w:rPr>
              <w:t>1980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138A8" w:rsidRPr="005A7A0A" w:rsidRDefault="00C138A8" w:rsidP="0061375D">
            <w:pPr>
              <w:spacing w:after="0" w:line="240" w:lineRule="auto"/>
              <w:ind w:left="-108" w:right="-108"/>
              <w:jc w:val="center"/>
              <w:rPr>
                <w:rFonts w:ascii="Arial" w:eastAsia="Times New Roman" w:hAnsi="Arial" w:cs="Arial"/>
                <w:color w:val="000000"/>
                <w:sz w:val="20"/>
                <w:szCs w:val="20"/>
                <w:lang w:eastAsia="ru-RU"/>
              </w:rPr>
            </w:pPr>
            <w:r w:rsidRPr="005A7A0A">
              <w:rPr>
                <w:rFonts w:ascii="Arial" w:eastAsia="Times New Roman" w:hAnsi="Arial" w:cs="Arial"/>
                <w:color w:val="000000"/>
                <w:sz w:val="20"/>
                <w:szCs w:val="20"/>
                <w:lang w:eastAsia="ru-RU"/>
              </w:rPr>
              <w:t>Государственный университет управления, специальность «менеджмент», </w:t>
            </w:r>
          </w:p>
          <w:p w:rsidR="00C138A8" w:rsidRPr="005A7A0A" w:rsidRDefault="00C138A8" w:rsidP="0061375D">
            <w:pPr>
              <w:spacing w:after="0" w:line="240" w:lineRule="auto"/>
              <w:ind w:left="-108" w:right="-108"/>
              <w:jc w:val="center"/>
              <w:rPr>
                <w:rFonts w:ascii="Arial" w:eastAsia="Times New Roman" w:hAnsi="Arial" w:cs="Arial"/>
                <w:color w:val="000000"/>
                <w:sz w:val="20"/>
                <w:szCs w:val="20"/>
                <w:lang w:eastAsia="ru-RU"/>
              </w:rPr>
            </w:pPr>
            <w:r w:rsidRPr="005A7A0A">
              <w:rPr>
                <w:rFonts w:ascii="Arial" w:eastAsia="Times New Roman" w:hAnsi="Arial" w:cs="Arial"/>
                <w:color w:val="000000"/>
                <w:sz w:val="20"/>
                <w:szCs w:val="20"/>
                <w:lang w:eastAsia="ru-RU"/>
              </w:rPr>
              <w:t>квалификация "менеджер со знанием иностранного языка"</w:t>
            </w:r>
          </w:p>
        </w:tc>
        <w:tc>
          <w:tcPr>
            <w:tcW w:w="5245" w:type="dxa"/>
            <w:tcBorders>
              <w:top w:val="single" w:sz="4" w:space="0" w:color="auto"/>
              <w:left w:val="single" w:sz="4" w:space="0" w:color="auto"/>
              <w:right w:val="single" w:sz="4" w:space="0" w:color="auto"/>
            </w:tcBorders>
            <w:shd w:val="clear" w:color="auto" w:fill="auto"/>
            <w:hideMark/>
          </w:tcPr>
          <w:p w:rsidR="00C138A8" w:rsidRPr="005A7A0A" w:rsidRDefault="00C138A8" w:rsidP="0061375D">
            <w:pPr>
              <w:spacing w:after="0" w:line="240" w:lineRule="auto"/>
              <w:jc w:val="both"/>
              <w:rPr>
                <w:rFonts w:ascii="Arial" w:eastAsia="Times New Roman" w:hAnsi="Arial" w:cs="Arial"/>
                <w:color w:val="000000"/>
                <w:sz w:val="20"/>
                <w:szCs w:val="20"/>
                <w:lang w:eastAsia="ru-RU"/>
              </w:rPr>
            </w:pPr>
            <w:r w:rsidRPr="005A7A0A">
              <w:rPr>
                <w:rFonts w:ascii="Arial" w:eastAsia="Times New Roman" w:hAnsi="Arial" w:cs="Arial"/>
                <w:color w:val="000000"/>
                <w:sz w:val="20"/>
                <w:szCs w:val="20"/>
                <w:lang w:eastAsia="ru-RU"/>
              </w:rPr>
              <w:t xml:space="preserve">с июля 2015г. по настоящее время - ПАО ГК «ТНС </w:t>
            </w:r>
            <w:proofErr w:type="spellStart"/>
            <w:r w:rsidRPr="005A7A0A">
              <w:rPr>
                <w:rFonts w:ascii="Arial" w:eastAsia="Times New Roman" w:hAnsi="Arial" w:cs="Arial"/>
                <w:color w:val="000000"/>
                <w:sz w:val="20"/>
                <w:szCs w:val="20"/>
                <w:lang w:eastAsia="ru-RU"/>
              </w:rPr>
              <w:t>энерго</w:t>
            </w:r>
            <w:proofErr w:type="spellEnd"/>
            <w:r w:rsidRPr="005A7A0A">
              <w:rPr>
                <w:rFonts w:ascii="Arial" w:eastAsia="Times New Roman" w:hAnsi="Arial" w:cs="Arial"/>
                <w:color w:val="000000"/>
                <w:sz w:val="20"/>
                <w:szCs w:val="20"/>
                <w:lang w:eastAsia="ru-RU"/>
              </w:rPr>
              <w:t xml:space="preserve">», директор по экономическому планированию, бюджетированию и </w:t>
            </w:r>
            <w:proofErr w:type="spellStart"/>
            <w:r w:rsidRPr="005A7A0A">
              <w:rPr>
                <w:rFonts w:ascii="Arial" w:eastAsia="Times New Roman" w:hAnsi="Arial" w:cs="Arial"/>
                <w:color w:val="000000"/>
                <w:sz w:val="20"/>
                <w:szCs w:val="20"/>
                <w:lang w:eastAsia="ru-RU"/>
              </w:rPr>
              <w:t>тарифообразованию</w:t>
            </w:r>
            <w:proofErr w:type="spellEnd"/>
            <w:r w:rsidRPr="005A7A0A">
              <w:rPr>
                <w:rFonts w:ascii="Arial" w:eastAsia="Times New Roman" w:hAnsi="Arial" w:cs="Arial"/>
                <w:color w:val="000000"/>
                <w:sz w:val="20"/>
                <w:szCs w:val="20"/>
                <w:lang w:eastAsia="ru-RU"/>
              </w:rPr>
              <w:t>;</w:t>
            </w:r>
          </w:p>
        </w:tc>
      </w:tr>
      <w:tr w:rsidR="00C138A8" w:rsidRPr="00DC6B8D" w:rsidTr="00057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11"/>
        </w:trPr>
        <w:tc>
          <w:tcPr>
            <w:tcW w:w="1701" w:type="dxa"/>
            <w:vMerge/>
            <w:tcBorders>
              <w:top w:val="single" w:sz="4" w:space="0" w:color="auto"/>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b/>
                <w:bCs/>
                <w:color w:val="000000"/>
                <w:sz w:val="20"/>
                <w:szCs w:val="20"/>
                <w:highlight w:val="yellow"/>
                <w:lang w:eastAsia="ru-RU"/>
              </w:rPr>
            </w:pPr>
          </w:p>
        </w:tc>
        <w:tc>
          <w:tcPr>
            <w:tcW w:w="709" w:type="dxa"/>
            <w:vMerge/>
            <w:tcBorders>
              <w:top w:val="single" w:sz="4" w:space="0" w:color="auto"/>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color w:val="000000"/>
                <w:sz w:val="20"/>
                <w:szCs w:val="20"/>
                <w:highlight w:val="yellow"/>
                <w:lang w:eastAsia="ru-RU"/>
              </w:rPr>
            </w:pPr>
          </w:p>
        </w:tc>
        <w:tc>
          <w:tcPr>
            <w:tcW w:w="1701" w:type="dxa"/>
            <w:vMerge/>
            <w:tcBorders>
              <w:top w:val="single" w:sz="4" w:space="0" w:color="auto"/>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color w:val="000000"/>
                <w:sz w:val="20"/>
                <w:szCs w:val="20"/>
                <w:highlight w:val="yellow"/>
                <w:lang w:eastAsia="ru-RU"/>
              </w:rPr>
            </w:pPr>
          </w:p>
        </w:tc>
        <w:tc>
          <w:tcPr>
            <w:tcW w:w="5245" w:type="dxa"/>
            <w:tcBorders>
              <w:left w:val="nil"/>
              <w:bottom w:val="nil"/>
              <w:right w:val="single" w:sz="8" w:space="0" w:color="auto"/>
            </w:tcBorders>
            <w:shd w:val="clear" w:color="auto" w:fill="auto"/>
            <w:hideMark/>
          </w:tcPr>
          <w:p w:rsidR="00C138A8" w:rsidRPr="005A7A0A" w:rsidRDefault="00C138A8" w:rsidP="0061375D">
            <w:pPr>
              <w:spacing w:after="0" w:line="240" w:lineRule="auto"/>
              <w:jc w:val="both"/>
              <w:rPr>
                <w:rFonts w:ascii="Arial" w:eastAsia="Times New Roman" w:hAnsi="Arial" w:cs="Arial"/>
                <w:color w:val="000000"/>
                <w:sz w:val="20"/>
                <w:szCs w:val="20"/>
                <w:lang w:eastAsia="ru-RU"/>
              </w:rPr>
            </w:pPr>
            <w:r w:rsidRPr="005A7A0A">
              <w:rPr>
                <w:rFonts w:ascii="Arial" w:eastAsia="Times New Roman" w:hAnsi="Arial" w:cs="Arial"/>
                <w:color w:val="000000"/>
                <w:sz w:val="20"/>
                <w:szCs w:val="20"/>
                <w:lang w:eastAsia="ru-RU"/>
              </w:rPr>
              <w:t xml:space="preserve">ноябрь 2013г. - июнь 2015г.-  ПАО ГК «ТНС </w:t>
            </w:r>
            <w:proofErr w:type="spellStart"/>
            <w:r w:rsidRPr="005A7A0A">
              <w:rPr>
                <w:rFonts w:ascii="Arial" w:eastAsia="Times New Roman" w:hAnsi="Arial" w:cs="Arial"/>
                <w:color w:val="000000"/>
                <w:sz w:val="20"/>
                <w:szCs w:val="20"/>
                <w:lang w:eastAsia="ru-RU"/>
              </w:rPr>
              <w:t>энерго</w:t>
            </w:r>
            <w:proofErr w:type="spellEnd"/>
            <w:r w:rsidRPr="005A7A0A">
              <w:rPr>
                <w:rFonts w:ascii="Arial" w:eastAsia="Times New Roman" w:hAnsi="Arial" w:cs="Arial"/>
                <w:color w:val="000000"/>
                <w:sz w:val="20"/>
                <w:szCs w:val="20"/>
                <w:lang w:eastAsia="ru-RU"/>
              </w:rPr>
              <w:t>», директор по экономике и оперативному управлению ДЗО;</w:t>
            </w:r>
          </w:p>
        </w:tc>
      </w:tr>
      <w:tr w:rsidR="00C138A8" w:rsidRPr="00DC6B8D" w:rsidTr="005A7A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600"/>
        </w:trPr>
        <w:tc>
          <w:tcPr>
            <w:tcW w:w="1701" w:type="dxa"/>
            <w:vMerge/>
            <w:tcBorders>
              <w:top w:val="nil"/>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b/>
                <w:bCs/>
                <w:color w:val="000000"/>
                <w:sz w:val="20"/>
                <w:szCs w:val="20"/>
                <w:highlight w:val="yellow"/>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color w:val="000000"/>
                <w:sz w:val="20"/>
                <w:szCs w:val="20"/>
                <w:highlight w:val="yellow"/>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color w:val="000000"/>
                <w:sz w:val="20"/>
                <w:szCs w:val="20"/>
                <w:highlight w:val="yellow"/>
                <w:lang w:eastAsia="ru-RU"/>
              </w:rPr>
            </w:pPr>
          </w:p>
        </w:tc>
        <w:tc>
          <w:tcPr>
            <w:tcW w:w="5245" w:type="dxa"/>
            <w:tcBorders>
              <w:top w:val="nil"/>
              <w:left w:val="nil"/>
              <w:bottom w:val="nil"/>
              <w:right w:val="single" w:sz="8" w:space="0" w:color="auto"/>
            </w:tcBorders>
            <w:shd w:val="clear" w:color="auto" w:fill="auto"/>
            <w:hideMark/>
          </w:tcPr>
          <w:p w:rsidR="00C138A8" w:rsidRPr="005A7A0A" w:rsidRDefault="00C138A8" w:rsidP="0061375D">
            <w:pPr>
              <w:spacing w:after="0" w:line="240" w:lineRule="auto"/>
              <w:jc w:val="both"/>
              <w:rPr>
                <w:rFonts w:ascii="Arial" w:eastAsia="Times New Roman" w:hAnsi="Arial" w:cs="Arial"/>
                <w:color w:val="000000"/>
                <w:sz w:val="20"/>
                <w:szCs w:val="20"/>
                <w:lang w:eastAsia="ru-RU"/>
              </w:rPr>
            </w:pPr>
            <w:r w:rsidRPr="005A7A0A">
              <w:rPr>
                <w:rFonts w:ascii="Arial" w:eastAsia="Times New Roman" w:hAnsi="Arial" w:cs="Arial"/>
                <w:color w:val="000000"/>
                <w:sz w:val="20"/>
                <w:szCs w:val="20"/>
                <w:lang w:eastAsia="ru-RU"/>
              </w:rPr>
              <w:t>июнь 2012г. - февраль 2013г. - ООО «УК ЭНЕРГОСТРИМ», директ</w:t>
            </w:r>
            <w:r w:rsidR="00057626">
              <w:rPr>
                <w:rFonts w:ascii="Arial" w:eastAsia="Times New Roman" w:hAnsi="Arial" w:cs="Arial"/>
                <w:color w:val="000000"/>
                <w:sz w:val="20"/>
                <w:szCs w:val="20"/>
                <w:lang w:eastAsia="ru-RU"/>
              </w:rPr>
              <w:t>ор по операционной деятельности</w:t>
            </w:r>
          </w:p>
        </w:tc>
      </w:tr>
      <w:tr w:rsidR="00C138A8" w:rsidRPr="00DC6B8D" w:rsidTr="00057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99"/>
        </w:trPr>
        <w:tc>
          <w:tcPr>
            <w:tcW w:w="1701" w:type="dxa"/>
            <w:vMerge/>
            <w:tcBorders>
              <w:top w:val="nil"/>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b/>
                <w:bCs/>
                <w:color w:val="000000"/>
                <w:sz w:val="20"/>
                <w:szCs w:val="20"/>
                <w:highlight w:val="yellow"/>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color w:val="000000"/>
                <w:sz w:val="20"/>
                <w:szCs w:val="20"/>
                <w:highlight w:val="yellow"/>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color w:val="000000"/>
                <w:sz w:val="20"/>
                <w:szCs w:val="20"/>
                <w:highlight w:val="yellow"/>
                <w:lang w:eastAsia="ru-RU"/>
              </w:rPr>
            </w:pPr>
          </w:p>
        </w:tc>
        <w:tc>
          <w:tcPr>
            <w:tcW w:w="5245" w:type="dxa"/>
            <w:tcBorders>
              <w:top w:val="nil"/>
              <w:left w:val="nil"/>
              <w:bottom w:val="nil"/>
              <w:right w:val="single" w:sz="8" w:space="0" w:color="auto"/>
            </w:tcBorders>
            <w:shd w:val="clear" w:color="auto" w:fill="auto"/>
          </w:tcPr>
          <w:p w:rsidR="00C138A8" w:rsidRPr="005A7A0A" w:rsidRDefault="00C138A8" w:rsidP="0061375D">
            <w:pPr>
              <w:spacing w:after="0" w:line="240" w:lineRule="auto"/>
              <w:jc w:val="both"/>
              <w:rPr>
                <w:rFonts w:ascii="Arial" w:eastAsia="Times New Roman" w:hAnsi="Arial" w:cs="Arial"/>
                <w:color w:val="000000"/>
                <w:sz w:val="20"/>
                <w:szCs w:val="20"/>
                <w:lang w:eastAsia="ru-RU"/>
              </w:rPr>
            </w:pPr>
          </w:p>
        </w:tc>
      </w:tr>
      <w:tr w:rsidR="00C138A8" w:rsidRPr="00DC6B8D" w:rsidTr="00057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07"/>
        </w:trPr>
        <w:tc>
          <w:tcPr>
            <w:tcW w:w="1701" w:type="dxa"/>
            <w:vMerge/>
            <w:tcBorders>
              <w:top w:val="nil"/>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b/>
                <w:bCs/>
                <w:color w:val="000000"/>
                <w:sz w:val="20"/>
                <w:szCs w:val="20"/>
                <w:highlight w:val="yellow"/>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color w:val="000000"/>
                <w:sz w:val="20"/>
                <w:szCs w:val="20"/>
                <w:highlight w:val="yellow"/>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C138A8" w:rsidRPr="00DC6B8D" w:rsidRDefault="00C138A8" w:rsidP="0061375D">
            <w:pPr>
              <w:spacing w:after="0" w:line="240" w:lineRule="auto"/>
              <w:rPr>
                <w:rFonts w:ascii="Arial" w:eastAsia="Times New Roman" w:hAnsi="Arial" w:cs="Arial"/>
                <w:color w:val="000000"/>
                <w:sz w:val="20"/>
                <w:szCs w:val="20"/>
                <w:highlight w:val="yellow"/>
                <w:lang w:eastAsia="ru-RU"/>
              </w:rPr>
            </w:pPr>
          </w:p>
        </w:tc>
        <w:tc>
          <w:tcPr>
            <w:tcW w:w="5245" w:type="dxa"/>
            <w:tcBorders>
              <w:top w:val="nil"/>
              <w:left w:val="nil"/>
              <w:bottom w:val="single" w:sz="8" w:space="0" w:color="auto"/>
              <w:right w:val="single" w:sz="8" w:space="0" w:color="auto"/>
            </w:tcBorders>
            <w:shd w:val="clear" w:color="auto" w:fill="auto"/>
          </w:tcPr>
          <w:p w:rsidR="00C138A8" w:rsidRPr="005A7A0A" w:rsidRDefault="00C138A8" w:rsidP="0061375D">
            <w:pPr>
              <w:spacing w:after="0" w:line="240" w:lineRule="auto"/>
              <w:jc w:val="both"/>
              <w:rPr>
                <w:rFonts w:ascii="Arial" w:eastAsia="Times New Roman" w:hAnsi="Arial" w:cs="Arial"/>
                <w:color w:val="000000"/>
                <w:sz w:val="20"/>
                <w:szCs w:val="20"/>
                <w:lang w:eastAsia="ru-RU"/>
              </w:rPr>
            </w:pPr>
          </w:p>
        </w:tc>
      </w:tr>
    </w:tbl>
    <w:p w:rsidR="00C138A8" w:rsidRDefault="00C138A8" w:rsidP="00F15E46">
      <w:pPr>
        <w:widowControl w:val="0"/>
        <w:suppressLineNumbers/>
        <w:suppressAutoHyphens/>
        <w:spacing w:after="0" w:line="276" w:lineRule="auto"/>
        <w:jc w:val="center"/>
        <w:rPr>
          <w:rFonts w:ascii="Arial" w:eastAsia="Times New Roman" w:hAnsi="Arial" w:cs="Arial"/>
          <w:b/>
          <w:bCs/>
          <w:iCs/>
          <w:kern w:val="2"/>
          <w:highlight w:val="yellow"/>
          <w:lang w:eastAsia="ar-SA"/>
        </w:rPr>
      </w:pPr>
    </w:p>
    <w:p w:rsidR="005A7A0A" w:rsidRPr="00750A02" w:rsidRDefault="005A7A0A" w:rsidP="005A7A0A">
      <w:pPr>
        <w:widowControl w:val="0"/>
        <w:suppressLineNumbers/>
        <w:suppressAutoHyphens/>
        <w:spacing w:after="0" w:line="240" w:lineRule="auto"/>
        <w:jc w:val="center"/>
        <w:rPr>
          <w:rFonts w:ascii="Arial" w:eastAsia="Times New Roman" w:hAnsi="Arial" w:cs="Arial"/>
          <w:b/>
          <w:kern w:val="2"/>
          <w:lang w:eastAsia="ar-SA"/>
        </w:rPr>
      </w:pPr>
      <w:r w:rsidRPr="00750A02">
        <w:rPr>
          <w:rFonts w:ascii="Arial" w:eastAsia="Times New Roman" w:hAnsi="Arial" w:cs="Arial"/>
          <w:b/>
          <w:bCs/>
          <w:iCs/>
          <w:kern w:val="2"/>
          <w:lang w:eastAsia="ar-SA"/>
        </w:rPr>
        <w:t xml:space="preserve">Сведения о составе Совета директоров Общества, действовавшем после </w:t>
      </w:r>
      <w:r>
        <w:rPr>
          <w:rFonts w:ascii="Arial" w:eastAsia="Times New Roman" w:hAnsi="Arial" w:cs="Arial"/>
          <w:b/>
          <w:bCs/>
          <w:iCs/>
          <w:kern w:val="2"/>
          <w:lang w:eastAsia="ar-SA"/>
        </w:rPr>
        <w:t>28 июня 2018</w:t>
      </w:r>
      <w:r w:rsidRPr="00750A02">
        <w:rPr>
          <w:rFonts w:ascii="Arial" w:eastAsia="Times New Roman" w:hAnsi="Arial" w:cs="Arial"/>
          <w:b/>
          <w:bCs/>
          <w:iCs/>
          <w:kern w:val="2"/>
          <w:lang w:eastAsia="ar-SA"/>
        </w:rPr>
        <w:t>г. (избран решением годово</w:t>
      </w:r>
      <w:r>
        <w:rPr>
          <w:rFonts w:ascii="Arial" w:eastAsia="Times New Roman" w:hAnsi="Arial" w:cs="Arial"/>
          <w:b/>
          <w:bCs/>
          <w:iCs/>
          <w:kern w:val="2"/>
          <w:lang w:eastAsia="ar-SA"/>
        </w:rPr>
        <w:t>го Общего собрания акционеров 28</w:t>
      </w:r>
      <w:r w:rsidRPr="00750A02">
        <w:rPr>
          <w:rFonts w:ascii="Arial" w:eastAsia="Times New Roman" w:hAnsi="Arial" w:cs="Arial"/>
          <w:b/>
          <w:bCs/>
          <w:iCs/>
          <w:kern w:val="2"/>
          <w:lang w:eastAsia="ar-SA"/>
        </w:rPr>
        <w:t xml:space="preserve"> </w:t>
      </w:r>
      <w:r>
        <w:rPr>
          <w:rFonts w:ascii="Arial" w:eastAsia="Times New Roman" w:hAnsi="Arial" w:cs="Arial"/>
          <w:b/>
          <w:bCs/>
          <w:iCs/>
          <w:kern w:val="2"/>
          <w:lang w:eastAsia="ar-SA"/>
        </w:rPr>
        <w:t>июня 2018</w:t>
      </w:r>
      <w:r w:rsidRPr="00750A02">
        <w:rPr>
          <w:rFonts w:ascii="Arial" w:eastAsia="Times New Roman" w:hAnsi="Arial" w:cs="Arial"/>
          <w:b/>
          <w:bCs/>
          <w:iCs/>
          <w:kern w:val="2"/>
          <w:lang w:eastAsia="ar-SA"/>
        </w:rPr>
        <w:t>г.)</w:t>
      </w:r>
    </w:p>
    <w:p w:rsidR="005A7A0A" w:rsidRDefault="005A7A0A" w:rsidP="005A7A0A">
      <w:pPr>
        <w:widowControl w:val="0"/>
        <w:suppressLineNumbers/>
        <w:suppressAutoHyphens/>
        <w:spacing w:after="0" w:line="240" w:lineRule="auto"/>
        <w:jc w:val="center"/>
        <w:rPr>
          <w:rFonts w:ascii="Arial" w:eastAsia="Times New Roman" w:hAnsi="Arial" w:cs="Arial"/>
          <w:b/>
          <w:bCs/>
          <w:iCs/>
          <w:kern w:val="2"/>
          <w:lang w:eastAsia="ar-SA"/>
        </w:rPr>
      </w:pPr>
    </w:p>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2"/>
        <w:gridCol w:w="709"/>
        <w:gridCol w:w="1702"/>
        <w:gridCol w:w="5248"/>
      </w:tblGrid>
      <w:tr w:rsidR="005A7A0A" w:rsidRPr="00C138A8" w:rsidTr="00220CF3">
        <w:trPr>
          <w:trHeight w:val="806"/>
        </w:trPr>
        <w:tc>
          <w:tcPr>
            <w:tcW w:w="1702"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5A7A0A" w:rsidRPr="00C138A8" w:rsidRDefault="005A7A0A" w:rsidP="0061375D">
            <w:pPr>
              <w:widowControl w:val="0"/>
              <w:suppressLineNumbers/>
              <w:suppressAutoHyphens/>
              <w:snapToGrid w:val="0"/>
              <w:spacing w:after="0"/>
              <w:jc w:val="center"/>
              <w:rPr>
                <w:rFonts w:ascii="Times New Roman" w:eastAsia="Times New Roman" w:hAnsi="Times New Roman" w:cs="Times New Roman"/>
                <w:i/>
                <w:kern w:val="2"/>
                <w:sz w:val="20"/>
                <w:szCs w:val="20"/>
                <w:lang w:eastAsia="ar-SA"/>
              </w:rPr>
            </w:pPr>
            <w:r w:rsidRPr="00C138A8">
              <w:rPr>
                <w:rFonts w:ascii="Arial" w:eastAsia="Times New Roman" w:hAnsi="Arial" w:cs="Arial"/>
                <w:b/>
                <w:i/>
                <w:kern w:val="2"/>
                <w:sz w:val="20"/>
                <w:szCs w:val="20"/>
                <w:lang w:eastAsia="ar-SA"/>
              </w:rPr>
              <w:t>ФИО</w:t>
            </w:r>
          </w:p>
        </w:tc>
        <w:tc>
          <w:tcPr>
            <w:tcW w:w="709"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5A7A0A" w:rsidRPr="00C138A8" w:rsidRDefault="005A7A0A" w:rsidP="0061375D">
            <w:pPr>
              <w:widowControl w:val="0"/>
              <w:suppressLineNumbers/>
              <w:suppressAutoHyphens/>
              <w:snapToGrid w:val="0"/>
              <w:spacing w:after="0"/>
              <w:ind w:left="-129" w:right="-137"/>
              <w:jc w:val="center"/>
              <w:rPr>
                <w:rFonts w:ascii="Arial" w:eastAsia="Times New Roman" w:hAnsi="Arial" w:cs="Arial"/>
                <w:b/>
                <w:i/>
                <w:kern w:val="2"/>
                <w:sz w:val="20"/>
                <w:szCs w:val="20"/>
                <w:lang w:eastAsia="ar-SA"/>
              </w:rPr>
            </w:pPr>
            <w:r w:rsidRPr="00C138A8">
              <w:rPr>
                <w:rFonts w:ascii="Arial" w:eastAsia="Times New Roman" w:hAnsi="Arial" w:cs="Arial"/>
                <w:b/>
                <w:i/>
                <w:kern w:val="2"/>
                <w:sz w:val="20"/>
                <w:szCs w:val="20"/>
                <w:lang w:eastAsia="ar-SA"/>
              </w:rPr>
              <w:t>Год рож-</w:t>
            </w:r>
          </w:p>
          <w:p w:rsidR="005A7A0A" w:rsidRPr="00C138A8" w:rsidRDefault="005A7A0A" w:rsidP="0061375D">
            <w:pPr>
              <w:widowControl w:val="0"/>
              <w:suppressLineNumbers/>
              <w:suppressAutoHyphens/>
              <w:snapToGrid w:val="0"/>
              <w:spacing w:after="0"/>
              <w:ind w:left="-129" w:right="-137"/>
              <w:jc w:val="center"/>
              <w:rPr>
                <w:rFonts w:ascii="Arial" w:eastAsia="Times New Roman" w:hAnsi="Arial" w:cs="Arial"/>
                <w:b/>
                <w:i/>
                <w:kern w:val="2"/>
                <w:sz w:val="20"/>
                <w:szCs w:val="20"/>
                <w:lang w:eastAsia="ar-SA"/>
              </w:rPr>
            </w:pPr>
            <w:proofErr w:type="spellStart"/>
            <w:r w:rsidRPr="00C138A8">
              <w:rPr>
                <w:rFonts w:ascii="Arial" w:eastAsia="Times New Roman" w:hAnsi="Arial" w:cs="Arial"/>
                <w:b/>
                <w:i/>
                <w:kern w:val="2"/>
                <w:sz w:val="20"/>
                <w:szCs w:val="20"/>
                <w:lang w:eastAsia="ar-SA"/>
              </w:rPr>
              <w:t>дения</w:t>
            </w:r>
            <w:proofErr w:type="spellEnd"/>
          </w:p>
        </w:tc>
        <w:tc>
          <w:tcPr>
            <w:tcW w:w="1702"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5A7A0A" w:rsidRPr="00C138A8" w:rsidRDefault="005A7A0A" w:rsidP="0061375D">
            <w:pPr>
              <w:widowControl w:val="0"/>
              <w:suppressLineNumbers/>
              <w:suppressAutoHyphens/>
              <w:snapToGrid w:val="0"/>
              <w:spacing w:after="0"/>
              <w:jc w:val="center"/>
              <w:rPr>
                <w:rFonts w:ascii="Arial" w:eastAsia="Times New Roman" w:hAnsi="Arial" w:cs="Arial"/>
                <w:b/>
                <w:i/>
                <w:kern w:val="2"/>
                <w:sz w:val="20"/>
                <w:szCs w:val="20"/>
                <w:lang w:eastAsia="ar-SA"/>
              </w:rPr>
            </w:pPr>
            <w:r w:rsidRPr="00C138A8">
              <w:rPr>
                <w:rFonts w:ascii="Arial" w:eastAsia="Times New Roman" w:hAnsi="Arial" w:cs="Arial"/>
                <w:b/>
                <w:i/>
                <w:kern w:val="2"/>
                <w:sz w:val="20"/>
                <w:szCs w:val="20"/>
                <w:lang w:eastAsia="ar-SA"/>
              </w:rPr>
              <w:t>Сведения об образовании</w:t>
            </w:r>
          </w:p>
        </w:tc>
        <w:tc>
          <w:tcPr>
            <w:tcW w:w="5248" w:type="dxa"/>
            <w:tcBorders>
              <w:top w:val="single" w:sz="4" w:space="0" w:color="auto"/>
              <w:left w:val="single" w:sz="4" w:space="0" w:color="auto"/>
              <w:bottom w:val="single" w:sz="4" w:space="0" w:color="auto"/>
              <w:right w:val="single" w:sz="4" w:space="0" w:color="auto"/>
            </w:tcBorders>
            <w:shd w:val="clear" w:color="auto" w:fill="66CCFF"/>
            <w:vAlign w:val="center"/>
            <w:hideMark/>
          </w:tcPr>
          <w:p w:rsidR="005A7A0A" w:rsidRPr="00C138A8" w:rsidRDefault="005A7A0A" w:rsidP="0061375D">
            <w:pPr>
              <w:widowControl w:val="0"/>
              <w:suppressLineNumbers/>
              <w:suppressAutoHyphens/>
              <w:snapToGrid w:val="0"/>
              <w:spacing w:after="0"/>
              <w:jc w:val="center"/>
              <w:rPr>
                <w:rFonts w:ascii="Arial" w:eastAsia="Times New Roman" w:hAnsi="Arial" w:cs="Arial"/>
                <w:b/>
                <w:i/>
                <w:kern w:val="2"/>
                <w:sz w:val="20"/>
                <w:szCs w:val="20"/>
                <w:lang w:eastAsia="ar-SA"/>
              </w:rPr>
            </w:pPr>
            <w:r w:rsidRPr="00C138A8">
              <w:rPr>
                <w:rFonts w:ascii="Arial" w:eastAsia="Times New Roman" w:hAnsi="Arial" w:cs="Arial"/>
                <w:b/>
                <w:i/>
                <w:kern w:val="2"/>
                <w:sz w:val="20"/>
                <w:szCs w:val="20"/>
                <w:lang w:eastAsia="ar-SA"/>
              </w:rPr>
              <w:t>Сведения о профессиональной деятельности</w:t>
            </w:r>
          </w:p>
        </w:tc>
      </w:tr>
      <w:tr w:rsidR="005A7A0A" w:rsidRPr="00DC6B8D" w:rsidTr="005A3E2F">
        <w:trPr>
          <w:trHeight w:val="1051"/>
        </w:trPr>
        <w:tc>
          <w:tcPr>
            <w:tcW w:w="1702"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snapToGrid w:val="0"/>
              <w:spacing w:after="0"/>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Федоров</w:t>
            </w:r>
          </w:p>
          <w:p w:rsidR="005A7A0A" w:rsidRPr="00C138A8" w:rsidRDefault="005A7A0A" w:rsidP="005A7A0A">
            <w:pPr>
              <w:snapToGrid w:val="0"/>
              <w:spacing w:after="0"/>
              <w:rPr>
                <w:rFonts w:ascii="Arial" w:eastAsia="Times New Roman" w:hAnsi="Arial" w:cs="Arial"/>
                <w:i/>
                <w:iCs/>
                <w:color w:val="000000" w:themeColor="text1"/>
                <w:sz w:val="20"/>
                <w:szCs w:val="20"/>
              </w:rPr>
            </w:pPr>
            <w:r>
              <w:rPr>
                <w:rFonts w:ascii="Arial" w:eastAsia="Times New Roman" w:hAnsi="Arial" w:cs="Arial"/>
                <w:color w:val="000000" w:themeColor="text1"/>
                <w:sz w:val="20"/>
                <w:szCs w:val="20"/>
              </w:rPr>
              <w:t>Тимофей</w:t>
            </w:r>
            <w:r w:rsidRPr="00C138A8">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Валериевич</w:t>
            </w:r>
          </w:p>
        </w:tc>
        <w:tc>
          <w:tcPr>
            <w:tcW w:w="709" w:type="dxa"/>
            <w:tcBorders>
              <w:top w:val="single" w:sz="4" w:space="0" w:color="auto"/>
              <w:left w:val="single" w:sz="4" w:space="0" w:color="auto"/>
              <w:bottom w:val="single" w:sz="4" w:space="0" w:color="auto"/>
              <w:right w:val="single" w:sz="4" w:space="0" w:color="auto"/>
            </w:tcBorders>
          </w:tcPr>
          <w:p w:rsidR="005A7A0A" w:rsidRPr="008E6B1A" w:rsidRDefault="005A3E2F" w:rsidP="005A3E2F">
            <w:pPr>
              <w:widowControl w:val="0"/>
              <w:suppressLineNumbers/>
              <w:suppressAutoHyphens/>
              <w:snapToGrid w:val="0"/>
              <w:spacing w:after="0"/>
              <w:jc w:val="center"/>
              <w:rPr>
                <w:rFonts w:ascii="Arial" w:eastAsia="Times New Roman" w:hAnsi="Arial" w:cs="Arial"/>
                <w:color w:val="000000" w:themeColor="text1"/>
                <w:kern w:val="2"/>
                <w:sz w:val="20"/>
                <w:szCs w:val="20"/>
                <w:highlight w:val="yellow"/>
                <w:lang w:eastAsia="ar-SA"/>
              </w:rPr>
            </w:pPr>
            <w:r w:rsidRPr="005A3E2F">
              <w:rPr>
                <w:rFonts w:ascii="Arial" w:eastAsia="Times New Roman" w:hAnsi="Arial" w:cs="Arial"/>
                <w:color w:val="000000" w:themeColor="text1"/>
                <w:kern w:val="2"/>
                <w:sz w:val="20"/>
                <w:szCs w:val="20"/>
                <w:lang w:eastAsia="ar-SA"/>
              </w:rPr>
              <w:t xml:space="preserve">1978 </w:t>
            </w:r>
          </w:p>
        </w:tc>
        <w:tc>
          <w:tcPr>
            <w:tcW w:w="1702" w:type="dxa"/>
            <w:tcBorders>
              <w:top w:val="single" w:sz="4" w:space="0" w:color="auto"/>
              <w:left w:val="single" w:sz="4" w:space="0" w:color="auto"/>
              <w:bottom w:val="single" w:sz="4" w:space="0" w:color="auto"/>
              <w:right w:val="single" w:sz="4" w:space="0" w:color="auto"/>
            </w:tcBorders>
          </w:tcPr>
          <w:p w:rsidR="005A7A0A" w:rsidRPr="005A3E2F" w:rsidRDefault="005A3E2F" w:rsidP="0061375D">
            <w:pPr>
              <w:widowControl w:val="0"/>
              <w:suppressLineNumbers/>
              <w:suppressAutoHyphens/>
              <w:snapToGrid w:val="0"/>
              <w:spacing w:after="0"/>
              <w:ind w:right="-55"/>
              <w:jc w:val="center"/>
              <w:rPr>
                <w:rFonts w:ascii="Arial" w:eastAsia="Times New Roman" w:hAnsi="Arial" w:cs="Arial"/>
                <w:color w:val="C00000"/>
                <w:kern w:val="2"/>
                <w:sz w:val="20"/>
                <w:szCs w:val="20"/>
                <w:highlight w:val="yellow"/>
                <w:lang w:eastAsia="ar-SA"/>
              </w:rPr>
            </w:pPr>
            <w:r w:rsidRPr="004D4891">
              <w:rPr>
                <w:rFonts w:ascii="Arial" w:hAnsi="Arial" w:cs="Arial"/>
                <w:color w:val="000000"/>
                <w:sz w:val="20"/>
                <w:szCs w:val="20"/>
                <w:shd w:val="clear" w:color="auto" w:fill="FAFAFA"/>
              </w:rPr>
              <w:t>Высшее</w:t>
            </w:r>
            <w:r w:rsidRPr="004D4891">
              <w:t xml:space="preserve"> </w:t>
            </w:r>
            <w:r w:rsidRPr="004D4891">
              <w:rPr>
                <w:rFonts w:ascii="Arial" w:hAnsi="Arial" w:cs="Arial"/>
                <w:color w:val="000000"/>
                <w:sz w:val="20"/>
                <w:szCs w:val="20"/>
                <w:shd w:val="clear" w:color="auto" w:fill="FAFAFA"/>
              </w:rPr>
              <w:t>Московский государственный университет экономики, статистки и информатики</w:t>
            </w:r>
          </w:p>
        </w:tc>
        <w:tc>
          <w:tcPr>
            <w:tcW w:w="5248" w:type="dxa"/>
            <w:tcBorders>
              <w:top w:val="single" w:sz="4" w:space="0" w:color="auto"/>
              <w:left w:val="single" w:sz="4" w:space="0" w:color="auto"/>
              <w:bottom w:val="single" w:sz="4" w:space="0" w:color="auto"/>
              <w:right w:val="single" w:sz="4" w:space="0" w:color="auto"/>
            </w:tcBorders>
          </w:tcPr>
          <w:p w:rsidR="005A7A0A" w:rsidRPr="0078181E" w:rsidRDefault="0078181E" w:rsidP="0078181E">
            <w:pPr>
              <w:widowControl w:val="0"/>
              <w:suppressLineNumbers/>
              <w:tabs>
                <w:tab w:val="left" w:pos="1644"/>
              </w:tabs>
              <w:suppressAutoHyphens/>
              <w:snapToGrid w:val="0"/>
              <w:spacing w:after="0"/>
              <w:jc w:val="both"/>
              <w:rPr>
                <w:rFonts w:ascii="Arial" w:eastAsia="Times New Roman" w:hAnsi="Arial" w:cs="Arial"/>
                <w:kern w:val="2"/>
                <w:sz w:val="20"/>
                <w:szCs w:val="20"/>
                <w:highlight w:val="yellow"/>
                <w:lang w:eastAsia="ar-SA"/>
              </w:rPr>
            </w:pPr>
            <w:r w:rsidRPr="0078181E">
              <w:rPr>
                <w:rFonts w:ascii="Arial" w:eastAsia="Times New Roman" w:hAnsi="Arial" w:cs="Arial"/>
                <w:kern w:val="2"/>
                <w:sz w:val="20"/>
                <w:szCs w:val="20"/>
                <w:lang w:eastAsia="ar-SA"/>
              </w:rPr>
              <w:t>С сентября 2001г. по март 2010 г.  в ПАО МДМ-Банке: руководитель департамента по работе с корпоративными клиентами</w:t>
            </w:r>
            <w:r w:rsidRPr="0078181E">
              <w:rPr>
                <w:rFonts w:ascii="Arial" w:eastAsia="Times New Roman" w:hAnsi="Arial" w:cs="Arial"/>
                <w:kern w:val="2"/>
                <w:sz w:val="20"/>
                <w:szCs w:val="20"/>
                <w:lang w:eastAsia="ar-SA"/>
              </w:rPr>
              <w:br/>
              <w:t>С мая 2010-го по сентябрь 2015 г</w:t>
            </w:r>
            <w:r>
              <w:rPr>
                <w:rFonts w:ascii="Arial" w:eastAsia="Times New Roman" w:hAnsi="Arial" w:cs="Arial"/>
                <w:kern w:val="2"/>
                <w:sz w:val="20"/>
                <w:szCs w:val="20"/>
                <w:lang w:eastAsia="ar-SA"/>
              </w:rPr>
              <w:t>.</w:t>
            </w:r>
            <w:r w:rsidRPr="0078181E">
              <w:rPr>
                <w:rFonts w:ascii="Arial" w:eastAsia="Times New Roman" w:hAnsi="Arial" w:cs="Arial"/>
                <w:kern w:val="2"/>
                <w:sz w:val="20"/>
                <w:szCs w:val="20"/>
                <w:lang w:eastAsia="ar-SA"/>
              </w:rPr>
              <w:t xml:space="preserve"> член правления АКБ «Российский капитал» (ПАО).</w:t>
            </w:r>
          </w:p>
        </w:tc>
      </w:tr>
      <w:tr w:rsidR="005A7A0A" w:rsidRPr="00DC6B8D" w:rsidTr="00220CF3">
        <w:trPr>
          <w:trHeight w:val="1051"/>
        </w:trPr>
        <w:tc>
          <w:tcPr>
            <w:tcW w:w="1702" w:type="dxa"/>
            <w:tcBorders>
              <w:top w:val="single" w:sz="4" w:space="0" w:color="auto"/>
              <w:left w:val="single" w:sz="4" w:space="0" w:color="auto"/>
              <w:bottom w:val="single" w:sz="4" w:space="0" w:color="auto"/>
              <w:right w:val="single" w:sz="4" w:space="0" w:color="auto"/>
            </w:tcBorders>
            <w:hideMark/>
          </w:tcPr>
          <w:p w:rsidR="005A7A0A" w:rsidRDefault="005A7A0A" w:rsidP="0061375D">
            <w:pPr>
              <w:snapToGrid w:val="0"/>
              <w:spacing w:after="0"/>
              <w:rPr>
                <w:rFonts w:ascii="Arial" w:eastAsia="Times New Roman" w:hAnsi="Arial" w:cs="Arial"/>
                <w:sz w:val="20"/>
                <w:szCs w:val="20"/>
              </w:rPr>
            </w:pPr>
            <w:r w:rsidRPr="00C138A8">
              <w:rPr>
                <w:rFonts w:ascii="Arial" w:eastAsia="Times New Roman" w:hAnsi="Arial" w:cs="Arial"/>
                <w:b/>
                <w:bCs/>
                <w:sz w:val="20"/>
                <w:szCs w:val="20"/>
              </w:rPr>
              <w:t xml:space="preserve">Щуров </w:t>
            </w:r>
            <w:r w:rsidRPr="00C138A8">
              <w:rPr>
                <w:rFonts w:ascii="Arial" w:eastAsia="Times New Roman" w:hAnsi="Arial" w:cs="Arial"/>
                <w:sz w:val="20"/>
                <w:szCs w:val="20"/>
              </w:rPr>
              <w:t>Борис Владимирович</w:t>
            </w:r>
          </w:p>
          <w:p w:rsidR="005A7A0A" w:rsidRPr="00C138A8" w:rsidRDefault="005A7A0A" w:rsidP="0061375D">
            <w:pPr>
              <w:snapToGrid w:val="0"/>
              <w:spacing w:after="0"/>
              <w:rPr>
                <w:rFonts w:ascii="Arial" w:eastAsia="Times New Roman" w:hAnsi="Arial" w:cs="Arial"/>
                <w:sz w:val="20"/>
                <w:szCs w:val="20"/>
              </w:rPr>
            </w:pPr>
            <w:r w:rsidRPr="005A7A0A">
              <w:rPr>
                <w:rFonts w:ascii="Arial" w:eastAsia="Times New Roman" w:hAnsi="Arial" w:cs="Arial"/>
                <w:i/>
                <w:sz w:val="20"/>
                <w:szCs w:val="20"/>
              </w:rPr>
              <w:t>Председатель Совета директоров с 04.07.2018</w:t>
            </w:r>
          </w:p>
        </w:tc>
        <w:tc>
          <w:tcPr>
            <w:tcW w:w="709"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1974</w:t>
            </w:r>
          </w:p>
        </w:tc>
        <w:tc>
          <w:tcPr>
            <w:tcW w:w="1702"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Высшее: Нижегородский государственный университет</w:t>
            </w:r>
          </w:p>
        </w:tc>
        <w:tc>
          <w:tcPr>
            <w:tcW w:w="5248"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Март 2018г. – по настоящее время,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Генеральный директор;</w:t>
            </w:r>
          </w:p>
          <w:p w:rsidR="005A7A0A" w:rsidRPr="00C138A8" w:rsidRDefault="005A7A0A" w:rsidP="0061375D">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май 2013г. – февраль 2018г. -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xml:space="preserve">», Первый заместитель Генерального директора; </w:t>
            </w:r>
          </w:p>
          <w:p w:rsidR="005A7A0A" w:rsidRPr="00C138A8" w:rsidRDefault="005A7A0A" w:rsidP="00221105">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август 2012г. – май 2013г. —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первый замес</w:t>
            </w:r>
            <w:r w:rsidR="00221105">
              <w:rPr>
                <w:rFonts w:ascii="Arial" w:eastAsia="Times New Roman" w:hAnsi="Arial" w:cs="Arial"/>
                <w:kern w:val="2"/>
                <w:sz w:val="20"/>
                <w:szCs w:val="20"/>
                <w:lang w:eastAsia="ar-SA"/>
              </w:rPr>
              <w:t>титель Генерального директора</w:t>
            </w:r>
          </w:p>
        </w:tc>
      </w:tr>
      <w:tr w:rsidR="005A7A0A" w:rsidRPr="00DC6B8D" w:rsidTr="00220CF3">
        <w:trPr>
          <w:trHeight w:val="616"/>
        </w:trPr>
        <w:tc>
          <w:tcPr>
            <w:tcW w:w="1702"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snapToGrid w:val="0"/>
              <w:spacing w:after="0"/>
              <w:rPr>
                <w:rFonts w:ascii="Arial" w:eastAsia="Times New Roman" w:hAnsi="Arial" w:cs="Arial"/>
                <w:sz w:val="20"/>
                <w:szCs w:val="20"/>
              </w:rPr>
            </w:pPr>
            <w:r w:rsidRPr="00C138A8">
              <w:rPr>
                <w:rFonts w:ascii="Arial" w:eastAsia="Times New Roman" w:hAnsi="Arial" w:cs="Arial"/>
                <w:b/>
                <w:bCs/>
                <w:sz w:val="20"/>
                <w:szCs w:val="20"/>
              </w:rPr>
              <w:t>Ефимова</w:t>
            </w:r>
            <w:r w:rsidRPr="00C138A8">
              <w:rPr>
                <w:rFonts w:ascii="Arial" w:eastAsia="Times New Roman" w:hAnsi="Arial" w:cs="Arial"/>
                <w:sz w:val="20"/>
                <w:szCs w:val="20"/>
              </w:rPr>
              <w:t xml:space="preserve"> Елена Николаевна</w:t>
            </w:r>
          </w:p>
        </w:tc>
        <w:tc>
          <w:tcPr>
            <w:tcW w:w="709"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1972</w:t>
            </w:r>
          </w:p>
        </w:tc>
        <w:tc>
          <w:tcPr>
            <w:tcW w:w="1702"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Высшее: Красноярский государственный университет</w:t>
            </w:r>
          </w:p>
        </w:tc>
        <w:tc>
          <w:tcPr>
            <w:tcW w:w="5248"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июль 2015г. - по настоящее время -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xml:space="preserve">» - Директор по корпоративному управлению; </w:t>
            </w:r>
          </w:p>
          <w:p w:rsidR="005A7A0A" w:rsidRPr="00C138A8" w:rsidRDefault="005A7A0A" w:rsidP="0061375D">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февраль 2014г. – июль 2015г. - ПАО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xml:space="preserve">» – Директор по корпоративному управлению и юридической работе; </w:t>
            </w:r>
          </w:p>
          <w:p w:rsidR="005A7A0A" w:rsidRPr="00C138A8" w:rsidRDefault="005A7A0A" w:rsidP="00221105">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 xml:space="preserve">май 2013г. – февраль 2014г. - ОАО ГК «ТНС </w:t>
            </w:r>
            <w:proofErr w:type="spellStart"/>
            <w:r w:rsidRPr="00C138A8">
              <w:rPr>
                <w:rFonts w:ascii="Arial" w:eastAsia="Times New Roman" w:hAnsi="Arial" w:cs="Arial"/>
                <w:kern w:val="2"/>
                <w:sz w:val="20"/>
                <w:szCs w:val="20"/>
                <w:lang w:eastAsia="ar-SA"/>
              </w:rPr>
              <w:t>энерго</w:t>
            </w:r>
            <w:proofErr w:type="spellEnd"/>
            <w:r w:rsidRPr="00C138A8">
              <w:rPr>
                <w:rFonts w:ascii="Arial" w:eastAsia="Times New Roman" w:hAnsi="Arial" w:cs="Arial"/>
                <w:kern w:val="2"/>
                <w:sz w:val="20"/>
                <w:szCs w:val="20"/>
                <w:lang w:eastAsia="ar-SA"/>
              </w:rPr>
              <w:t>» – Руководитель корпоративно-юридической дирекции</w:t>
            </w:r>
          </w:p>
        </w:tc>
      </w:tr>
      <w:tr w:rsidR="005A7A0A" w:rsidRPr="00DC6B8D" w:rsidTr="00220CF3">
        <w:trPr>
          <w:trHeight w:val="1183"/>
        </w:trPr>
        <w:tc>
          <w:tcPr>
            <w:tcW w:w="1702"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snapToGrid w:val="0"/>
              <w:spacing w:after="0"/>
              <w:rPr>
                <w:rFonts w:ascii="Arial" w:eastAsia="Times New Roman" w:hAnsi="Arial" w:cs="Arial"/>
                <w:sz w:val="20"/>
                <w:szCs w:val="20"/>
              </w:rPr>
            </w:pPr>
            <w:r w:rsidRPr="00C138A8">
              <w:rPr>
                <w:rFonts w:ascii="Arial" w:eastAsia="Times New Roman" w:hAnsi="Arial" w:cs="Arial"/>
                <w:b/>
                <w:bCs/>
                <w:sz w:val="20"/>
                <w:szCs w:val="20"/>
              </w:rPr>
              <w:t xml:space="preserve">Афанасьева </w:t>
            </w:r>
            <w:r w:rsidRPr="00C138A8">
              <w:rPr>
                <w:rFonts w:ascii="Arial" w:eastAsia="Times New Roman" w:hAnsi="Arial" w:cs="Arial"/>
                <w:sz w:val="20"/>
                <w:szCs w:val="20"/>
              </w:rPr>
              <w:t>София Анатольевна</w:t>
            </w:r>
          </w:p>
        </w:tc>
        <w:tc>
          <w:tcPr>
            <w:tcW w:w="709"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1978</w:t>
            </w:r>
          </w:p>
        </w:tc>
        <w:tc>
          <w:tcPr>
            <w:tcW w:w="1702"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Высшее: Южно-российский государственный технический университет, Финансовая академия при Правительстве РФ</w:t>
            </w:r>
          </w:p>
        </w:tc>
        <w:tc>
          <w:tcPr>
            <w:tcW w:w="5248" w:type="dxa"/>
            <w:tcBorders>
              <w:top w:val="single" w:sz="4" w:space="0" w:color="auto"/>
              <w:left w:val="single" w:sz="4" w:space="0" w:color="auto"/>
              <w:bottom w:val="single" w:sz="4" w:space="0" w:color="auto"/>
              <w:right w:val="single" w:sz="4" w:space="0" w:color="auto"/>
            </w:tcBorders>
          </w:tcPr>
          <w:p w:rsidR="005A7A0A" w:rsidRPr="00C138A8" w:rsidRDefault="005A7A0A" w:rsidP="0061375D">
            <w:pPr>
              <w:widowControl w:val="0"/>
              <w:suppressLineNumbers/>
              <w:suppressAutoHyphens/>
              <w:spacing w:after="0"/>
              <w:ind w:firstLine="370"/>
              <w:jc w:val="both"/>
              <w:rPr>
                <w:rFonts w:ascii="Arial" w:eastAsia="Times New Roman" w:hAnsi="Arial" w:cs="Arial"/>
                <w:iCs/>
                <w:color w:val="000000" w:themeColor="text1"/>
                <w:kern w:val="2"/>
                <w:sz w:val="20"/>
                <w:szCs w:val="20"/>
                <w:lang w:eastAsia="ar-SA"/>
              </w:rPr>
            </w:pPr>
            <w:r w:rsidRPr="005A3E2F">
              <w:rPr>
                <w:rFonts w:ascii="Arial" w:eastAsia="Times New Roman" w:hAnsi="Arial" w:cs="Arial"/>
                <w:iCs/>
                <w:color w:val="000000" w:themeColor="text1"/>
                <w:kern w:val="2"/>
                <w:sz w:val="20"/>
                <w:szCs w:val="20"/>
                <w:lang w:eastAsia="ar-SA"/>
              </w:rPr>
              <w:t xml:space="preserve">май 2015г. </w:t>
            </w:r>
            <w:r w:rsidR="005A3E2F" w:rsidRPr="005A3E2F">
              <w:rPr>
                <w:rFonts w:ascii="Arial" w:eastAsia="Times New Roman" w:hAnsi="Arial" w:cs="Arial"/>
                <w:iCs/>
                <w:color w:val="000000" w:themeColor="text1"/>
                <w:kern w:val="2"/>
                <w:sz w:val="20"/>
                <w:szCs w:val="20"/>
                <w:lang w:eastAsia="ar-SA"/>
              </w:rPr>
              <w:t>–</w:t>
            </w:r>
            <w:r w:rsidR="005A3E2F">
              <w:rPr>
                <w:rFonts w:ascii="Arial" w:eastAsia="Times New Roman" w:hAnsi="Arial" w:cs="Arial"/>
                <w:iCs/>
                <w:color w:val="000000" w:themeColor="text1"/>
                <w:kern w:val="2"/>
                <w:sz w:val="20"/>
                <w:szCs w:val="20"/>
                <w:lang w:eastAsia="ar-SA"/>
              </w:rPr>
              <w:t xml:space="preserve"> июл</w:t>
            </w:r>
            <w:r w:rsidR="005A3E2F" w:rsidRPr="005A3E2F">
              <w:rPr>
                <w:rFonts w:ascii="Arial" w:eastAsia="Times New Roman" w:hAnsi="Arial" w:cs="Arial"/>
                <w:iCs/>
                <w:color w:val="000000" w:themeColor="text1"/>
                <w:kern w:val="2"/>
                <w:sz w:val="20"/>
                <w:szCs w:val="20"/>
                <w:lang w:eastAsia="ar-SA"/>
              </w:rPr>
              <w:t>ь 2018</w:t>
            </w:r>
            <w:r w:rsidRPr="005A3E2F">
              <w:rPr>
                <w:rFonts w:ascii="Arial" w:eastAsia="Times New Roman" w:hAnsi="Arial" w:cs="Arial"/>
                <w:iCs/>
                <w:color w:val="000000" w:themeColor="text1"/>
                <w:kern w:val="2"/>
                <w:sz w:val="20"/>
                <w:szCs w:val="20"/>
                <w:lang w:eastAsia="ar-SA"/>
              </w:rPr>
              <w:t xml:space="preserve"> - ПАО ГК «ТНС </w:t>
            </w:r>
            <w:proofErr w:type="spellStart"/>
            <w:r w:rsidRPr="005A3E2F">
              <w:rPr>
                <w:rFonts w:ascii="Arial" w:eastAsia="Times New Roman" w:hAnsi="Arial" w:cs="Arial"/>
                <w:iCs/>
                <w:color w:val="000000" w:themeColor="text1"/>
                <w:kern w:val="2"/>
                <w:sz w:val="20"/>
                <w:szCs w:val="20"/>
                <w:lang w:eastAsia="ar-SA"/>
              </w:rPr>
              <w:t>Энерго</w:t>
            </w:r>
            <w:proofErr w:type="spellEnd"/>
            <w:r w:rsidRPr="005A3E2F">
              <w:rPr>
                <w:rFonts w:ascii="Arial" w:eastAsia="Times New Roman" w:hAnsi="Arial" w:cs="Arial"/>
                <w:iCs/>
                <w:color w:val="000000" w:themeColor="text1"/>
                <w:kern w:val="2"/>
                <w:sz w:val="20"/>
                <w:szCs w:val="20"/>
                <w:lang w:eastAsia="ar-SA"/>
              </w:rPr>
              <w:t>» - Заместитель Генерального директора по экономике и финансам;</w:t>
            </w:r>
            <w:r w:rsidRPr="00C138A8">
              <w:rPr>
                <w:rFonts w:ascii="Arial" w:eastAsia="Times New Roman" w:hAnsi="Arial" w:cs="Arial"/>
                <w:iCs/>
                <w:color w:val="000000" w:themeColor="text1"/>
                <w:kern w:val="2"/>
                <w:sz w:val="20"/>
                <w:szCs w:val="20"/>
                <w:lang w:eastAsia="ar-SA"/>
              </w:rPr>
              <w:t xml:space="preserve"> </w:t>
            </w:r>
          </w:p>
          <w:p w:rsidR="005A7A0A" w:rsidRPr="00C138A8" w:rsidRDefault="005A7A0A" w:rsidP="0061375D">
            <w:pPr>
              <w:widowControl w:val="0"/>
              <w:suppressLineNumbers/>
              <w:suppressAutoHyphens/>
              <w:spacing w:after="0"/>
              <w:ind w:firstLine="370"/>
              <w:jc w:val="both"/>
              <w:rPr>
                <w:rFonts w:ascii="Arial" w:eastAsia="Times New Roman" w:hAnsi="Arial" w:cs="Arial"/>
                <w:iCs/>
                <w:kern w:val="2"/>
                <w:sz w:val="20"/>
                <w:szCs w:val="20"/>
                <w:lang w:eastAsia="ar-SA"/>
              </w:rPr>
            </w:pPr>
            <w:r w:rsidRPr="00C138A8">
              <w:rPr>
                <w:rFonts w:ascii="Arial" w:eastAsia="Times New Roman" w:hAnsi="Arial" w:cs="Arial"/>
                <w:iCs/>
                <w:kern w:val="2"/>
                <w:sz w:val="20"/>
                <w:szCs w:val="20"/>
                <w:lang w:eastAsia="ar-SA"/>
              </w:rPr>
              <w:t xml:space="preserve">май 2013г. – май 2015г. - ПАО ГК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 xml:space="preserve">» - Заместитель Генерального директора ПАО ГК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 xml:space="preserve">» по оперативному управлению ДЗО и развитию;  </w:t>
            </w:r>
          </w:p>
          <w:p w:rsidR="005A7A0A" w:rsidRPr="00C138A8" w:rsidRDefault="005A7A0A" w:rsidP="00221105">
            <w:pPr>
              <w:widowControl w:val="0"/>
              <w:suppressLineNumbers/>
              <w:suppressAutoHyphens/>
              <w:spacing w:after="0"/>
              <w:ind w:firstLine="370"/>
              <w:jc w:val="both"/>
              <w:rPr>
                <w:rFonts w:ascii="Arial" w:eastAsia="Times New Roman" w:hAnsi="Arial" w:cs="Arial"/>
                <w:kern w:val="2"/>
                <w:sz w:val="20"/>
                <w:szCs w:val="20"/>
                <w:lang w:eastAsia="ar-SA"/>
              </w:rPr>
            </w:pPr>
            <w:r w:rsidRPr="00C138A8">
              <w:rPr>
                <w:rFonts w:ascii="Arial" w:eastAsia="Times New Roman" w:hAnsi="Arial" w:cs="Arial"/>
                <w:iCs/>
                <w:kern w:val="2"/>
                <w:sz w:val="20"/>
                <w:szCs w:val="20"/>
                <w:lang w:eastAsia="ar-SA"/>
              </w:rPr>
              <w:t xml:space="preserve">декабрь 2011г. – май 2013г. — ООО ГК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 xml:space="preserve">» - заместитель Генерального директора по оперативному управлению ДЗО и развитию ООО ГК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w:t>
            </w:r>
          </w:p>
        </w:tc>
      </w:tr>
      <w:tr w:rsidR="005A7A0A" w:rsidRPr="00DC6B8D" w:rsidTr="00220CF3">
        <w:tc>
          <w:tcPr>
            <w:tcW w:w="1702"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snapToGrid w:val="0"/>
              <w:spacing w:after="0"/>
              <w:rPr>
                <w:rFonts w:ascii="Arial" w:eastAsia="Times New Roman" w:hAnsi="Arial" w:cs="Arial"/>
                <w:sz w:val="20"/>
                <w:szCs w:val="20"/>
              </w:rPr>
            </w:pPr>
            <w:proofErr w:type="spellStart"/>
            <w:r w:rsidRPr="00C138A8">
              <w:rPr>
                <w:rFonts w:ascii="Arial" w:eastAsia="Times New Roman" w:hAnsi="Arial" w:cs="Arial"/>
                <w:b/>
                <w:sz w:val="20"/>
                <w:szCs w:val="20"/>
              </w:rPr>
              <w:t>Авров</w:t>
            </w:r>
            <w:proofErr w:type="spellEnd"/>
            <w:r w:rsidRPr="00C138A8">
              <w:rPr>
                <w:rFonts w:ascii="Arial" w:eastAsia="Times New Roman" w:hAnsi="Arial" w:cs="Arial"/>
                <w:sz w:val="20"/>
                <w:szCs w:val="20"/>
              </w:rPr>
              <w:t xml:space="preserve"> Роман Владимирович</w:t>
            </w:r>
          </w:p>
        </w:tc>
        <w:tc>
          <w:tcPr>
            <w:tcW w:w="709"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1977</w:t>
            </w:r>
          </w:p>
        </w:tc>
        <w:tc>
          <w:tcPr>
            <w:tcW w:w="1702" w:type="dxa"/>
            <w:tcBorders>
              <w:top w:val="single" w:sz="4" w:space="0" w:color="auto"/>
              <w:left w:val="single" w:sz="4" w:space="0" w:color="auto"/>
              <w:bottom w:val="single" w:sz="4" w:space="0" w:color="auto"/>
              <w:right w:val="single" w:sz="4" w:space="0" w:color="auto"/>
            </w:tcBorders>
            <w:hideMark/>
          </w:tcPr>
          <w:p w:rsidR="005A7A0A" w:rsidRPr="00C138A8" w:rsidRDefault="005A7A0A" w:rsidP="0061375D">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C138A8">
              <w:rPr>
                <w:rFonts w:ascii="Arial" w:eastAsia="Times New Roman" w:hAnsi="Arial" w:cs="Arial"/>
                <w:kern w:val="2"/>
                <w:sz w:val="20"/>
                <w:szCs w:val="20"/>
                <w:lang w:eastAsia="ar-SA"/>
              </w:rPr>
              <w:t>Высшее: Саратовский государственный социально-экономический университет</w:t>
            </w:r>
          </w:p>
        </w:tc>
        <w:tc>
          <w:tcPr>
            <w:tcW w:w="5248" w:type="dxa"/>
            <w:tcBorders>
              <w:top w:val="single" w:sz="4" w:space="0" w:color="auto"/>
              <w:left w:val="single" w:sz="4" w:space="0" w:color="auto"/>
              <w:bottom w:val="single" w:sz="4" w:space="0" w:color="auto"/>
              <w:right w:val="single" w:sz="4" w:space="0" w:color="auto"/>
            </w:tcBorders>
          </w:tcPr>
          <w:p w:rsidR="005A7A0A" w:rsidRPr="00C138A8" w:rsidRDefault="005A7A0A" w:rsidP="0061375D">
            <w:pPr>
              <w:widowControl w:val="0"/>
              <w:suppressLineNumbers/>
              <w:suppressAutoHyphens/>
              <w:spacing w:after="0"/>
              <w:ind w:firstLine="370"/>
              <w:jc w:val="both"/>
              <w:rPr>
                <w:rFonts w:ascii="Arial" w:eastAsia="Times New Roman" w:hAnsi="Arial" w:cs="Arial"/>
                <w:iCs/>
                <w:color w:val="000000" w:themeColor="text1"/>
                <w:kern w:val="2"/>
                <w:sz w:val="20"/>
                <w:szCs w:val="20"/>
                <w:lang w:eastAsia="ar-SA"/>
              </w:rPr>
            </w:pPr>
            <w:r w:rsidRPr="00C138A8">
              <w:rPr>
                <w:rFonts w:ascii="Arial" w:eastAsia="Times New Roman" w:hAnsi="Arial" w:cs="Arial"/>
                <w:iCs/>
                <w:color w:val="000000" w:themeColor="text1"/>
                <w:kern w:val="2"/>
                <w:sz w:val="20"/>
                <w:szCs w:val="20"/>
                <w:lang w:eastAsia="ar-SA"/>
              </w:rPr>
              <w:t xml:space="preserve">февраль 2014г. - по настоящее время - ПАО ГК «ТНС </w:t>
            </w:r>
            <w:proofErr w:type="spellStart"/>
            <w:r w:rsidRPr="00C138A8">
              <w:rPr>
                <w:rFonts w:ascii="Arial" w:eastAsia="Times New Roman" w:hAnsi="Arial" w:cs="Arial"/>
                <w:iCs/>
                <w:color w:val="000000" w:themeColor="text1"/>
                <w:kern w:val="2"/>
                <w:sz w:val="20"/>
                <w:szCs w:val="20"/>
                <w:lang w:eastAsia="ar-SA"/>
              </w:rPr>
              <w:t>энерго</w:t>
            </w:r>
            <w:proofErr w:type="spellEnd"/>
            <w:r w:rsidRPr="00C138A8">
              <w:rPr>
                <w:rFonts w:ascii="Arial" w:eastAsia="Times New Roman" w:hAnsi="Arial" w:cs="Arial"/>
                <w:iCs/>
                <w:color w:val="000000" w:themeColor="text1"/>
                <w:kern w:val="2"/>
                <w:sz w:val="20"/>
                <w:szCs w:val="20"/>
                <w:lang w:eastAsia="ar-SA"/>
              </w:rPr>
              <w:t>» - Директор по финансам Финансовой дирекции;</w:t>
            </w:r>
          </w:p>
          <w:p w:rsidR="005A7A0A" w:rsidRPr="00C138A8" w:rsidRDefault="005A7A0A" w:rsidP="00221105">
            <w:pPr>
              <w:widowControl w:val="0"/>
              <w:suppressLineNumbers/>
              <w:suppressAutoHyphens/>
              <w:spacing w:after="0"/>
              <w:ind w:firstLine="370"/>
              <w:jc w:val="both"/>
              <w:rPr>
                <w:rFonts w:ascii="Arial" w:eastAsia="Times New Roman" w:hAnsi="Arial" w:cs="Arial"/>
                <w:kern w:val="2"/>
                <w:sz w:val="20"/>
                <w:szCs w:val="20"/>
                <w:lang w:eastAsia="ar-SA"/>
              </w:rPr>
            </w:pPr>
            <w:r w:rsidRPr="00C138A8">
              <w:rPr>
                <w:rFonts w:ascii="Arial" w:eastAsia="Times New Roman" w:hAnsi="Arial" w:cs="Arial"/>
                <w:iCs/>
                <w:kern w:val="2"/>
                <w:sz w:val="20"/>
                <w:szCs w:val="20"/>
                <w:lang w:eastAsia="ar-SA"/>
              </w:rPr>
              <w:t xml:space="preserve">май 2013г. – февраль 2014г. - ОАО ГК «ТНС </w:t>
            </w:r>
            <w:proofErr w:type="spellStart"/>
            <w:r w:rsidRPr="00C138A8">
              <w:rPr>
                <w:rFonts w:ascii="Arial" w:eastAsia="Times New Roman" w:hAnsi="Arial" w:cs="Arial"/>
                <w:iCs/>
                <w:kern w:val="2"/>
                <w:sz w:val="20"/>
                <w:szCs w:val="20"/>
                <w:lang w:eastAsia="ar-SA"/>
              </w:rPr>
              <w:t>энерго</w:t>
            </w:r>
            <w:proofErr w:type="spellEnd"/>
            <w:r w:rsidRPr="00C138A8">
              <w:rPr>
                <w:rFonts w:ascii="Arial" w:eastAsia="Times New Roman" w:hAnsi="Arial" w:cs="Arial"/>
                <w:iCs/>
                <w:kern w:val="2"/>
                <w:sz w:val="20"/>
                <w:szCs w:val="20"/>
                <w:lang w:eastAsia="ar-SA"/>
              </w:rPr>
              <w:t>» - Р</w:t>
            </w:r>
            <w:r w:rsidR="00221105">
              <w:rPr>
                <w:rFonts w:ascii="Arial" w:eastAsia="Times New Roman" w:hAnsi="Arial" w:cs="Arial"/>
                <w:iCs/>
                <w:kern w:val="2"/>
                <w:sz w:val="20"/>
                <w:szCs w:val="20"/>
                <w:lang w:eastAsia="ar-SA"/>
              </w:rPr>
              <w:t>уководитель Финансовой дирекции</w:t>
            </w:r>
          </w:p>
        </w:tc>
      </w:tr>
      <w:tr w:rsidR="00220CF3" w:rsidRPr="00DC6B8D" w:rsidTr="00220CF3">
        <w:trPr>
          <w:trHeight w:val="869"/>
        </w:trPr>
        <w:tc>
          <w:tcPr>
            <w:tcW w:w="1702" w:type="dxa"/>
            <w:tcBorders>
              <w:top w:val="single" w:sz="4" w:space="0" w:color="auto"/>
              <w:left w:val="single" w:sz="4" w:space="0" w:color="auto"/>
              <w:bottom w:val="single" w:sz="4" w:space="0" w:color="auto"/>
              <w:right w:val="single" w:sz="4" w:space="0" w:color="auto"/>
            </w:tcBorders>
            <w:hideMark/>
          </w:tcPr>
          <w:p w:rsidR="00220CF3" w:rsidRPr="005A7A0A" w:rsidRDefault="00220CF3" w:rsidP="0061375D">
            <w:pPr>
              <w:snapToGrid w:val="0"/>
              <w:spacing w:after="0"/>
              <w:rPr>
                <w:rFonts w:ascii="Arial" w:eastAsia="Times New Roman" w:hAnsi="Arial" w:cs="Arial"/>
                <w:sz w:val="20"/>
                <w:szCs w:val="20"/>
              </w:rPr>
            </w:pPr>
            <w:r w:rsidRPr="005A7A0A">
              <w:rPr>
                <w:rFonts w:ascii="Arial" w:eastAsia="Times New Roman" w:hAnsi="Arial" w:cs="Arial"/>
                <w:b/>
                <w:sz w:val="20"/>
                <w:szCs w:val="20"/>
              </w:rPr>
              <w:lastRenderedPageBreak/>
              <w:t xml:space="preserve">Афанасьев </w:t>
            </w:r>
            <w:r w:rsidRPr="005A7A0A">
              <w:rPr>
                <w:rFonts w:ascii="Arial" w:eastAsia="Times New Roman" w:hAnsi="Arial" w:cs="Arial"/>
                <w:sz w:val="20"/>
                <w:szCs w:val="20"/>
              </w:rPr>
              <w:t>Сергей Борисович</w:t>
            </w:r>
          </w:p>
          <w:p w:rsidR="00220CF3" w:rsidRPr="005A7A0A" w:rsidRDefault="00220CF3" w:rsidP="0061375D">
            <w:pPr>
              <w:snapToGrid w:val="0"/>
              <w:spacing w:after="0"/>
              <w:rPr>
                <w:rFonts w:ascii="Arial" w:eastAsia="Times New Roman" w:hAnsi="Arial" w:cs="Arial"/>
                <w:i/>
                <w:sz w:val="20"/>
                <w:szCs w:val="20"/>
              </w:rPr>
            </w:pPr>
            <w:r w:rsidRPr="005A7A0A">
              <w:rPr>
                <w:rFonts w:ascii="Arial" w:eastAsia="Times New Roman" w:hAnsi="Arial" w:cs="Arial"/>
                <w:i/>
                <w:sz w:val="20"/>
                <w:szCs w:val="20"/>
              </w:rPr>
              <w:t>Председатель Совета директоров</w:t>
            </w:r>
            <w:r>
              <w:rPr>
                <w:rFonts w:ascii="Arial" w:eastAsia="Times New Roman" w:hAnsi="Arial" w:cs="Arial"/>
                <w:i/>
                <w:sz w:val="20"/>
                <w:szCs w:val="20"/>
              </w:rPr>
              <w:t xml:space="preserve"> до 04.07.2018</w:t>
            </w:r>
          </w:p>
        </w:tc>
        <w:tc>
          <w:tcPr>
            <w:tcW w:w="709" w:type="dxa"/>
            <w:tcBorders>
              <w:top w:val="single" w:sz="4" w:space="0" w:color="auto"/>
              <w:left w:val="single" w:sz="4" w:space="0" w:color="auto"/>
              <w:bottom w:val="single" w:sz="4" w:space="0" w:color="auto"/>
              <w:right w:val="single" w:sz="4" w:space="0" w:color="auto"/>
            </w:tcBorders>
            <w:hideMark/>
          </w:tcPr>
          <w:p w:rsidR="00220CF3" w:rsidRPr="005A7A0A" w:rsidRDefault="00220CF3"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5A7A0A">
              <w:rPr>
                <w:rFonts w:ascii="Arial" w:eastAsia="Times New Roman" w:hAnsi="Arial" w:cs="Arial"/>
                <w:kern w:val="2"/>
                <w:sz w:val="20"/>
                <w:szCs w:val="20"/>
                <w:lang w:eastAsia="ar-SA"/>
              </w:rPr>
              <w:t>1977</w:t>
            </w:r>
          </w:p>
        </w:tc>
        <w:tc>
          <w:tcPr>
            <w:tcW w:w="1702" w:type="dxa"/>
            <w:tcBorders>
              <w:top w:val="single" w:sz="4" w:space="0" w:color="auto"/>
              <w:left w:val="single" w:sz="4" w:space="0" w:color="auto"/>
              <w:bottom w:val="single" w:sz="4" w:space="0" w:color="auto"/>
              <w:right w:val="single" w:sz="4" w:space="0" w:color="auto"/>
            </w:tcBorders>
            <w:hideMark/>
          </w:tcPr>
          <w:p w:rsidR="00220CF3" w:rsidRPr="005A7A0A" w:rsidRDefault="00220CF3" w:rsidP="0061375D">
            <w:pPr>
              <w:widowControl w:val="0"/>
              <w:suppressLineNumbers/>
              <w:suppressAutoHyphens/>
              <w:snapToGrid w:val="0"/>
              <w:spacing w:after="0"/>
              <w:jc w:val="center"/>
              <w:rPr>
                <w:rFonts w:ascii="Arial" w:eastAsia="Times New Roman" w:hAnsi="Arial" w:cs="Arial"/>
                <w:kern w:val="2"/>
                <w:sz w:val="20"/>
                <w:szCs w:val="20"/>
                <w:lang w:eastAsia="ar-SA"/>
              </w:rPr>
            </w:pPr>
            <w:proofErr w:type="spellStart"/>
            <w:r w:rsidRPr="005A7A0A">
              <w:rPr>
                <w:rFonts w:ascii="Arial" w:eastAsia="Times New Roman" w:hAnsi="Arial" w:cs="Arial"/>
                <w:kern w:val="2"/>
                <w:sz w:val="20"/>
                <w:szCs w:val="20"/>
                <w:lang w:eastAsia="ar-SA"/>
              </w:rPr>
              <w:t>Новочеркасский</w:t>
            </w:r>
            <w:proofErr w:type="spellEnd"/>
            <w:r w:rsidRPr="005A7A0A">
              <w:rPr>
                <w:rFonts w:ascii="Arial" w:eastAsia="Times New Roman" w:hAnsi="Arial" w:cs="Arial"/>
                <w:kern w:val="2"/>
                <w:sz w:val="20"/>
                <w:szCs w:val="20"/>
                <w:lang w:eastAsia="ar-SA"/>
              </w:rPr>
              <w:t xml:space="preserve"> политехнический институт</w:t>
            </w:r>
          </w:p>
        </w:tc>
        <w:tc>
          <w:tcPr>
            <w:tcW w:w="5248" w:type="dxa"/>
            <w:tcBorders>
              <w:top w:val="single" w:sz="4" w:space="0" w:color="auto"/>
              <w:left w:val="single" w:sz="4" w:space="0" w:color="auto"/>
              <w:bottom w:val="single" w:sz="4" w:space="0" w:color="auto"/>
              <w:right w:val="single" w:sz="4" w:space="0" w:color="auto"/>
            </w:tcBorders>
          </w:tcPr>
          <w:p w:rsidR="00220CF3" w:rsidRPr="005A7A0A" w:rsidRDefault="00220CF3" w:rsidP="0061375D">
            <w:pPr>
              <w:widowControl w:val="0"/>
              <w:suppressLineNumbers/>
              <w:suppressAutoHyphens/>
              <w:spacing w:after="0"/>
              <w:ind w:firstLine="370"/>
              <w:jc w:val="both"/>
              <w:rPr>
                <w:rFonts w:ascii="Arial" w:eastAsia="Times New Roman" w:hAnsi="Arial" w:cs="Arial"/>
                <w:iCs/>
                <w:kern w:val="2"/>
                <w:sz w:val="20"/>
                <w:szCs w:val="20"/>
                <w:lang w:eastAsia="ar-SA"/>
              </w:rPr>
            </w:pPr>
            <w:r w:rsidRPr="005A7A0A">
              <w:rPr>
                <w:rFonts w:ascii="Arial" w:eastAsia="Times New Roman" w:hAnsi="Arial" w:cs="Arial"/>
                <w:iCs/>
                <w:kern w:val="2"/>
                <w:sz w:val="20"/>
                <w:szCs w:val="20"/>
                <w:lang w:eastAsia="ar-SA"/>
              </w:rPr>
              <w:t xml:space="preserve">Август 2017г. – по настоящее время, ПАО ГК «ТНС </w:t>
            </w:r>
            <w:proofErr w:type="spellStart"/>
            <w:r w:rsidRPr="005A7A0A">
              <w:rPr>
                <w:rFonts w:ascii="Arial" w:eastAsia="Times New Roman" w:hAnsi="Arial" w:cs="Arial"/>
                <w:iCs/>
                <w:kern w:val="2"/>
                <w:sz w:val="20"/>
                <w:szCs w:val="20"/>
                <w:lang w:eastAsia="ar-SA"/>
              </w:rPr>
              <w:t>энерго</w:t>
            </w:r>
            <w:proofErr w:type="spellEnd"/>
            <w:r w:rsidRPr="005A7A0A">
              <w:rPr>
                <w:rFonts w:ascii="Arial" w:eastAsia="Times New Roman" w:hAnsi="Arial" w:cs="Arial"/>
                <w:iCs/>
                <w:kern w:val="2"/>
                <w:sz w:val="20"/>
                <w:szCs w:val="20"/>
                <w:lang w:eastAsia="ar-SA"/>
              </w:rPr>
              <w:t>», исполнительный директор,</w:t>
            </w:r>
          </w:p>
          <w:p w:rsidR="00220CF3" w:rsidRPr="005A7A0A" w:rsidRDefault="00220CF3" w:rsidP="0061375D">
            <w:pPr>
              <w:widowControl w:val="0"/>
              <w:suppressLineNumbers/>
              <w:suppressAutoHyphens/>
              <w:spacing w:after="0"/>
              <w:ind w:firstLine="370"/>
              <w:jc w:val="both"/>
              <w:rPr>
                <w:rFonts w:ascii="Arial" w:eastAsia="Times New Roman" w:hAnsi="Arial" w:cs="Arial"/>
                <w:iCs/>
                <w:kern w:val="2"/>
                <w:sz w:val="20"/>
                <w:szCs w:val="20"/>
                <w:lang w:eastAsia="ar-SA"/>
              </w:rPr>
            </w:pPr>
            <w:r w:rsidRPr="005A7A0A">
              <w:rPr>
                <w:rFonts w:ascii="Arial" w:eastAsia="Times New Roman" w:hAnsi="Arial" w:cs="Arial"/>
                <w:iCs/>
                <w:kern w:val="2"/>
                <w:sz w:val="20"/>
                <w:szCs w:val="20"/>
                <w:lang w:eastAsia="ar-SA"/>
              </w:rPr>
              <w:t xml:space="preserve">июнь 2015г. — июль 2017г.- ПАО ГК «ТНС </w:t>
            </w:r>
            <w:proofErr w:type="spellStart"/>
            <w:r w:rsidRPr="005A7A0A">
              <w:rPr>
                <w:rFonts w:ascii="Arial" w:eastAsia="Times New Roman" w:hAnsi="Arial" w:cs="Arial"/>
                <w:iCs/>
                <w:kern w:val="2"/>
                <w:sz w:val="20"/>
                <w:szCs w:val="20"/>
                <w:lang w:eastAsia="ar-SA"/>
              </w:rPr>
              <w:t>энерго</w:t>
            </w:r>
            <w:proofErr w:type="spellEnd"/>
            <w:r w:rsidRPr="005A7A0A">
              <w:rPr>
                <w:rFonts w:ascii="Arial" w:eastAsia="Times New Roman" w:hAnsi="Arial" w:cs="Arial"/>
                <w:iCs/>
                <w:kern w:val="2"/>
                <w:sz w:val="20"/>
                <w:szCs w:val="20"/>
                <w:lang w:eastAsia="ar-SA"/>
              </w:rPr>
              <w:t>», заместитель Генерального директора по оперативному управлению ДЗО,</w:t>
            </w:r>
          </w:p>
          <w:p w:rsidR="00220CF3" w:rsidRPr="005A7A0A" w:rsidRDefault="00220CF3" w:rsidP="00221105">
            <w:pPr>
              <w:widowControl w:val="0"/>
              <w:suppressLineNumbers/>
              <w:suppressAutoHyphens/>
              <w:spacing w:after="0"/>
              <w:ind w:firstLine="370"/>
              <w:jc w:val="both"/>
              <w:rPr>
                <w:rFonts w:ascii="Arial" w:eastAsia="Times New Roman" w:hAnsi="Arial" w:cs="Arial"/>
                <w:kern w:val="2"/>
                <w:sz w:val="20"/>
                <w:szCs w:val="20"/>
                <w:lang w:eastAsia="ar-SA"/>
              </w:rPr>
            </w:pPr>
            <w:r w:rsidRPr="005A7A0A">
              <w:rPr>
                <w:rFonts w:ascii="Arial" w:eastAsia="Times New Roman" w:hAnsi="Arial" w:cs="Arial"/>
                <w:iCs/>
                <w:kern w:val="2"/>
                <w:sz w:val="20"/>
                <w:szCs w:val="20"/>
                <w:lang w:eastAsia="ar-SA"/>
              </w:rPr>
              <w:t xml:space="preserve">сентябрь 2012г. – май 2015г. — ПАО ГК «ТНС </w:t>
            </w:r>
            <w:proofErr w:type="spellStart"/>
            <w:r w:rsidRPr="005A7A0A">
              <w:rPr>
                <w:rFonts w:ascii="Arial" w:eastAsia="Times New Roman" w:hAnsi="Arial" w:cs="Arial"/>
                <w:iCs/>
                <w:kern w:val="2"/>
                <w:sz w:val="20"/>
                <w:szCs w:val="20"/>
                <w:lang w:eastAsia="ar-SA"/>
              </w:rPr>
              <w:t>Энерго</w:t>
            </w:r>
            <w:proofErr w:type="spellEnd"/>
            <w:r w:rsidRPr="005A7A0A">
              <w:rPr>
                <w:rFonts w:ascii="Arial" w:eastAsia="Times New Roman" w:hAnsi="Arial" w:cs="Arial"/>
                <w:iCs/>
                <w:kern w:val="2"/>
                <w:sz w:val="20"/>
                <w:szCs w:val="20"/>
                <w:lang w:eastAsia="ar-SA"/>
              </w:rPr>
              <w:t xml:space="preserve">», заместитель Генерального директора ПАО ГК «ТНС </w:t>
            </w:r>
            <w:proofErr w:type="spellStart"/>
            <w:r w:rsidRPr="005A7A0A">
              <w:rPr>
                <w:rFonts w:ascii="Arial" w:eastAsia="Times New Roman" w:hAnsi="Arial" w:cs="Arial"/>
                <w:iCs/>
                <w:kern w:val="2"/>
                <w:sz w:val="20"/>
                <w:szCs w:val="20"/>
                <w:lang w:eastAsia="ar-SA"/>
              </w:rPr>
              <w:t>энерго</w:t>
            </w:r>
            <w:proofErr w:type="spellEnd"/>
            <w:r w:rsidRPr="005A7A0A">
              <w:rPr>
                <w:rFonts w:ascii="Arial" w:eastAsia="Times New Roman" w:hAnsi="Arial" w:cs="Arial"/>
                <w:iCs/>
                <w:kern w:val="2"/>
                <w:sz w:val="20"/>
                <w:szCs w:val="20"/>
                <w:lang w:eastAsia="ar-SA"/>
              </w:rPr>
              <w:t>» — управляющий директо</w:t>
            </w:r>
            <w:r w:rsidR="00221105">
              <w:rPr>
                <w:rFonts w:ascii="Arial" w:eastAsia="Times New Roman" w:hAnsi="Arial" w:cs="Arial"/>
                <w:iCs/>
                <w:kern w:val="2"/>
                <w:sz w:val="20"/>
                <w:szCs w:val="20"/>
                <w:lang w:eastAsia="ar-SA"/>
              </w:rPr>
              <w:t>р ОАО «</w:t>
            </w:r>
            <w:proofErr w:type="spellStart"/>
            <w:r w:rsidR="00221105">
              <w:rPr>
                <w:rFonts w:ascii="Arial" w:eastAsia="Times New Roman" w:hAnsi="Arial" w:cs="Arial"/>
                <w:iCs/>
                <w:kern w:val="2"/>
                <w:sz w:val="20"/>
                <w:szCs w:val="20"/>
                <w:lang w:eastAsia="ar-SA"/>
              </w:rPr>
              <w:t>Энергосбыт</w:t>
            </w:r>
            <w:proofErr w:type="spellEnd"/>
            <w:r w:rsidR="00221105">
              <w:rPr>
                <w:rFonts w:ascii="Arial" w:eastAsia="Times New Roman" w:hAnsi="Arial" w:cs="Arial"/>
                <w:iCs/>
                <w:kern w:val="2"/>
                <w:sz w:val="20"/>
                <w:szCs w:val="20"/>
                <w:lang w:eastAsia="ar-SA"/>
              </w:rPr>
              <w:t xml:space="preserve"> Ростовэнерго»</w:t>
            </w:r>
          </w:p>
        </w:tc>
      </w:tr>
      <w:tr w:rsidR="00220CF3" w:rsidRPr="00DC6B8D" w:rsidTr="00220CF3">
        <w:trPr>
          <w:trHeight w:val="869"/>
        </w:trPr>
        <w:tc>
          <w:tcPr>
            <w:tcW w:w="1702" w:type="dxa"/>
            <w:tcBorders>
              <w:top w:val="single" w:sz="4" w:space="0" w:color="auto"/>
              <w:left w:val="single" w:sz="4" w:space="0" w:color="auto"/>
              <w:bottom w:val="single" w:sz="4" w:space="0" w:color="auto"/>
              <w:right w:val="single" w:sz="4" w:space="0" w:color="auto"/>
            </w:tcBorders>
          </w:tcPr>
          <w:p w:rsidR="00220CF3" w:rsidRPr="005A7A0A" w:rsidRDefault="00220CF3" w:rsidP="0061375D">
            <w:pPr>
              <w:snapToGrid w:val="0"/>
              <w:spacing w:after="0"/>
              <w:rPr>
                <w:rFonts w:ascii="Arial" w:eastAsia="Times New Roman" w:hAnsi="Arial" w:cs="Arial"/>
                <w:b/>
                <w:sz w:val="20"/>
                <w:szCs w:val="20"/>
              </w:rPr>
            </w:pPr>
            <w:r w:rsidRPr="005A7A0A">
              <w:rPr>
                <w:rFonts w:ascii="Arial" w:eastAsia="Times New Roman" w:hAnsi="Arial" w:cs="Arial"/>
                <w:b/>
                <w:bCs/>
                <w:color w:val="000000"/>
                <w:sz w:val="20"/>
                <w:szCs w:val="20"/>
                <w:lang w:eastAsia="ru-RU"/>
              </w:rPr>
              <w:t xml:space="preserve">Евсеенкова </w:t>
            </w:r>
            <w:r w:rsidRPr="005A7A0A">
              <w:rPr>
                <w:rFonts w:ascii="Arial" w:eastAsia="Times New Roman" w:hAnsi="Arial" w:cs="Arial"/>
                <w:bCs/>
                <w:color w:val="000000"/>
                <w:sz w:val="20"/>
                <w:szCs w:val="20"/>
                <w:lang w:eastAsia="ru-RU"/>
              </w:rPr>
              <w:t>Елена Владимировна</w:t>
            </w:r>
          </w:p>
        </w:tc>
        <w:tc>
          <w:tcPr>
            <w:tcW w:w="709" w:type="dxa"/>
            <w:tcBorders>
              <w:top w:val="single" w:sz="4" w:space="0" w:color="auto"/>
              <w:left w:val="single" w:sz="4" w:space="0" w:color="auto"/>
              <w:bottom w:val="single" w:sz="4" w:space="0" w:color="auto"/>
              <w:right w:val="single" w:sz="4" w:space="0" w:color="auto"/>
            </w:tcBorders>
          </w:tcPr>
          <w:p w:rsidR="00220CF3" w:rsidRPr="005A7A0A" w:rsidRDefault="00220CF3" w:rsidP="0061375D">
            <w:pPr>
              <w:widowControl w:val="0"/>
              <w:suppressLineNumbers/>
              <w:suppressAutoHyphens/>
              <w:snapToGrid w:val="0"/>
              <w:spacing w:after="0"/>
              <w:jc w:val="center"/>
              <w:rPr>
                <w:rFonts w:ascii="Arial" w:eastAsia="Times New Roman" w:hAnsi="Arial" w:cs="Arial"/>
                <w:kern w:val="2"/>
                <w:sz w:val="20"/>
                <w:szCs w:val="20"/>
                <w:lang w:eastAsia="ar-SA"/>
              </w:rPr>
            </w:pPr>
            <w:r w:rsidRPr="005A7A0A">
              <w:rPr>
                <w:rFonts w:ascii="Arial" w:eastAsia="Times New Roman" w:hAnsi="Arial" w:cs="Arial"/>
                <w:color w:val="000000"/>
                <w:sz w:val="20"/>
                <w:szCs w:val="20"/>
                <w:lang w:eastAsia="ru-RU"/>
              </w:rPr>
              <w:t>1980</w:t>
            </w:r>
          </w:p>
        </w:tc>
        <w:tc>
          <w:tcPr>
            <w:tcW w:w="1702" w:type="dxa"/>
            <w:tcBorders>
              <w:top w:val="single" w:sz="4" w:space="0" w:color="auto"/>
              <w:left w:val="single" w:sz="4" w:space="0" w:color="auto"/>
              <w:bottom w:val="single" w:sz="4" w:space="0" w:color="auto"/>
              <w:right w:val="single" w:sz="4" w:space="0" w:color="auto"/>
            </w:tcBorders>
          </w:tcPr>
          <w:p w:rsidR="00220CF3" w:rsidRPr="005A7A0A" w:rsidRDefault="00220CF3" w:rsidP="00220CF3">
            <w:pPr>
              <w:widowControl w:val="0"/>
              <w:suppressLineNumbers/>
              <w:suppressAutoHyphens/>
              <w:snapToGrid w:val="0"/>
              <w:spacing w:after="0"/>
              <w:ind w:right="-46"/>
              <w:jc w:val="center"/>
              <w:rPr>
                <w:rFonts w:ascii="Arial" w:eastAsia="Times New Roman" w:hAnsi="Arial" w:cs="Arial"/>
                <w:kern w:val="2"/>
                <w:sz w:val="20"/>
                <w:szCs w:val="20"/>
                <w:lang w:eastAsia="ar-SA"/>
              </w:rPr>
            </w:pPr>
            <w:r>
              <w:rPr>
                <w:rFonts w:ascii="Arial" w:eastAsia="Times New Roman" w:hAnsi="Arial" w:cs="Arial"/>
                <w:kern w:val="2"/>
                <w:sz w:val="20"/>
                <w:szCs w:val="20"/>
                <w:lang w:eastAsia="ar-SA"/>
              </w:rPr>
              <w:t>Государственный   университет управления, специальность «менеджмент», квалификация «менеджер со знанием иностранного языка»</w:t>
            </w:r>
          </w:p>
        </w:tc>
        <w:tc>
          <w:tcPr>
            <w:tcW w:w="5248" w:type="dxa"/>
            <w:tcBorders>
              <w:top w:val="single" w:sz="4" w:space="0" w:color="auto"/>
              <w:left w:val="single" w:sz="4" w:space="0" w:color="auto"/>
              <w:bottom w:val="single" w:sz="4" w:space="0" w:color="auto"/>
              <w:right w:val="single" w:sz="4" w:space="0" w:color="auto"/>
            </w:tcBorders>
          </w:tcPr>
          <w:p w:rsidR="00220CF3" w:rsidRDefault="00220CF3" w:rsidP="0061375D">
            <w:pPr>
              <w:widowControl w:val="0"/>
              <w:suppressLineNumbers/>
              <w:suppressAutoHyphens/>
              <w:spacing w:after="0"/>
              <w:ind w:firstLine="370"/>
              <w:jc w:val="both"/>
              <w:rPr>
                <w:rFonts w:ascii="Arial" w:eastAsia="Times New Roman" w:hAnsi="Arial" w:cs="Arial"/>
                <w:color w:val="000000"/>
                <w:sz w:val="20"/>
                <w:szCs w:val="20"/>
                <w:lang w:eastAsia="ru-RU"/>
              </w:rPr>
            </w:pPr>
            <w:r w:rsidRPr="005A7A0A">
              <w:rPr>
                <w:rFonts w:ascii="Arial" w:eastAsia="Times New Roman" w:hAnsi="Arial" w:cs="Arial"/>
                <w:color w:val="000000"/>
                <w:sz w:val="20"/>
                <w:szCs w:val="20"/>
                <w:lang w:eastAsia="ru-RU"/>
              </w:rPr>
              <w:t xml:space="preserve">с июля 2015г. по настоящее время - ПАО ГК «ТНС </w:t>
            </w:r>
            <w:proofErr w:type="spellStart"/>
            <w:r w:rsidRPr="005A7A0A">
              <w:rPr>
                <w:rFonts w:ascii="Arial" w:eastAsia="Times New Roman" w:hAnsi="Arial" w:cs="Arial"/>
                <w:color w:val="000000"/>
                <w:sz w:val="20"/>
                <w:szCs w:val="20"/>
                <w:lang w:eastAsia="ru-RU"/>
              </w:rPr>
              <w:t>энерго</w:t>
            </w:r>
            <w:proofErr w:type="spellEnd"/>
            <w:r w:rsidRPr="005A7A0A">
              <w:rPr>
                <w:rFonts w:ascii="Arial" w:eastAsia="Times New Roman" w:hAnsi="Arial" w:cs="Arial"/>
                <w:color w:val="000000"/>
                <w:sz w:val="20"/>
                <w:szCs w:val="20"/>
                <w:lang w:eastAsia="ru-RU"/>
              </w:rPr>
              <w:t xml:space="preserve">», директор по экономическому планированию, бюджетированию и </w:t>
            </w:r>
            <w:proofErr w:type="spellStart"/>
            <w:r w:rsidRPr="005A7A0A">
              <w:rPr>
                <w:rFonts w:ascii="Arial" w:eastAsia="Times New Roman" w:hAnsi="Arial" w:cs="Arial"/>
                <w:color w:val="000000"/>
                <w:sz w:val="20"/>
                <w:szCs w:val="20"/>
                <w:lang w:eastAsia="ru-RU"/>
              </w:rPr>
              <w:t>тарифообразованию</w:t>
            </w:r>
            <w:proofErr w:type="spellEnd"/>
            <w:r w:rsidRPr="005A7A0A">
              <w:rPr>
                <w:rFonts w:ascii="Arial" w:eastAsia="Times New Roman" w:hAnsi="Arial" w:cs="Arial"/>
                <w:color w:val="000000"/>
                <w:sz w:val="20"/>
                <w:szCs w:val="20"/>
                <w:lang w:eastAsia="ru-RU"/>
              </w:rPr>
              <w:t>;</w:t>
            </w:r>
          </w:p>
          <w:p w:rsidR="00220CF3" w:rsidRDefault="00220CF3" w:rsidP="00220CF3">
            <w:pPr>
              <w:widowControl w:val="0"/>
              <w:suppressLineNumbers/>
              <w:suppressAutoHyphens/>
              <w:spacing w:after="0"/>
              <w:ind w:firstLine="370"/>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ноябрь 2013г. – июнь 2015г. – ПАО ГК «ТНС </w:t>
            </w:r>
            <w:proofErr w:type="spellStart"/>
            <w:r>
              <w:rPr>
                <w:rFonts w:ascii="Arial" w:eastAsia="Times New Roman" w:hAnsi="Arial" w:cs="Arial"/>
                <w:color w:val="000000"/>
                <w:sz w:val="20"/>
                <w:szCs w:val="20"/>
                <w:lang w:eastAsia="ru-RU"/>
              </w:rPr>
              <w:t>энерго</w:t>
            </w:r>
            <w:proofErr w:type="spellEnd"/>
            <w:r>
              <w:rPr>
                <w:rFonts w:ascii="Arial" w:eastAsia="Times New Roman" w:hAnsi="Arial" w:cs="Arial"/>
                <w:color w:val="000000"/>
                <w:sz w:val="20"/>
                <w:szCs w:val="20"/>
                <w:lang w:eastAsia="ru-RU"/>
              </w:rPr>
              <w:t>», директор по экономике и оперативному управлению ДЗО;</w:t>
            </w:r>
          </w:p>
          <w:p w:rsidR="00220CF3" w:rsidRPr="005A7A0A" w:rsidRDefault="00220CF3" w:rsidP="00221105">
            <w:pPr>
              <w:widowControl w:val="0"/>
              <w:suppressLineNumbers/>
              <w:suppressAutoHyphens/>
              <w:spacing w:after="0"/>
              <w:ind w:firstLine="370"/>
              <w:jc w:val="both"/>
              <w:rPr>
                <w:rFonts w:ascii="Arial" w:eastAsia="Times New Roman" w:hAnsi="Arial" w:cs="Arial"/>
                <w:iCs/>
                <w:kern w:val="2"/>
                <w:sz w:val="20"/>
                <w:szCs w:val="20"/>
                <w:lang w:eastAsia="ar-SA"/>
              </w:rPr>
            </w:pPr>
            <w:r>
              <w:rPr>
                <w:rFonts w:ascii="Arial" w:eastAsia="Times New Roman" w:hAnsi="Arial" w:cs="Arial"/>
                <w:color w:val="000000"/>
                <w:sz w:val="20"/>
                <w:szCs w:val="20"/>
                <w:lang w:eastAsia="ru-RU"/>
              </w:rPr>
              <w:t>июнь 2012г. – февраль 2013г</w:t>
            </w:r>
            <w:r w:rsidR="00221105">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 ООО «УК ЭНЕРГОСТРИМ», директор по операционной деятельности.</w:t>
            </w:r>
          </w:p>
        </w:tc>
      </w:tr>
    </w:tbl>
    <w:p w:rsidR="005A7A0A" w:rsidRDefault="005A7A0A" w:rsidP="005A7A0A">
      <w:pPr>
        <w:widowControl w:val="0"/>
        <w:suppressLineNumbers/>
        <w:suppressAutoHyphens/>
        <w:spacing w:after="0" w:line="240" w:lineRule="auto"/>
        <w:jc w:val="center"/>
        <w:rPr>
          <w:rFonts w:ascii="Arial" w:eastAsia="Times New Roman" w:hAnsi="Arial" w:cs="Arial"/>
          <w:b/>
          <w:bCs/>
          <w:iCs/>
          <w:kern w:val="2"/>
          <w:lang w:eastAsia="ar-SA"/>
        </w:rPr>
      </w:pPr>
    </w:p>
    <w:p w:rsidR="00220CF3" w:rsidRPr="00220CF3" w:rsidRDefault="00220CF3" w:rsidP="00220CF3">
      <w:pPr>
        <w:widowControl w:val="0"/>
        <w:suppressLineNumbers/>
        <w:suppressAutoHyphens/>
        <w:spacing w:after="0" w:line="276" w:lineRule="auto"/>
        <w:ind w:firstLine="709"/>
        <w:jc w:val="both"/>
        <w:rPr>
          <w:rFonts w:ascii="Arial" w:eastAsia="Times New Roman" w:hAnsi="Arial" w:cs="Arial"/>
          <w:b/>
          <w:iCs/>
          <w:kern w:val="2"/>
          <w:sz w:val="20"/>
          <w:szCs w:val="20"/>
          <w:lang w:eastAsia="ar-SA"/>
        </w:rPr>
      </w:pPr>
      <w:r w:rsidRPr="00220CF3">
        <w:rPr>
          <w:rFonts w:ascii="Arial" w:eastAsia="Times New Roman" w:hAnsi="Arial" w:cs="Arial"/>
          <w:iCs/>
          <w:kern w:val="2"/>
          <w:sz w:val="20"/>
          <w:szCs w:val="20"/>
          <w:lang w:eastAsia="ar-SA"/>
        </w:rPr>
        <w:t xml:space="preserve">До 04 июля 2018 года председателем совета директоров </w:t>
      </w:r>
      <w:r w:rsidRPr="00220CF3">
        <w:rPr>
          <w:rFonts w:ascii="Arial" w:eastAsia="Times New Roman" w:hAnsi="Arial" w:cs="Arial"/>
          <w:b/>
          <w:iCs/>
          <w:kern w:val="2"/>
          <w:sz w:val="20"/>
          <w:szCs w:val="20"/>
          <w:lang w:eastAsia="ar-SA"/>
        </w:rPr>
        <w:t>являлся Афанасьев Сергей Борисович, с 04 июля 2018 года председателем совета директоров избран Щуров Борис Владимирович.</w:t>
      </w:r>
    </w:p>
    <w:p w:rsidR="00220CF3" w:rsidRPr="00220CF3" w:rsidRDefault="00220CF3" w:rsidP="00220CF3">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В 2018 году проведено 15 заседаний Совета директоров Общества, заседания проведены в заочной форме. На них решались следующие глобальные вопросы:</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 xml:space="preserve">утверждено «Положение о порядке проведения закупок товаров, работ, услуг для нужд АО «ТНС </w:t>
      </w:r>
      <w:proofErr w:type="spellStart"/>
      <w:r w:rsidRPr="00220CF3">
        <w:rPr>
          <w:rFonts w:ascii="Arial" w:eastAsia="Times New Roman" w:hAnsi="Arial" w:cs="Arial"/>
          <w:iCs/>
          <w:kern w:val="2"/>
          <w:sz w:val="20"/>
          <w:szCs w:val="20"/>
          <w:lang w:eastAsia="ar-SA"/>
        </w:rPr>
        <w:t>энерго</w:t>
      </w:r>
      <w:proofErr w:type="spellEnd"/>
      <w:r w:rsidRPr="00220CF3">
        <w:rPr>
          <w:rFonts w:ascii="Arial" w:eastAsia="Times New Roman" w:hAnsi="Arial" w:cs="Arial"/>
          <w:iCs/>
          <w:kern w:val="2"/>
          <w:sz w:val="20"/>
          <w:szCs w:val="20"/>
          <w:lang w:eastAsia="ar-SA"/>
        </w:rPr>
        <w:t xml:space="preserve"> Тула» в новой редакции;</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 xml:space="preserve">утвержден состав Центральной закупочной комиссии АО «ТНС </w:t>
      </w:r>
      <w:proofErr w:type="spellStart"/>
      <w:r w:rsidRPr="00220CF3">
        <w:rPr>
          <w:rFonts w:ascii="Arial" w:eastAsia="Times New Roman" w:hAnsi="Arial" w:cs="Arial"/>
          <w:iCs/>
          <w:kern w:val="2"/>
          <w:sz w:val="20"/>
          <w:szCs w:val="20"/>
          <w:lang w:eastAsia="ar-SA"/>
        </w:rPr>
        <w:t>энерго</w:t>
      </w:r>
      <w:proofErr w:type="spellEnd"/>
      <w:r w:rsidRPr="00220CF3">
        <w:rPr>
          <w:rFonts w:ascii="Arial" w:eastAsia="Times New Roman" w:hAnsi="Arial" w:cs="Arial"/>
          <w:iCs/>
          <w:kern w:val="2"/>
          <w:sz w:val="20"/>
          <w:szCs w:val="20"/>
          <w:lang w:eastAsia="ar-SA"/>
        </w:rPr>
        <w:t xml:space="preserve"> Тула»;</w:t>
      </w:r>
    </w:p>
    <w:p w:rsidR="00220CF3" w:rsidRPr="00220CF3" w:rsidRDefault="00220CF3" w:rsidP="0086395B">
      <w:pPr>
        <w:numPr>
          <w:ilvl w:val="0"/>
          <w:numId w:val="35"/>
        </w:numPr>
        <w:spacing w:after="0" w:line="276" w:lineRule="auto"/>
        <w:ind w:left="0" w:firstLine="709"/>
        <w:contextualSpacing/>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 xml:space="preserve">утверждение инвестиционной программы АО «ТНС </w:t>
      </w:r>
      <w:proofErr w:type="spellStart"/>
      <w:r w:rsidRPr="00220CF3">
        <w:rPr>
          <w:rFonts w:ascii="Arial" w:eastAsia="Times New Roman" w:hAnsi="Arial" w:cs="Arial"/>
          <w:iCs/>
          <w:kern w:val="2"/>
          <w:sz w:val="20"/>
          <w:szCs w:val="20"/>
          <w:lang w:eastAsia="ar-SA"/>
        </w:rPr>
        <w:t>энерго</w:t>
      </w:r>
      <w:proofErr w:type="spellEnd"/>
      <w:r w:rsidRPr="00220CF3">
        <w:rPr>
          <w:rFonts w:ascii="Arial" w:eastAsia="Times New Roman" w:hAnsi="Arial" w:cs="Arial"/>
          <w:iCs/>
          <w:kern w:val="2"/>
          <w:sz w:val="20"/>
          <w:szCs w:val="20"/>
          <w:lang w:eastAsia="ar-SA"/>
        </w:rPr>
        <w:t xml:space="preserve"> Тула» на 2018 год;</w:t>
      </w:r>
    </w:p>
    <w:p w:rsidR="00220CF3" w:rsidRPr="00220CF3" w:rsidRDefault="00220CF3" w:rsidP="0086395B">
      <w:pPr>
        <w:numPr>
          <w:ilvl w:val="0"/>
          <w:numId w:val="35"/>
        </w:numPr>
        <w:spacing w:after="0" w:line="276" w:lineRule="auto"/>
        <w:ind w:left="0" w:firstLine="709"/>
        <w:contextualSpacing/>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утверждение бизнес-плана на 2018 год;</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 xml:space="preserve">утверждение квартальных отчетов АО «ТНС </w:t>
      </w:r>
      <w:proofErr w:type="spellStart"/>
      <w:r w:rsidRPr="00220CF3">
        <w:rPr>
          <w:rFonts w:ascii="Arial" w:eastAsia="Times New Roman" w:hAnsi="Arial" w:cs="Arial"/>
          <w:iCs/>
          <w:kern w:val="2"/>
          <w:sz w:val="20"/>
          <w:szCs w:val="20"/>
          <w:lang w:eastAsia="ar-SA"/>
        </w:rPr>
        <w:t>энерго</w:t>
      </w:r>
      <w:proofErr w:type="spellEnd"/>
      <w:r w:rsidRPr="00220CF3">
        <w:rPr>
          <w:rFonts w:ascii="Arial" w:eastAsia="Times New Roman" w:hAnsi="Arial" w:cs="Arial"/>
          <w:iCs/>
          <w:kern w:val="2"/>
          <w:sz w:val="20"/>
          <w:szCs w:val="20"/>
          <w:lang w:eastAsia="ar-SA"/>
        </w:rPr>
        <w:t xml:space="preserve"> Тула» о выполнении бизнес-плана Общества о выполнении ключевых показателей эффективности и показателей финансового состояния Общества, </w:t>
      </w:r>
      <w:r w:rsidRPr="00220CF3">
        <w:rPr>
          <w:rFonts w:ascii="Arial" w:eastAsia="Times New Roman" w:hAnsi="Arial" w:cs="Arial"/>
          <w:color w:val="000000"/>
          <w:kern w:val="2"/>
          <w:sz w:val="20"/>
          <w:szCs w:val="20"/>
          <w:lang w:eastAsia="ar-SA"/>
        </w:rPr>
        <w:t>об исполнении инвестиционной программы</w:t>
      </w:r>
      <w:r w:rsidRPr="00220CF3">
        <w:rPr>
          <w:rFonts w:ascii="Arial" w:eastAsia="Times New Roman" w:hAnsi="Arial" w:cs="Arial"/>
          <w:kern w:val="2"/>
          <w:sz w:val="20"/>
          <w:szCs w:val="20"/>
          <w:lang w:eastAsia="ar-SA"/>
        </w:rPr>
        <w:t xml:space="preserve"> </w:t>
      </w:r>
      <w:r w:rsidRPr="00220CF3">
        <w:rPr>
          <w:rFonts w:ascii="Arial" w:eastAsia="Times New Roman" w:hAnsi="Arial" w:cs="Arial"/>
          <w:color w:val="000000"/>
          <w:kern w:val="2"/>
          <w:sz w:val="20"/>
          <w:szCs w:val="20"/>
          <w:lang w:eastAsia="ar-SA"/>
        </w:rPr>
        <w:t>Общества,</w:t>
      </w:r>
      <w:r w:rsidRPr="00220CF3">
        <w:rPr>
          <w:rFonts w:ascii="Arial" w:eastAsia="Times New Roman" w:hAnsi="Arial" w:cs="Arial"/>
          <w:kern w:val="2"/>
          <w:sz w:val="20"/>
          <w:szCs w:val="20"/>
          <w:lang w:eastAsia="ar-SA"/>
        </w:rPr>
        <w:t xml:space="preserve"> </w:t>
      </w:r>
      <w:r w:rsidRPr="00220CF3">
        <w:rPr>
          <w:rFonts w:ascii="Arial" w:eastAsia="Times New Roman" w:hAnsi="Arial" w:cs="Arial"/>
          <w:color w:val="000000"/>
          <w:kern w:val="2"/>
          <w:sz w:val="20"/>
          <w:szCs w:val="20"/>
          <w:lang w:eastAsia="ar-SA"/>
        </w:rPr>
        <w:t>об исполнении плана закупок (ГКПЗ) Общества,</w:t>
      </w:r>
      <w:r w:rsidRPr="00220CF3">
        <w:rPr>
          <w:rFonts w:ascii="Arial" w:eastAsia="Times New Roman" w:hAnsi="Arial" w:cs="Arial"/>
          <w:kern w:val="2"/>
          <w:sz w:val="20"/>
          <w:szCs w:val="20"/>
          <w:lang w:eastAsia="ar-SA"/>
        </w:rPr>
        <w:t xml:space="preserve"> </w:t>
      </w:r>
      <w:r w:rsidRPr="00220CF3">
        <w:rPr>
          <w:rFonts w:ascii="Arial" w:eastAsia="Times New Roman" w:hAnsi="Arial" w:cs="Arial"/>
          <w:color w:val="000000"/>
          <w:kern w:val="2"/>
          <w:sz w:val="20"/>
          <w:szCs w:val="20"/>
          <w:lang w:eastAsia="ar-SA"/>
        </w:rPr>
        <w:t>о правовой работе Общества</w:t>
      </w:r>
      <w:r w:rsidRPr="00220CF3">
        <w:rPr>
          <w:rFonts w:ascii="Arial" w:eastAsia="Times New Roman" w:hAnsi="Arial" w:cs="Arial"/>
          <w:iCs/>
          <w:kern w:val="2"/>
          <w:sz w:val="20"/>
          <w:szCs w:val="20"/>
          <w:lang w:eastAsia="ar-SA"/>
        </w:rPr>
        <w:t xml:space="preserve"> в период 2018 года:</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 xml:space="preserve">утверждение целевых значений квартальных и годовых ключевых показателей эффективности АО «ТНС </w:t>
      </w:r>
      <w:proofErr w:type="spellStart"/>
      <w:r w:rsidRPr="00220CF3">
        <w:rPr>
          <w:rFonts w:ascii="Arial" w:eastAsia="Times New Roman" w:hAnsi="Arial" w:cs="Arial"/>
          <w:iCs/>
          <w:kern w:val="2"/>
          <w:sz w:val="20"/>
          <w:szCs w:val="20"/>
          <w:lang w:eastAsia="ar-SA"/>
        </w:rPr>
        <w:t>энерго</w:t>
      </w:r>
      <w:proofErr w:type="spellEnd"/>
      <w:r w:rsidRPr="00220CF3">
        <w:rPr>
          <w:rFonts w:ascii="Arial" w:eastAsia="Times New Roman" w:hAnsi="Arial" w:cs="Arial"/>
          <w:iCs/>
          <w:kern w:val="2"/>
          <w:sz w:val="20"/>
          <w:szCs w:val="20"/>
          <w:lang w:eastAsia="ar-SA"/>
        </w:rPr>
        <w:t xml:space="preserve"> Тула» на 2018г.;</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утверждение процедуры закупки «Единственный источник»;</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определение порядка и срока выплаты дополнительного вознаграждения членам Ревизионной комиссии Общества;</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 xml:space="preserve">избрание Председателя Совета директоров АО «ТНС </w:t>
      </w:r>
      <w:proofErr w:type="spellStart"/>
      <w:r w:rsidRPr="00220CF3">
        <w:rPr>
          <w:rFonts w:ascii="Arial" w:eastAsia="Times New Roman" w:hAnsi="Arial" w:cs="Arial"/>
          <w:iCs/>
          <w:kern w:val="2"/>
          <w:sz w:val="20"/>
          <w:szCs w:val="20"/>
          <w:lang w:eastAsia="ar-SA"/>
        </w:rPr>
        <w:t>энерго</w:t>
      </w:r>
      <w:proofErr w:type="spellEnd"/>
      <w:r w:rsidRPr="00220CF3">
        <w:rPr>
          <w:rFonts w:ascii="Arial" w:eastAsia="Times New Roman" w:hAnsi="Arial" w:cs="Arial"/>
          <w:iCs/>
          <w:kern w:val="2"/>
          <w:sz w:val="20"/>
          <w:szCs w:val="20"/>
          <w:lang w:eastAsia="ar-SA"/>
        </w:rPr>
        <w:t xml:space="preserve"> Тула»; </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kern w:val="2"/>
          <w:sz w:val="20"/>
          <w:szCs w:val="20"/>
          <w:lang w:eastAsia="ar-SA"/>
        </w:rPr>
      </w:pPr>
      <w:r w:rsidRPr="00220CF3">
        <w:rPr>
          <w:rFonts w:ascii="Arial" w:eastAsia="Times New Roman" w:hAnsi="Arial" w:cs="Arial"/>
          <w:iCs/>
          <w:kern w:val="2"/>
          <w:sz w:val="20"/>
          <w:szCs w:val="20"/>
          <w:lang w:eastAsia="ar-SA"/>
        </w:rPr>
        <w:t>определение размера оплаты услуг аудитора Общества;</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color w:val="000000" w:themeColor="text1"/>
          <w:kern w:val="2"/>
          <w:sz w:val="20"/>
          <w:szCs w:val="20"/>
          <w:lang w:eastAsia="ar-SA"/>
        </w:rPr>
      </w:pPr>
      <w:r w:rsidRPr="00220CF3">
        <w:rPr>
          <w:rFonts w:ascii="Arial" w:eastAsia="Times New Roman" w:hAnsi="Arial" w:cs="Arial"/>
          <w:iCs/>
          <w:color w:val="000000" w:themeColor="text1"/>
          <w:kern w:val="2"/>
          <w:sz w:val="20"/>
          <w:szCs w:val="20"/>
          <w:lang w:eastAsia="ar-SA"/>
        </w:rPr>
        <w:t>утверждение условия дополнительных соглашений №9 и 10 к договору №2/02 от 01 февраля 2013 года о передаче полномочий единоличного исполнительного органа ОАО «Тульская энергосбытовая компания» №2/02 от 01 февраля 2013 года;</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color w:val="000000" w:themeColor="text1"/>
          <w:kern w:val="2"/>
          <w:sz w:val="20"/>
          <w:szCs w:val="20"/>
          <w:lang w:eastAsia="ar-SA"/>
        </w:rPr>
      </w:pPr>
      <w:r w:rsidRPr="00220CF3">
        <w:rPr>
          <w:rFonts w:ascii="Arial" w:eastAsia="Times New Roman" w:hAnsi="Arial" w:cs="Arial"/>
          <w:bCs/>
          <w:iCs/>
          <w:color w:val="000000" w:themeColor="text1"/>
          <w:kern w:val="2"/>
          <w:sz w:val="20"/>
          <w:szCs w:val="20"/>
          <w:lang w:eastAsia="ar-SA"/>
        </w:rPr>
        <w:t xml:space="preserve">утвержден Кодекс корпоративной этики и должностного поведения в АО «ТНС </w:t>
      </w:r>
      <w:proofErr w:type="spellStart"/>
      <w:r w:rsidRPr="00220CF3">
        <w:rPr>
          <w:rFonts w:ascii="Arial" w:eastAsia="Times New Roman" w:hAnsi="Arial" w:cs="Arial"/>
          <w:bCs/>
          <w:iCs/>
          <w:color w:val="000000" w:themeColor="text1"/>
          <w:kern w:val="2"/>
          <w:sz w:val="20"/>
          <w:szCs w:val="20"/>
          <w:lang w:eastAsia="ar-SA"/>
        </w:rPr>
        <w:t>энерго</w:t>
      </w:r>
      <w:proofErr w:type="spellEnd"/>
      <w:r w:rsidRPr="00220CF3">
        <w:rPr>
          <w:rFonts w:ascii="Arial" w:eastAsia="Times New Roman" w:hAnsi="Arial" w:cs="Arial"/>
          <w:bCs/>
          <w:iCs/>
          <w:color w:val="000000" w:themeColor="text1"/>
          <w:kern w:val="2"/>
          <w:sz w:val="20"/>
          <w:szCs w:val="20"/>
          <w:lang w:eastAsia="ar-SA"/>
        </w:rPr>
        <w:t xml:space="preserve"> Тула»;</w:t>
      </w:r>
    </w:p>
    <w:p w:rsidR="00220CF3" w:rsidRPr="00220CF3" w:rsidRDefault="00220CF3" w:rsidP="0086395B">
      <w:pPr>
        <w:widowControl w:val="0"/>
        <w:numPr>
          <w:ilvl w:val="0"/>
          <w:numId w:val="35"/>
        </w:numPr>
        <w:suppressLineNumbers/>
        <w:suppressAutoHyphens/>
        <w:spacing w:after="0" w:line="276" w:lineRule="auto"/>
        <w:ind w:left="0" w:firstLine="709"/>
        <w:jc w:val="both"/>
        <w:rPr>
          <w:rFonts w:ascii="Arial" w:eastAsia="Times New Roman" w:hAnsi="Arial" w:cs="Arial"/>
          <w:iCs/>
          <w:color w:val="000000" w:themeColor="text1"/>
          <w:kern w:val="2"/>
          <w:sz w:val="20"/>
          <w:szCs w:val="20"/>
          <w:lang w:eastAsia="ar-SA"/>
        </w:rPr>
      </w:pPr>
      <w:r w:rsidRPr="00220CF3">
        <w:rPr>
          <w:rFonts w:ascii="Arial" w:eastAsia="Times New Roman" w:hAnsi="Arial" w:cs="Arial"/>
          <w:bCs/>
          <w:iCs/>
          <w:color w:val="000000" w:themeColor="text1"/>
          <w:kern w:val="2"/>
          <w:sz w:val="20"/>
          <w:szCs w:val="20"/>
          <w:lang w:eastAsia="ar-SA"/>
        </w:rPr>
        <w:t xml:space="preserve">утверждены Антикоррупционная политика АО «ТНС </w:t>
      </w:r>
      <w:proofErr w:type="spellStart"/>
      <w:r w:rsidRPr="00220CF3">
        <w:rPr>
          <w:rFonts w:ascii="Arial" w:eastAsia="Times New Roman" w:hAnsi="Arial" w:cs="Arial"/>
          <w:bCs/>
          <w:iCs/>
          <w:color w:val="000000" w:themeColor="text1"/>
          <w:kern w:val="2"/>
          <w:sz w:val="20"/>
          <w:szCs w:val="20"/>
          <w:lang w:eastAsia="ar-SA"/>
        </w:rPr>
        <w:t>энерго</w:t>
      </w:r>
      <w:proofErr w:type="spellEnd"/>
      <w:r w:rsidRPr="00220CF3">
        <w:rPr>
          <w:rFonts w:ascii="Arial" w:eastAsia="Times New Roman" w:hAnsi="Arial" w:cs="Arial"/>
          <w:bCs/>
          <w:iCs/>
          <w:color w:val="000000" w:themeColor="text1"/>
          <w:kern w:val="2"/>
          <w:sz w:val="20"/>
          <w:szCs w:val="20"/>
          <w:lang w:eastAsia="ar-SA"/>
        </w:rPr>
        <w:t xml:space="preserve"> Тула» в новой редакции</w:t>
      </w:r>
      <w:r w:rsidRPr="00220CF3">
        <w:rPr>
          <w:rFonts w:ascii="Times New Roman" w:hAnsi="Times New Roman" w:cs="Times New Roman"/>
          <w:color w:val="000000"/>
          <w:sz w:val="20"/>
          <w:szCs w:val="20"/>
        </w:rPr>
        <w:t xml:space="preserve"> </w:t>
      </w:r>
      <w:r w:rsidRPr="00220CF3">
        <w:rPr>
          <w:rFonts w:ascii="Arial" w:eastAsia="Times New Roman" w:hAnsi="Arial" w:cs="Arial"/>
          <w:bCs/>
          <w:iCs/>
          <w:color w:val="000000" w:themeColor="text1"/>
          <w:kern w:val="2"/>
          <w:sz w:val="20"/>
          <w:szCs w:val="20"/>
          <w:lang w:eastAsia="ar-SA"/>
        </w:rPr>
        <w:t xml:space="preserve">и иные организационно-распорядительные документы по реализации основных направлений антикоррупционной деятельности в АО «ТНС </w:t>
      </w:r>
      <w:proofErr w:type="spellStart"/>
      <w:r w:rsidRPr="00220CF3">
        <w:rPr>
          <w:rFonts w:ascii="Arial" w:eastAsia="Times New Roman" w:hAnsi="Arial" w:cs="Arial"/>
          <w:bCs/>
          <w:iCs/>
          <w:color w:val="000000" w:themeColor="text1"/>
          <w:kern w:val="2"/>
          <w:sz w:val="20"/>
          <w:szCs w:val="20"/>
          <w:lang w:eastAsia="ar-SA"/>
        </w:rPr>
        <w:t>энерго</w:t>
      </w:r>
      <w:proofErr w:type="spellEnd"/>
      <w:r w:rsidRPr="00220CF3">
        <w:rPr>
          <w:rFonts w:ascii="Arial" w:eastAsia="Times New Roman" w:hAnsi="Arial" w:cs="Arial"/>
          <w:bCs/>
          <w:iCs/>
          <w:color w:val="000000" w:themeColor="text1"/>
          <w:kern w:val="2"/>
          <w:sz w:val="20"/>
          <w:szCs w:val="20"/>
          <w:lang w:eastAsia="ar-SA"/>
        </w:rPr>
        <w:t xml:space="preserve"> Тула» в новой редакции.</w:t>
      </w:r>
    </w:p>
    <w:p w:rsidR="00220CF3" w:rsidRPr="00220CF3" w:rsidRDefault="00220CF3" w:rsidP="00220CF3">
      <w:pPr>
        <w:widowControl w:val="0"/>
        <w:suppressLineNumbers/>
        <w:suppressAutoHyphens/>
        <w:spacing w:after="0" w:line="276" w:lineRule="auto"/>
        <w:ind w:left="284"/>
        <w:jc w:val="both"/>
        <w:rPr>
          <w:rFonts w:ascii="Arial" w:eastAsia="Times New Roman" w:hAnsi="Arial" w:cs="Arial"/>
          <w:iCs/>
          <w:color w:val="000000" w:themeColor="text1"/>
          <w:kern w:val="2"/>
          <w:sz w:val="20"/>
          <w:szCs w:val="20"/>
          <w:lang w:eastAsia="ar-SA"/>
        </w:rPr>
      </w:pPr>
    </w:p>
    <w:p w:rsidR="00220CF3" w:rsidRPr="00220CF3" w:rsidRDefault="00220CF3" w:rsidP="00220CF3">
      <w:pPr>
        <w:widowControl w:val="0"/>
        <w:suppressLineNumbers/>
        <w:suppressAutoHyphens/>
        <w:spacing w:after="0" w:line="276" w:lineRule="auto"/>
        <w:ind w:firstLine="709"/>
        <w:jc w:val="both"/>
        <w:rPr>
          <w:rFonts w:ascii="Arial" w:eastAsia="Times New Roman" w:hAnsi="Arial" w:cs="Arial"/>
          <w:bCs/>
          <w:iCs/>
          <w:color w:val="000000" w:themeColor="text1"/>
          <w:kern w:val="2"/>
          <w:sz w:val="20"/>
          <w:szCs w:val="20"/>
          <w:lang w:eastAsia="ar-SA"/>
        </w:rPr>
      </w:pPr>
      <w:r w:rsidRPr="00220CF3">
        <w:rPr>
          <w:rFonts w:ascii="Arial" w:eastAsia="Times New Roman" w:hAnsi="Arial" w:cs="Arial"/>
          <w:bCs/>
          <w:iCs/>
          <w:color w:val="000000" w:themeColor="text1"/>
          <w:kern w:val="2"/>
          <w:sz w:val="20"/>
          <w:szCs w:val="20"/>
          <w:lang w:eastAsia="ar-SA"/>
        </w:rPr>
        <w:t>В 2018 году вознаграждение членов совета директоров Общества составило:</w:t>
      </w:r>
      <w:r w:rsidR="005A3E2F">
        <w:rPr>
          <w:rFonts w:ascii="Arial" w:eastAsia="Times New Roman" w:hAnsi="Arial" w:cs="Arial"/>
          <w:bCs/>
          <w:iCs/>
          <w:color w:val="000000" w:themeColor="text1"/>
          <w:kern w:val="2"/>
          <w:sz w:val="20"/>
          <w:szCs w:val="20"/>
          <w:lang w:eastAsia="ar-SA"/>
        </w:rPr>
        <w:t xml:space="preserve"> 5 220 276 </w:t>
      </w:r>
      <w:r w:rsidRPr="005A3E2F">
        <w:rPr>
          <w:rFonts w:ascii="Arial" w:eastAsia="Times New Roman" w:hAnsi="Arial" w:cs="Arial"/>
          <w:bCs/>
          <w:iCs/>
          <w:color w:val="000000" w:themeColor="text1"/>
          <w:kern w:val="2"/>
          <w:sz w:val="20"/>
          <w:szCs w:val="20"/>
          <w:lang w:eastAsia="ar-SA"/>
        </w:rPr>
        <w:t>рублей.</w:t>
      </w:r>
    </w:p>
    <w:p w:rsidR="00220CF3" w:rsidRPr="00220CF3" w:rsidRDefault="00220CF3" w:rsidP="00220CF3">
      <w:pPr>
        <w:widowControl w:val="0"/>
        <w:suppressLineNumbers/>
        <w:suppressAutoHyphens/>
        <w:spacing w:after="0" w:line="276" w:lineRule="auto"/>
        <w:ind w:left="284"/>
        <w:jc w:val="both"/>
        <w:rPr>
          <w:rFonts w:ascii="Arial" w:eastAsia="Times New Roman" w:hAnsi="Arial" w:cs="Arial"/>
          <w:b/>
          <w:bCs/>
          <w:iCs/>
          <w:color w:val="FF0000"/>
          <w:kern w:val="2"/>
          <w:sz w:val="20"/>
          <w:szCs w:val="20"/>
          <w:lang w:eastAsia="ar-SA"/>
        </w:rPr>
      </w:pPr>
    </w:p>
    <w:p w:rsidR="00221105" w:rsidRDefault="00221105" w:rsidP="004C0F6E">
      <w:pPr>
        <w:widowControl w:val="0"/>
        <w:suppressLineNumbers/>
        <w:suppressAutoHyphens/>
        <w:spacing w:after="0"/>
        <w:jc w:val="center"/>
        <w:rPr>
          <w:rFonts w:ascii="Arial" w:eastAsia="Times New Roman" w:hAnsi="Arial" w:cs="Arial"/>
          <w:b/>
          <w:bCs/>
          <w:iCs/>
          <w:kern w:val="2"/>
          <w:sz w:val="24"/>
          <w:szCs w:val="24"/>
          <w:lang w:eastAsia="ar-SA"/>
        </w:rPr>
      </w:pPr>
    </w:p>
    <w:p w:rsidR="00221105" w:rsidRDefault="00221105" w:rsidP="004C0F6E">
      <w:pPr>
        <w:widowControl w:val="0"/>
        <w:suppressLineNumbers/>
        <w:suppressAutoHyphens/>
        <w:spacing w:after="0"/>
        <w:jc w:val="center"/>
        <w:rPr>
          <w:rFonts w:ascii="Arial" w:eastAsia="Times New Roman" w:hAnsi="Arial" w:cs="Arial"/>
          <w:b/>
          <w:bCs/>
          <w:iCs/>
          <w:kern w:val="2"/>
          <w:sz w:val="24"/>
          <w:szCs w:val="24"/>
          <w:lang w:eastAsia="ar-SA"/>
        </w:rPr>
      </w:pPr>
    </w:p>
    <w:p w:rsidR="004C0F6E" w:rsidRPr="00CB761B" w:rsidRDefault="004C0F6E" w:rsidP="004C0F6E">
      <w:pPr>
        <w:widowControl w:val="0"/>
        <w:suppressLineNumbers/>
        <w:suppressAutoHyphens/>
        <w:spacing w:after="0"/>
        <w:jc w:val="center"/>
        <w:rPr>
          <w:rFonts w:ascii="Arial" w:eastAsia="Times New Roman" w:hAnsi="Arial" w:cs="Arial"/>
          <w:b/>
          <w:bCs/>
          <w:iCs/>
          <w:kern w:val="2"/>
          <w:sz w:val="24"/>
          <w:szCs w:val="24"/>
          <w:lang w:eastAsia="ar-SA"/>
        </w:rPr>
      </w:pPr>
      <w:r w:rsidRPr="00CB761B">
        <w:rPr>
          <w:rFonts w:ascii="Arial" w:eastAsia="Times New Roman" w:hAnsi="Arial" w:cs="Arial"/>
          <w:b/>
          <w:bCs/>
          <w:iCs/>
          <w:kern w:val="2"/>
          <w:sz w:val="24"/>
          <w:szCs w:val="24"/>
          <w:lang w:eastAsia="ar-SA"/>
        </w:rPr>
        <w:lastRenderedPageBreak/>
        <w:t>ЕДИНОЛИЧНЫЙ ИСПОЛНИТЕЛЬНЫЙ ОРГАН</w:t>
      </w:r>
    </w:p>
    <w:p w:rsidR="004C0F6E" w:rsidRPr="00DC6B8D" w:rsidRDefault="004C0F6E" w:rsidP="004C0F6E">
      <w:pPr>
        <w:widowControl w:val="0"/>
        <w:suppressLineNumbers/>
        <w:suppressAutoHyphens/>
        <w:spacing w:after="0"/>
        <w:jc w:val="center"/>
        <w:rPr>
          <w:rFonts w:ascii="Arial" w:eastAsia="Times New Roman" w:hAnsi="Arial" w:cs="Arial"/>
          <w:b/>
          <w:bCs/>
          <w:iCs/>
          <w:kern w:val="2"/>
          <w:sz w:val="24"/>
          <w:szCs w:val="24"/>
          <w:highlight w:val="yellow"/>
          <w:lang w:eastAsia="ar-SA"/>
        </w:rPr>
      </w:pPr>
    </w:p>
    <w:p w:rsidR="004C0F6E" w:rsidRPr="00CB761B" w:rsidRDefault="004C0F6E" w:rsidP="00F15E46">
      <w:pPr>
        <w:autoSpaceDE w:val="0"/>
        <w:autoSpaceDN w:val="0"/>
        <w:adjustRightInd w:val="0"/>
        <w:spacing w:after="0" w:line="276" w:lineRule="auto"/>
        <w:ind w:left="28" w:right="28" w:firstLine="681"/>
        <w:jc w:val="both"/>
        <w:rPr>
          <w:rFonts w:ascii="Arial" w:eastAsia="Times New Roman" w:hAnsi="Arial" w:cs="Arial"/>
          <w:sz w:val="20"/>
          <w:szCs w:val="20"/>
          <w:lang w:eastAsia="ru-RU"/>
        </w:rPr>
      </w:pPr>
      <w:r w:rsidRPr="00CB761B">
        <w:rPr>
          <w:rFonts w:ascii="Arial" w:eastAsia="Times New Roman" w:hAnsi="Arial" w:cs="Arial"/>
          <w:sz w:val="20"/>
          <w:szCs w:val="20"/>
          <w:lang w:eastAsia="ru-RU"/>
        </w:rPr>
        <w:t xml:space="preserve">С 01 февраля 2013 года согласно Договору № 2/02 о передаче полномочий единоличного исполнительного органа открытого акционерного общества «Тульская энергосбытовая компания», полномочия единоличного исполнительного органа открытого акционерного общества «Тульская энергосбытовая компания» переданы обществу с ограниченной ответственностью Группа компаний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w:t>
      </w:r>
    </w:p>
    <w:p w:rsidR="004C0F6E" w:rsidRPr="00CB761B" w:rsidRDefault="004C0F6E" w:rsidP="00F15E46">
      <w:pPr>
        <w:autoSpaceDE w:val="0"/>
        <w:autoSpaceDN w:val="0"/>
        <w:adjustRightInd w:val="0"/>
        <w:spacing w:after="0" w:line="276" w:lineRule="auto"/>
        <w:ind w:left="28" w:right="28" w:firstLine="681"/>
        <w:jc w:val="both"/>
        <w:rPr>
          <w:rFonts w:ascii="Arial" w:eastAsia="Times New Roman" w:hAnsi="Arial" w:cs="Arial"/>
          <w:sz w:val="20"/>
          <w:szCs w:val="20"/>
          <w:lang w:eastAsia="ru-RU"/>
        </w:rPr>
      </w:pPr>
      <w:r w:rsidRPr="00CB761B">
        <w:rPr>
          <w:rFonts w:ascii="Arial" w:eastAsia="Times New Roman" w:hAnsi="Arial" w:cs="Arial"/>
          <w:sz w:val="20"/>
          <w:szCs w:val="20"/>
          <w:lang w:eastAsia="ru-RU"/>
        </w:rPr>
        <w:t xml:space="preserve">Согласно пункту 7.1. Устава открытого акционерного общество Группа компаний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утвержденного Решением единственного участника общества с ограниченной ответственностью Группа компаний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от 25 февраля 2013 года, единоличным исполнительным органом открытого акционерного общества Группа компаний «ТНС </w:t>
      </w:r>
      <w:proofErr w:type="spellStart"/>
      <w:r w:rsidRPr="00CB761B">
        <w:rPr>
          <w:rFonts w:ascii="Arial" w:eastAsia="Times New Roman" w:hAnsi="Arial" w:cs="Arial"/>
          <w:sz w:val="20"/>
          <w:szCs w:val="20"/>
          <w:lang w:eastAsia="ru-RU"/>
        </w:rPr>
        <w:t>энерго</w:t>
      </w:r>
      <w:proofErr w:type="spellEnd"/>
      <w:proofErr w:type="gramStart"/>
      <w:r w:rsidRPr="00CB761B">
        <w:rPr>
          <w:rFonts w:ascii="Arial" w:eastAsia="Times New Roman" w:hAnsi="Arial" w:cs="Arial"/>
          <w:sz w:val="20"/>
          <w:szCs w:val="20"/>
          <w:lang w:eastAsia="ru-RU"/>
        </w:rPr>
        <w:t>»</w:t>
      </w:r>
      <w:proofErr w:type="gramEnd"/>
      <w:r w:rsidRPr="00CB761B">
        <w:rPr>
          <w:rFonts w:ascii="Arial" w:eastAsia="Times New Roman" w:hAnsi="Arial" w:cs="Arial"/>
          <w:sz w:val="20"/>
          <w:szCs w:val="20"/>
          <w:lang w:eastAsia="ru-RU"/>
        </w:rPr>
        <w:t xml:space="preserve"> является Генеральный директор.</w:t>
      </w:r>
    </w:p>
    <w:p w:rsidR="004C0F6E" w:rsidRPr="00CB761B" w:rsidRDefault="004C0F6E" w:rsidP="00F15E46">
      <w:pPr>
        <w:autoSpaceDE w:val="0"/>
        <w:autoSpaceDN w:val="0"/>
        <w:adjustRightInd w:val="0"/>
        <w:spacing w:after="0" w:line="276" w:lineRule="auto"/>
        <w:ind w:left="28" w:right="28" w:firstLine="681"/>
        <w:jc w:val="both"/>
        <w:rPr>
          <w:rFonts w:ascii="Arial" w:eastAsia="Times New Roman" w:hAnsi="Arial" w:cs="Arial"/>
          <w:sz w:val="20"/>
          <w:szCs w:val="20"/>
          <w:lang w:eastAsia="ru-RU"/>
        </w:rPr>
      </w:pPr>
      <w:r w:rsidRPr="00CB761B">
        <w:rPr>
          <w:rFonts w:ascii="Arial" w:eastAsia="Times New Roman" w:hAnsi="Arial" w:cs="Arial"/>
          <w:sz w:val="20"/>
          <w:szCs w:val="20"/>
          <w:lang w:eastAsia="ru-RU"/>
        </w:rPr>
        <w:t xml:space="preserve">24 ноября 2014 года открытое акционерное общество Группа компаний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осуществило смену наименования на публичное акционерное общество Группа компаний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указанные изменения зарегистрированы в Едином государственном реестре юридических лиц 01 декабря 2014 года.</w:t>
      </w:r>
    </w:p>
    <w:p w:rsidR="00CB761B" w:rsidRPr="00CB761B" w:rsidRDefault="00CB761B" w:rsidP="00CB761B">
      <w:pPr>
        <w:autoSpaceDE w:val="0"/>
        <w:autoSpaceDN w:val="0"/>
        <w:adjustRightInd w:val="0"/>
        <w:spacing w:after="0" w:line="276" w:lineRule="auto"/>
        <w:ind w:left="28" w:right="28" w:firstLine="681"/>
        <w:jc w:val="both"/>
        <w:rPr>
          <w:rFonts w:ascii="Arial" w:eastAsia="Times New Roman" w:hAnsi="Arial" w:cs="Arial"/>
          <w:b/>
          <w:sz w:val="20"/>
          <w:szCs w:val="20"/>
          <w:lang w:eastAsia="ru-RU"/>
        </w:rPr>
      </w:pPr>
      <w:r w:rsidRPr="00CB761B">
        <w:rPr>
          <w:rFonts w:ascii="Arial" w:eastAsia="Times New Roman" w:hAnsi="Arial" w:cs="Arial"/>
          <w:sz w:val="20"/>
          <w:szCs w:val="20"/>
          <w:lang w:eastAsia="ru-RU"/>
        </w:rPr>
        <w:t xml:space="preserve">Генеральным директором публичного акционерного общества Группа компаний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до 01 февраля 2018 года являлся </w:t>
      </w:r>
      <w:r w:rsidRPr="00CB761B">
        <w:rPr>
          <w:rFonts w:ascii="Arial" w:eastAsia="Times New Roman" w:hAnsi="Arial" w:cs="Arial"/>
          <w:b/>
          <w:sz w:val="20"/>
          <w:szCs w:val="20"/>
          <w:lang w:eastAsia="ru-RU"/>
        </w:rPr>
        <w:t>Александр Александрович Гребенщиков.</w:t>
      </w:r>
    </w:p>
    <w:p w:rsidR="00CB761B" w:rsidRPr="00CB761B" w:rsidRDefault="00CB761B" w:rsidP="00CB761B">
      <w:pPr>
        <w:autoSpaceDE w:val="0"/>
        <w:autoSpaceDN w:val="0"/>
        <w:adjustRightInd w:val="0"/>
        <w:spacing w:after="0" w:line="276" w:lineRule="auto"/>
        <w:ind w:left="28" w:right="28" w:firstLine="681"/>
        <w:jc w:val="both"/>
        <w:rPr>
          <w:rFonts w:ascii="Arial" w:eastAsia="Times New Roman" w:hAnsi="Arial" w:cs="Arial"/>
          <w:b/>
          <w:color w:val="000000" w:themeColor="text1"/>
          <w:sz w:val="20"/>
          <w:szCs w:val="20"/>
          <w:lang w:eastAsia="ru-RU"/>
        </w:rPr>
      </w:pPr>
      <w:r w:rsidRPr="00CB761B">
        <w:rPr>
          <w:rFonts w:ascii="Arial" w:eastAsia="Times New Roman" w:hAnsi="Arial" w:cs="Arial"/>
          <w:sz w:val="20"/>
          <w:szCs w:val="20"/>
          <w:lang w:eastAsia="ru-RU"/>
        </w:rPr>
        <w:t xml:space="preserve">С 01 февраля 2018 года по 01 февраля 2019 года Генеральным директором публичного акционерного общества Группа компаний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являлся </w:t>
      </w:r>
      <w:r w:rsidRPr="00CB761B">
        <w:rPr>
          <w:rFonts w:ascii="Arial" w:eastAsia="Times New Roman" w:hAnsi="Arial" w:cs="Arial"/>
          <w:b/>
          <w:sz w:val="20"/>
          <w:szCs w:val="20"/>
          <w:lang w:eastAsia="ru-RU"/>
        </w:rPr>
        <w:t>Борис Владимирович Щуров.</w:t>
      </w:r>
    </w:p>
    <w:p w:rsidR="00CB761B" w:rsidRPr="00CB761B" w:rsidRDefault="00CB761B" w:rsidP="00487351">
      <w:pPr>
        <w:autoSpaceDE w:val="0"/>
        <w:autoSpaceDN w:val="0"/>
        <w:adjustRightInd w:val="0"/>
        <w:spacing w:after="0" w:line="276" w:lineRule="auto"/>
        <w:ind w:right="30"/>
        <w:jc w:val="both"/>
        <w:rPr>
          <w:rFonts w:ascii="Arial" w:eastAsia="Times New Roman" w:hAnsi="Arial" w:cs="Arial"/>
          <w:sz w:val="20"/>
          <w:szCs w:val="20"/>
          <w:lang w:eastAsia="ru-RU"/>
        </w:rPr>
      </w:pPr>
      <w:r w:rsidRPr="00CB761B">
        <w:rPr>
          <w:rFonts w:ascii="Arial" w:eastAsia="Times New Roman" w:hAnsi="Arial" w:cs="Arial"/>
          <w:color w:val="000000" w:themeColor="text1"/>
          <w:sz w:val="20"/>
          <w:szCs w:val="20"/>
          <w:lang w:eastAsia="ru-RU"/>
        </w:rPr>
        <w:tab/>
      </w:r>
      <w:r w:rsidRPr="00CB761B">
        <w:rPr>
          <w:rFonts w:ascii="Arial" w:eastAsia="Times New Roman" w:hAnsi="Arial" w:cs="Arial"/>
          <w:sz w:val="20"/>
          <w:szCs w:val="20"/>
          <w:lang w:eastAsia="ru-RU"/>
        </w:rPr>
        <w:t xml:space="preserve">С 06 декабря 2017 года </w:t>
      </w:r>
      <w:r w:rsidRPr="001A72DE">
        <w:rPr>
          <w:rFonts w:ascii="Arial" w:eastAsia="Times New Roman" w:hAnsi="Arial" w:cs="Arial"/>
          <w:sz w:val="20"/>
          <w:szCs w:val="20"/>
          <w:lang w:eastAsia="ru-RU"/>
        </w:rPr>
        <w:t>по 15 ию</w:t>
      </w:r>
      <w:r w:rsidR="001A72DE" w:rsidRPr="001A72DE">
        <w:rPr>
          <w:rFonts w:ascii="Arial" w:eastAsia="Times New Roman" w:hAnsi="Arial" w:cs="Arial"/>
          <w:sz w:val="20"/>
          <w:szCs w:val="20"/>
          <w:lang w:eastAsia="ru-RU"/>
        </w:rPr>
        <w:t>н</w:t>
      </w:r>
      <w:r w:rsidRPr="001A72DE">
        <w:rPr>
          <w:rFonts w:ascii="Arial" w:eastAsia="Times New Roman" w:hAnsi="Arial" w:cs="Arial"/>
          <w:sz w:val="20"/>
          <w:szCs w:val="20"/>
          <w:lang w:eastAsia="ru-RU"/>
        </w:rPr>
        <w:t>я 2018</w:t>
      </w:r>
      <w:r w:rsidRPr="00CB761B">
        <w:rPr>
          <w:rFonts w:ascii="Arial" w:eastAsia="Times New Roman" w:hAnsi="Arial" w:cs="Arial"/>
          <w:sz w:val="20"/>
          <w:szCs w:val="20"/>
          <w:lang w:eastAsia="ru-RU"/>
        </w:rPr>
        <w:t xml:space="preserve"> года руководство текущей деятельностью акционерного общества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Тула» осуществлял</w:t>
      </w:r>
      <w:r w:rsidRPr="00CB761B">
        <w:rPr>
          <w:rFonts w:ascii="Arial" w:hAnsi="Arial" w:cs="Arial"/>
          <w:sz w:val="20"/>
          <w:szCs w:val="20"/>
        </w:rPr>
        <w:t xml:space="preserve"> </w:t>
      </w:r>
      <w:r w:rsidRPr="00CB761B">
        <w:rPr>
          <w:rFonts w:ascii="Arial" w:eastAsia="Times New Roman" w:hAnsi="Arial" w:cs="Arial"/>
          <w:b/>
          <w:sz w:val="20"/>
          <w:szCs w:val="20"/>
          <w:lang w:eastAsia="ru-RU"/>
        </w:rPr>
        <w:t>Шалиткин Андрей Валериевич</w:t>
      </w:r>
      <w:r w:rsidRPr="00CB761B">
        <w:rPr>
          <w:rFonts w:ascii="Arial" w:eastAsia="Times New Roman" w:hAnsi="Arial" w:cs="Arial"/>
          <w:sz w:val="20"/>
          <w:szCs w:val="20"/>
          <w:lang w:eastAsia="ru-RU"/>
        </w:rPr>
        <w:t xml:space="preserve"> заместитель Генерального директора ПАО ГК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 исполнительной директор АО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Тула»</w:t>
      </w:r>
    </w:p>
    <w:p w:rsidR="00CB761B" w:rsidRPr="00CB761B" w:rsidRDefault="00CB761B" w:rsidP="00CB761B">
      <w:pPr>
        <w:autoSpaceDE w:val="0"/>
        <w:autoSpaceDN w:val="0"/>
        <w:adjustRightInd w:val="0"/>
        <w:spacing w:after="0" w:line="276" w:lineRule="auto"/>
        <w:ind w:left="28" w:right="28" w:firstLine="681"/>
        <w:jc w:val="both"/>
        <w:rPr>
          <w:rFonts w:ascii="Arial" w:eastAsia="Times New Roman" w:hAnsi="Arial" w:cs="Arial"/>
          <w:sz w:val="20"/>
          <w:szCs w:val="20"/>
          <w:lang w:eastAsia="ru-RU"/>
        </w:rPr>
      </w:pPr>
      <w:r w:rsidRPr="00CB761B">
        <w:rPr>
          <w:rFonts w:ascii="Arial" w:eastAsia="Times New Roman" w:hAnsi="Arial" w:cs="Arial"/>
          <w:sz w:val="20"/>
          <w:szCs w:val="20"/>
          <w:lang w:eastAsia="ru-RU"/>
        </w:rPr>
        <w:t>С 16 ию</w:t>
      </w:r>
      <w:r w:rsidR="001A72DE">
        <w:rPr>
          <w:rFonts w:ascii="Arial" w:eastAsia="Times New Roman" w:hAnsi="Arial" w:cs="Arial"/>
          <w:sz w:val="20"/>
          <w:szCs w:val="20"/>
          <w:lang w:eastAsia="ru-RU"/>
        </w:rPr>
        <w:t>н</w:t>
      </w:r>
      <w:r w:rsidRPr="00CB761B">
        <w:rPr>
          <w:rFonts w:ascii="Arial" w:eastAsia="Times New Roman" w:hAnsi="Arial" w:cs="Arial"/>
          <w:sz w:val="20"/>
          <w:szCs w:val="20"/>
          <w:lang w:eastAsia="ru-RU"/>
        </w:rPr>
        <w:t>я 2018 по настоящее время</w:t>
      </w:r>
      <w:r w:rsidRPr="00CB761B">
        <w:rPr>
          <w:rFonts w:ascii="Arial" w:hAnsi="Arial" w:cs="Arial"/>
          <w:sz w:val="20"/>
          <w:szCs w:val="20"/>
        </w:rPr>
        <w:t xml:space="preserve"> ру</w:t>
      </w:r>
      <w:r w:rsidRPr="00CB761B">
        <w:rPr>
          <w:rFonts w:ascii="Arial" w:eastAsia="Times New Roman" w:hAnsi="Arial" w:cs="Arial"/>
          <w:sz w:val="20"/>
          <w:szCs w:val="20"/>
          <w:lang w:eastAsia="ru-RU"/>
        </w:rPr>
        <w:t xml:space="preserve">ководство текущей деятельностью акционерного общества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Тула» осуществляет </w:t>
      </w:r>
      <w:r w:rsidRPr="00CB761B">
        <w:rPr>
          <w:rFonts w:ascii="Arial" w:eastAsia="Times New Roman" w:hAnsi="Arial" w:cs="Arial"/>
          <w:b/>
          <w:color w:val="000000" w:themeColor="text1"/>
          <w:sz w:val="20"/>
          <w:szCs w:val="20"/>
          <w:lang w:eastAsia="ru-RU"/>
        </w:rPr>
        <w:t>Бондарева Наталия Викторовна</w:t>
      </w:r>
      <w:r w:rsidRPr="00CB761B">
        <w:rPr>
          <w:rFonts w:ascii="Arial" w:eastAsia="Times New Roman" w:hAnsi="Arial" w:cs="Arial"/>
          <w:color w:val="000000" w:themeColor="text1"/>
          <w:sz w:val="20"/>
          <w:szCs w:val="20"/>
          <w:lang w:eastAsia="ru-RU"/>
        </w:rPr>
        <w:t xml:space="preserve"> </w:t>
      </w:r>
      <w:r w:rsidRPr="00CB761B">
        <w:rPr>
          <w:rFonts w:ascii="Arial" w:eastAsia="Times New Roman" w:hAnsi="Arial" w:cs="Arial"/>
          <w:sz w:val="20"/>
          <w:szCs w:val="20"/>
          <w:lang w:eastAsia="ru-RU"/>
        </w:rPr>
        <w:t xml:space="preserve">заместитель Генерального директора ПАО ГК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 управляющий директор АО «ТНС </w:t>
      </w:r>
      <w:proofErr w:type="spellStart"/>
      <w:r w:rsidRPr="00CB761B">
        <w:rPr>
          <w:rFonts w:ascii="Arial" w:eastAsia="Times New Roman" w:hAnsi="Arial" w:cs="Arial"/>
          <w:sz w:val="20"/>
          <w:szCs w:val="20"/>
          <w:lang w:eastAsia="ru-RU"/>
        </w:rPr>
        <w:t>энерго</w:t>
      </w:r>
      <w:proofErr w:type="spellEnd"/>
      <w:r w:rsidRPr="00CB761B">
        <w:rPr>
          <w:rFonts w:ascii="Arial" w:eastAsia="Times New Roman" w:hAnsi="Arial" w:cs="Arial"/>
          <w:sz w:val="20"/>
          <w:szCs w:val="20"/>
          <w:lang w:eastAsia="ru-RU"/>
        </w:rPr>
        <w:t xml:space="preserve"> Тула»</w:t>
      </w:r>
      <w:r>
        <w:rPr>
          <w:rFonts w:ascii="Arial" w:eastAsia="Times New Roman" w:hAnsi="Arial" w:cs="Arial"/>
          <w:sz w:val="20"/>
          <w:szCs w:val="20"/>
          <w:lang w:eastAsia="ru-RU"/>
        </w:rPr>
        <w:t>.</w:t>
      </w:r>
    </w:p>
    <w:p w:rsidR="00CB761B" w:rsidRDefault="00CB761B" w:rsidP="00F15E46">
      <w:pPr>
        <w:autoSpaceDE w:val="0"/>
        <w:autoSpaceDN w:val="0"/>
        <w:adjustRightInd w:val="0"/>
        <w:spacing w:after="0" w:line="276" w:lineRule="auto"/>
        <w:ind w:firstLine="680"/>
        <w:jc w:val="both"/>
        <w:rPr>
          <w:rFonts w:ascii="Arial" w:eastAsia="Times New Roman" w:hAnsi="Arial" w:cs="Arial"/>
          <w:sz w:val="20"/>
          <w:szCs w:val="20"/>
          <w:lang w:eastAsia="ru-RU"/>
        </w:rPr>
      </w:pPr>
    </w:p>
    <w:tbl>
      <w:tblPr>
        <w:tblW w:w="9214" w:type="dxa"/>
        <w:tblInd w:w="-10" w:type="dxa"/>
        <w:tblLook w:val="04A0" w:firstRow="1" w:lastRow="0" w:firstColumn="1" w:lastColumn="0" w:noHBand="0" w:noVBand="1"/>
      </w:tblPr>
      <w:tblGrid>
        <w:gridCol w:w="3686"/>
        <w:gridCol w:w="5528"/>
      </w:tblGrid>
      <w:tr w:rsidR="00CB761B" w:rsidRPr="00CB761B" w:rsidTr="0061375D">
        <w:trPr>
          <w:trHeight w:val="315"/>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Фамилия Имя Отчество</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Шалиткин Андрей Валерьевич</w:t>
            </w:r>
          </w:p>
        </w:tc>
      </w:tr>
      <w:tr w:rsidR="00CB761B" w:rsidRPr="00CB761B" w:rsidTr="0061375D">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Год рождения</w:t>
            </w:r>
          </w:p>
        </w:tc>
        <w:tc>
          <w:tcPr>
            <w:tcW w:w="5528" w:type="dxa"/>
            <w:tcBorders>
              <w:top w:val="nil"/>
              <w:left w:val="nil"/>
              <w:bottom w:val="single" w:sz="8" w:space="0" w:color="auto"/>
              <w:right w:val="single" w:sz="8" w:space="0" w:color="auto"/>
            </w:tcBorders>
            <w:shd w:val="clear" w:color="auto" w:fill="auto"/>
            <w:vAlign w:val="center"/>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1972</w:t>
            </w:r>
          </w:p>
        </w:tc>
      </w:tr>
      <w:tr w:rsidR="00CB761B" w:rsidRPr="00CB761B" w:rsidTr="0061375D">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Сведения об образовании</w:t>
            </w:r>
          </w:p>
        </w:tc>
        <w:tc>
          <w:tcPr>
            <w:tcW w:w="5528" w:type="dxa"/>
            <w:tcBorders>
              <w:top w:val="nil"/>
              <w:left w:val="nil"/>
              <w:bottom w:val="single" w:sz="8" w:space="0" w:color="auto"/>
              <w:right w:val="single" w:sz="8" w:space="0" w:color="auto"/>
            </w:tcBorders>
            <w:shd w:val="clear" w:color="auto" w:fill="auto"/>
            <w:vAlign w:val="center"/>
            <w:hideMark/>
          </w:tcPr>
          <w:p w:rsidR="00CB761B" w:rsidRPr="00CB761B" w:rsidRDefault="00CB761B" w:rsidP="0061375D">
            <w:pPr>
              <w:autoSpaceDE w:val="0"/>
              <w:autoSpaceDN w:val="0"/>
              <w:spacing w:after="0" w:line="240" w:lineRule="auto"/>
              <w:rPr>
                <w:rFonts w:ascii="Arial" w:eastAsia="Times New Roman" w:hAnsi="Arial" w:cs="Arial"/>
                <w:color w:val="000000"/>
                <w:sz w:val="20"/>
                <w:szCs w:val="20"/>
                <w:lang w:eastAsia="ru-RU"/>
              </w:rPr>
            </w:pPr>
            <w:r w:rsidRPr="00CB761B">
              <w:rPr>
                <w:rFonts w:ascii="Arial" w:eastAsia="Times New Roman" w:hAnsi="Arial" w:cs="Arial"/>
                <w:sz w:val="20"/>
                <w:szCs w:val="20"/>
                <w:lang w:eastAsia="ru-RU"/>
              </w:rPr>
              <w:t>Воронежский государственный аграрный университет им. К.Д. Глинки.</w:t>
            </w:r>
          </w:p>
        </w:tc>
      </w:tr>
      <w:tr w:rsidR="00CB761B" w:rsidRPr="00CB761B" w:rsidTr="0061375D">
        <w:trPr>
          <w:trHeight w:val="510"/>
        </w:trPr>
        <w:tc>
          <w:tcPr>
            <w:tcW w:w="3686" w:type="dxa"/>
            <w:vMerge w:val="restart"/>
            <w:tcBorders>
              <w:top w:val="nil"/>
              <w:left w:val="single" w:sz="8" w:space="0" w:color="auto"/>
              <w:bottom w:val="single" w:sz="4" w:space="0" w:color="000000"/>
              <w:right w:val="single" w:sz="8" w:space="0" w:color="auto"/>
            </w:tcBorders>
            <w:shd w:val="clear" w:color="auto" w:fill="auto"/>
            <w:hideMark/>
          </w:tcPr>
          <w:p w:rsidR="00CB761B" w:rsidRPr="00CB761B" w:rsidRDefault="00CB761B" w:rsidP="0061375D">
            <w:pPr>
              <w:spacing w:after="0" w:line="240" w:lineRule="auto"/>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Все 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w:t>
            </w:r>
          </w:p>
        </w:tc>
        <w:tc>
          <w:tcPr>
            <w:tcW w:w="5528" w:type="dxa"/>
            <w:tcBorders>
              <w:top w:val="nil"/>
              <w:left w:val="nil"/>
              <w:bottom w:val="nil"/>
              <w:right w:val="single" w:sz="8" w:space="0" w:color="auto"/>
            </w:tcBorders>
            <w:shd w:val="clear" w:color="auto" w:fill="auto"/>
            <w:vAlign w:val="center"/>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 xml:space="preserve">C 2013 по 2017 год – Заместитель генерального директора по экономике и финансам ПАО «ТНС </w:t>
            </w:r>
            <w:proofErr w:type="spellStart"/>
            <w:r w:rsidRPr="00CB761B">
              <w:rPr>
                <w:rFonts w:ascii="Arial" w:eastAsia="Times New Roman" w:hAnsi="Arial" w:cs="Arial"/>
                <w:color w:val="000000"/>
                <w:sz w:val="20"/>
                <w:szCs w:val="20"/>
                <w:lang w:eastAsia="ru-RU"/>
              </w:rPr>
              <w:t>энерго</w:t>
            </w:r>
            <w:proofErr w:type="spellEnd"/>
            <w:r w:rsidRPr="00CB761B">
              <w:rPr>
                <w:rFonts w:ascii="Arial" w:eastAsia="Times New Roman" w:hAnsi="Arial" w:cs="Arial"/>
                <w:color w:val="000000"/>
                <w:sz w:val="20"/>
                <w:szCs w:val="20"/>
                <w:lang w:eastAsia="ru-RU"/>
              </w:rPr>
              <w:t xml:space="preserve"> Марий Эл»,</w:t>
            </w:r>
          </w:p>
        </w:tc>
      </w:tr>
      <w:tr w:rsidR="00CB761B" w:rsidRPr="00CB761B" w:rsidTr="0061375D">
        <w:trPr>
          <w:trHeight w:val="510"/>
        </w:trPr>
        <w:tc>
          <w:tcPr>
            <w:tcW w:w="3686" w:type="dxa"/>
            <w:vMerge/>
            <w:tcBorders>
              <w:top w:val="nil"/>
              <w:left w:val="single" w:sz="8" w:space="0" w:color="auto"/>
              <w:bottom w:val="single" w:sz="4" w:space="0" w:color="000000"/>
              <w:right w:val="single" w:sz="8" w:space="0" w:color="auto"/>
            </w:tcBorders>
            <w:vAlign w:val="center"/>
            <w:hideMark/>
          </w:tcPr>
          <w:p w:rsidR="00CB761B" w:rsidRPr="00CB761B" w:rsidRDefault="00CB761B" w:rsidP="0061375D">
            <w:pPr>
              <w:spacing w:after="0" w:line="240" w:lineRule="auto"/>
              <w:rPr>
                <w:rFonts w:ascii="Arial" w:eastAsia="Times New Roman" w:hAnsi="Arial" w:cs="Arial"/>
                <w:color w:val="000000"/>
                <w:sz w:val="20"/>
                <w:szCs w:val="20"/>
                <w:lang w:eastAsia="ru-RU"/>
              </w:rPr>
            </w:pPr>
          </w:p>
        </w:tc>
        <w:tc>
          <w:tcPr>
            <w:tcW w:w="5528" w:type="dxa"/>
            <w:tcBorders>
              <w:top w:val="nil"/>
              <w:left w:val="nil"/>
              <w:bottom w:val="single" w:sz="4" w:space="0" w:color="auto"/>
              <w:right w:val="single" w:sz="8" w:space="0" w:color="auto"/>
            </w:tcBorders>
            <w:shd w:val="clear" w:color="auto" w:fill="auto"/>
            <w:vAlign w:val="center"/>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 xml:space="preserve">с декабря 2017 года по 15.06.2018г. - заместитель Генерального директора ПАО ГК «ТНС </w:t>
            </w:r>
            <w:proofErr w:type="spellStart"/>
            <w:r w:rsidRPr="00CB761B">
              <w:rPr>
                <w:rFonts w:ascii="Arial" w:eastAsia="Times New Roman" w:hAnsi="Arial" w:cs="Arial"/>
                <w:color w:val="000000"/>
                <w:sz w:val="20"/>
                <w:szCs w:val="20"/>
                <w:lang w:eastAsia="ru-RU"/>
              </w:rPr>
              <w:t>энерго</w:t>
            </w:r>
            <w:proofErr w:type="spellEnd"/>
            <w:r w:rsidRPr="00CB761B">
              <w:rPr>
                <w:rFonts w:ascii="Arial" w:eastAsia="Times New Roman" w:hAnsi="Arial" w:cs="Arial"/>
                <w:color w:val="000000"/>
                <w:sz w:val="20"/>
                <w:szCs w:val="20"/>
                <w:lang w:eastAsia="ru-RU"/>
              </w:rPr>
              <w:t xml:space="preserve">» – исполнительный директор АО «ТНС </w:t>
            </w:r>
            <w:proofErr w:type="spellStart"/>
            <w:r w:rsidRPr="00CB761B">
              <w:rPr>
                <w:rFonts w:ascii="Arial" w:eastAsia="Times New Roman" w:hAnsi="Arial" w:cs="Arial"/>
                <w:color w:val="000000"/>
                <w:sz w:val="20"/>
                <w:szCs w:val="20"/>
                <w:lang w:eastAsia="ru-RU"/>
              </w:rPr>
              <w:t>энерго</w:t>
            </w:r>
            <w:proofErr w:type="spellEnd"/>
            <w:r w:rsidRPr="00CB761B">
              <w:rPr>
                <w:rFonts w:ascii="Arial" w:eastAsia="Times New Roman" w:hAnsi="Arial" w:cs="Arial"/>
                <w:color w:val="000000"/>
                <w:sz w:val="20"/>
                <w:szCs w:val="20"/>
                <w:lang w:eastAsia="ru-RU"/>
              </w:rPr>
              <w:t xml:space="preserve"> Тула»</w:t>
            </w:r>
          </w:p>
        </w:tc>
      </w:tr>
      <w:tr w:rsidR="00CB761B" w:rsidRPr="00CB761B" w:rsidTr="0061375D">
        <w:trPr>
          <w:trHeight w:val="525"/>
        </w:trPr>
        <w:tc>
          <w:tcPr>
            <w:tcW w:w="3686" w:type="dxa"/>
            <w:tcBorders>
              <w:top w:val="nil"/>
              <w:left w:val="single" w:sz="8" w:space="0" w:color="auto"/>
              <w:bottom w:val="single" w:sz="8" w:space="0" w:color="auto"/>
              <w:right w:val="single" w:sz="8" w:space="0" w:color="auto"/>
            </w:tcBorders>
            <w:shd w:val="clear" w:color="auto" w:fill="auto"/>
            <w:hideMark/>
          </w:tcPr>
          <w:p w:rsidR="00CB761B" w:rsidRPr="00CB761B" w:rsidRDefault="00CB761B" w:rsidP="0061375D">
            <w:pPr>
              <w:spacing w:after="0" w:line="240" w:lineRule="auto"/>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Доля участия лица в уставном капитале Общества</w:t>
            </w:r>
          </w:p>
        </w:tc>
        <w:tc>
          <w:tcPr>
            <w:tcW w:w="5528" w:type="dxa"/>
            <w:tcBorders>
              <w:top w:val="nil"/>
              <w:left w:val="nil"/>
              <w:bottom w:val="single" w:sz="8" w:space="0" w:color="auto"/>
              <w:right w:val="single" w:sz="8" w:space="0" w:color="auto"/>
            </w:tcBorders>
            <w:shd w:val="clear" w:color="auto" w:fill="auto"/>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Не имеет</w:t>
            </w:r>
          </w:p>
        </w:tc>
      </w:tr>
      <w:tr w:rsidR="00CB761B" w:rsidRPr="00CB761B" w:rsidTr="00487351">
        <w:trPr>
          <w:trHeight w:val="477"/>
        </w:trPr>
        <w:tc>
          <w:tcPr>
            <w:tcW w:w="3686" w:type="dxa"/>
            <w:tcBorders>
              <w:top w:val="single" w:sz="8" w:space="0" w:color="auto"/>
              <w:left w:val="single" w:sz="8" w:space="0" w:color="auto"/>
              <w:bottom w:val="single" w:sz="4" w:space="0" w:color="auto"/>
              <w:right w:val="single" w:sz="8" w:space="0" w:color="auto"/>
            </w:tcBorders>
            <w:shd w:val="clear" w:color="auto" w:fill="auto"/>
            <w:hideMark/>
          </w:tcPr>
          <w:p w:rsidR="00CB761B" w:rsidRPr="00CB761B" w:rsidRDefault="00CB761B" w:rsidP="0061375D">
            <w:pPr>
              <w:spacing w:after="0" w:line="240" w:lineRule="auto"/>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 xml:space="preserve">Доля, принадлежащих лицу </w:t>
            </w:r>
          </w:p>
          <w:p w:rsidR="00CB761B" w:rsidRPr="00CB761B" w:rsidRDefault="00CB761B" w:rsidP="0061375D">
            <w:pPr>
              <w:spacing w:after="0" w:line="240" w:lineRule="auto"/>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обыкновенных акций Общества</w:t>
            </w:r>
          </w:p>
        </w:tc>
        <w:tc>
          <w:tcPr>
            <w:tcW w:w="5528" w:type="dxa"/>
            <w:tcBorders>
              <w:top w:val="nil"/>
              <w:left w:val="single" w:sz="8" w:space="0" w:color="auto"/>
              <w:bottom w:val="single" w:sz="4" w:space="0" w:color="auto"/>
              <w:right w:val="single" w:sz="8" w:space="0" w:color="auto"/>
            </w:tcBorders>
            <w:shd w:val="clear" w:color="auto" w:fill="auto"/>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Не имеет</w:t>
            </w:r>
          </w:p>
        </w:tc>
      </w:tr>
      <w:tr w:rsidR="00CB761B" w:rsidRPr="00CB761B" w:rsidTr="00487351">
        <w:trPr>
          <w:trHeight w:val="2100"/>
        </w:trPr>
        <w:tc>
          <w:tcPr>
            <w:tcW w:w="3686" w:type="dxa"/>
            <w:tcBorders>
              <w:top w:val="single" w:sz="4" w:space="0" w:color="auto"/>
              <w:left w:val="single" w:sz="8" w:space="0" w:color="auto"/>
              <w:bottom w:val="single" w:sz="4" w:space="0" w:color="auto"/>
              <w:right w:val="single" w:sz="8" w:space="0" w:color="auto"/>
            </w:tcBorders>
            <w:shd w:val="clear" w:color="auto" w:fill="auto"/>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Сведения о привлечении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(наличие судимости) за преступления в сфере экономики или преступления против государственной власти</w:t>
            </w:r>
          </w:p>
        </w:tc>
        <w:tc>
          <w:tcPr>
            <w:tcW w:w="5528" w:type="dxa"/>
            <w:tcBorders>
              <w:top w:val="single" w:sz="4" w:space="0" w:color="auto"/>
              <w:left w:val="single" w:sz="8" w:space="0" w:color="auto"/>
              <w:bottom w:val="single" w:sz="8" w:space="0" w:color="000000"/>
              <w:right w:val="single" w:sz="8" w:space="0" w:color="auto"/>
            </w:tcBorders>
            <w:shd w:val="clear" w:color="auto" w:fill="auto"/>
            <w:hideMark/>
          </w:tcPr>
          <w:p w:rsidR="00CB761B" w:rsidRPr="00CB761B" w:rsidRDefault="00CB761B" w:rsidP="0061375D">
            <w:pPr>
              <w:spacing w:after="0" w:line="240" w:lineRule="auto"/>
              <w:jc w:val="both"/>
              <w:rPr>
                <w:rFonts w:ascii="Arial" w:eastAsia="Times New Roman" w:hAnsi="Arial" w:cs="Arial"/>
                <w:color w:val="000000"/>
                <w:sz w:val="20"/>
                <w:szCs w:val="20"/>
                <w:lang w:eastAsia="ru-RU"/>
              </w:rPr>
            </w:pPr>
            <w:r w:rsidRPr="00CB761B">
              <w:rPr>
                <w:rFonts w:ascii="Arial" w:eastAsia="Times New Roman" w:hAnsi="Arial" w:cs="Arial"/>
                <w:color w:val="000000"/>
                <w:sz w:val="20"/>
                <w:szCs w:val="20"/>
                <w:lang w:eastAsia="ru-RU"/>
              </w:rPr>
              <w:t>Не привлекался</w:t>
            </w:r>
          </w:p>
        </w:tc>
      </w:tr>
    </w:tbl>
    <w:p w:rsidR="00CB761B" w:rsidRDefault="00CB761B" w:rsidP="00F15E46">
      <w:pPr>
        <w:autoSpaceDE w:val="0"/>
        <w:autoSpaceDN w:val="0"/>
        <w:adjustRightInd w:val="0"/>
        <w:spacing w:after="0" w:line="276" w:lineRule="auto"/>
        <w:ind w:firstLine="680"/>
        <w:jc w:val="both"/>
        <w:rPr>
          <w:rFonts w:ascii="Arial" w:eastAsia="Times New Roman" w:hAnsi="Arial" w:cs="Arial"/>
          <w:sz w:val="20"/>
          <w:szCs w:val="20"/>
          <w:highlight w:val="yellow"/>
          <w:lang w:eastAsia="ru-RU"/>
        </w:rPr>
      </w:pPr>
    </w:p>
    <w:p w:rsidR="00E44907" w:rsidRDefault="00E44907" w:rsidP="00F15E46">
      <w:pPr>
        <w:autoSpaceDE w:val="0"/>
        <w:autoSpaceDN w:val="0"/>
        <w:adjustRightInd w:val="0"/>
        <w:spacing w:after="0" w:line="276" w:lineRule="auto"/>
        <w:ind w:firstLine="680"/>
        <w:jc w:val="both"/>
        <w:rPr>
          <w:rFonts w:ascii="Arial" w:eastAsia="Times New Roman" w:hAnsi="Arial" w:cs="Arial"/>
          <w:sz w:val="20"/>
          <w:szCs w:val="20"/>
          <w:highlight w:val="yellow"/>
          <w:lang w:eastAsia="ru-RU"/>
        </w:rPr>
      </w:pPr>
    </w:p>
    <w:p w:rsidR="00221105" w:rsidRDefault="00221105" w:rsidP="00F15E46">
      <w:pPr>
        <w:autoSpaceDE w:val="0"/>
        <w:autoSpaceDN w:val="0"/>
        <w:adjustRightInd w:val="0"/>
        <w:spacing w:after="0" w:line="276" w:lineRule="auto"/>
        <w:ind w:firstLine="680"/>
        <w:jc w:val="both"/>
        <w:rPr>
          <w:rFonts w:ascii="Arial" w:eastAsia="Times New Roman" w:hAnsi="Arial" w:cs="Arial"/>
          <w:sz w:val="20"/>
          <w:szCs w:val="20"/>
          <w:highlight w:val="yellow"/>
          <w:lang w:eastAsia="ru-RU"/>
        </w:rPr>
      </w:pPr>
    </w:p>
    <w:p w:rsidR="00221105" w:rsidRDefault="00221105" w:rsidP="00F15E46">
      <w:pPr>
        <w:autoSpaceDE w:val="0"/>
        <w:autoSpaceDN w:val="0"/>
        <w:adjustRightInd w:val="0"/>
        <w:spacing w:after="0" w:line="276" w:lineRule="auto"/>
        <w:ind w:firstLine="680"/>
        <w:jc w:val="both"/>
        <w:rPr>
          <w:rFonts w:ascii="Arial" w:eastAsia="Times New Roman" w:hAnsi="Arial" w:cs="Arial"/>
          <w:sz w:val="20"/>
          <w:szCs w:val="20"/>
          <w:highlight w:val="yellow"/>
          <w:lang w:eastAsia="ru-RU"/>
        </w:rPr>
      </w:pPr>
    </w:p>
    <w:p w:rsidR="00221105" w:rsidRDefault="00221105" w:rsidP="00F15E46">
      <w:pPr>
        <w:autoSpaceDE w:val="0"/>
        <w:autoSpaceDN w:val="0"/>
        <w:adjustRightInd w:val="0"/>
        <w:spacing w:after="0" w:line="276" w:lineRule="auto"/>
        <w:ind w:firstLine="680"/>
        <w:jc w:val="both"/>
        <w:rPr>
          <w:rFonts w:ascii="Arial" w:eastAsia="Times New Roman" w:hAnsi="Arial" w:cs="Arial"/>
          <w:sz w:val="20"/>
          <w:szCs w:val="20"/>
          <w:highlight w:val="yellow"/>
          <w:lang w:eastAsia="ru-RU"/>
        </w:rPr>
      </w:pPr>
    </w:p>
    <w:tbl>
      <w:tblPr>
        <w:tblW w:w="9214" w:type="dxa"/>
        <w:tblInd w:w="-10" w:type="dxa"/>
        <w:tblLook w:val="04A0" w:firstRow="1" w:lastRow="0" w:firstColumn="1" w:lastColumn="0" w:noHBand="0" w:noVBand="1"/>
      </w:tblPr>
      <w:tblGrid>
        <w:gridCol w:w="3686"/>
        <w:gridCol w:w="5528"/>
      </w:tblGrid>
      <w:tr w:rsidR="004C0F6E" w:rsidRPr="00883396" w:rsidTr="00221105">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lastRenderedPageBreak/>
              <w:t>Фамилия Имя Отчество</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Бондарева Наталья Викторовна</w:t>
            </w:r>
          </w:p>
        </w:tc>
      </w:tr>
      <w:tr w:rsidR="004C0F6E" w:rsidRPr="00883396" w:rsidTr="00E44907">
        <w:trPr>
          <w:trHeight w:val="315"/>
        </w:trPr>
        <w:tc>
          <w:tcPr>
            <w:tcW w:w="368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Год рождения</w:t>
            </w:r>
          </w:p>
        </w:tc>
        <w:tc>
          <w:tcPr>
            <w:tcW w:w="5528" w:type="dxa"/>
            <w:tcBorders>
              <w:top w:val="single" w:sz="4" w:space="0" w:color="auto"/>
              <w:left w:val="nil"/>
              <w:bottom w:val="single" w:sz="8" w:space="0" w:color="auto"/>
              <w:right w:val="single" w:sz="8" w:space="0" w:color="auto"/>
            </w:tcBorders>
            <w:shd w:val="clear" w:color="auto" w:fill="auto"/>
            <w:vAlign w:val="center"/>
            <w:hideMark/>
          </w:tcPr>
          <w:p w:rsidR="004C0F6E" w:rsidRPr="00883396" w:rsidRDefault="004C0F6E" w:rsidP="00221105">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197</w:t>
            </w:r>
            <w:r w:rsidR="00221105">
              <w:rPr>
                <w:rFonts w:ascii="Arial" w:eastAsia="Times New Roman" w:hAnsi="Arial" w:cs="Arial"/>
                <w:color w:val="000000"/>
                <w:sz w:val="20"/>
                <w:szCs w:val="20"/>
                <w:lang w:eastAsia="ru-RU"/>
              </w:rPr>
              <w:t>9</w:t>
            </w:r>
          </w:p>
        </w:tc>
      </w:tr>
      <w:tr w:rsidR="004C0F6E" w:rsidRPr="00883396" w:rsidTr="00F3124C">
        <w:trPr>
          <w:trHeight w:val="525"/>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Сведения об образовании</w:t>
            </w:r>
          </w:p>
        </w:tc>
        <w:tc>
          <w:tcPr>
            <w:tcW w:w="5528" w:type="dxa"/>
            <w:tcBorders>
              <w:top w:val="nil"/>
              <w:left w:val="nil"/>
              <w:bottom w:val="single" w:sz="8" w:space="0" w:color="auto"/>
              <w:right w:val="single" w:sz="8" w:space="0" w:color="auto"/>
            </w:tcBorders>
            <w:shd w:val="clear" w:color="auto" w:fill="auto"/>
            <w:vAlign w:val="center"/>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Тульский государственный университет по специальности «экономика и управление на предприятии».</w:t>
            </w:r>
          </w:p>
        </w:tc>
      </w:tr>
      <w:tr w:rsidR="004C0F6E" w:rsidRPr="00883396" w:rsidTr="00F3124C">
        <w:trPr>
          <w:trHeight w:val="510"/>
        </w:trPr>
        <w:tc>
          <w:tcPr>
            <w:tcW w:w="3686" w:type="dxa"/>
            <w:vMerge w:val="restart"/>
            <w:tcBorders>
              <w:top w:val="single" w:sz="8" w:space="0" w:color="auto"/>
              <w:left w:val="single" w:sz="8" w:space="0" w:color="auto"/>
              <w:right w:val="single" w:sz="8" w:space="0" w:color="auto"/>
            </w:tcBorders>
            <w:shd w:val="clear" w:color="auto" w:fill="auto"/>
            <w:hideMark/>
          </w:tcPr>
          <w:p w:rsidR="004C0F6E" w:rsidRPr="00883396" w:rsidRDefault="004C0F6E" w:rsidP="004C0F6E">
            <w:pPr>
              <w:spacing w:after="0" w:line="240" w:lineRule="auto"/>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Все должности, занимаемые</w:t>
            </w:r>
          </w:p>
          <w:p w:rsidR="004C0F6E" w:rsidRPr="00883396" w:rsidRDefault="004C0F6E" w:rsidP="004C0F6E">
            <w:pPr>
              <w:spacing w:after="0" w:line="240" w:lineRule="auto"/>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лицом в эмитенте и других</w:t>
            </w:r>
          </w:p>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организациях за последние 5 лет и в настоящее время</w:t>
            </w:r>
          </w:p>
          <w:p w:rsidR="004C0F6E" w:rsidRPr="00883396" w:rsidRDefault="004C0F6E" w:rsidP="004C0F6E">
            <w:pPr>
              <w:spacing w:after="0" w:line="240" w:lineRule="auto"/>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в хронологическом порядке,</w:t>
            </w:r>
          </w:p>
          <w:p w:rsidR="004C0F6E" w:rsidRPr="00883396" w:rsidRDefault="004C0F6E" w:rsidP="004C0F6E">
            <w:pPr>
              <w:spacing w:after="0" w:line="240" w:lineRule="auto"/>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в том числе по совместительству</w:t>
            </w:r>
          </w:p>
        </w:tc>
        <w:tc>
          <w:tcPr>
            <w:tcW w:w="5528" w:type="dxa"/>
            <w:tcBorders>
              <w:top w:val="single" w:sz="8" w:space="0" w:color="auto"/>
              <w:left w:val="nil"/>
              <w:bottom w:val="nil"/>
              <w:right w:val="single" w:sz="8" w:space="0" w:color="auto"/>
            </w:tcBorders>
            <w:shd w:val="clear" w:color="auto" w:fill="auto"/>
            <w:vAlign w:val="center"/>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C 2009г. по 2010г. – финансовый директор ОАО «Тульские городские электрические сети».</w:t>
            </w:r>
          </w:p>
        </w:tc>
      </w:tr>
      <w:tr w:rsidR="004C0F6E" w:rsidRPr="00883396" w:rsidTr="004C0F6E">
        <w:trPr>
          <w:trHeight w:val="300"/>
        </w:trPr>
        <w:tc>
          <w:tcPr>
            <w:tcW w:w="3686" w:type="dxa"/>
            <w:vMerge/>
            <w:tcBorders>
              <w:left w:val="single" w:sz="8" w:space="0" w:color="auto"/>
              <w:right w:val="single" w:sz="8" w:space="0" w:color="auto"/>
            </w:tcBorders>
            <w:shd w:val="clear" w:color="auto" w:fill="auto"/>
            <w:vAlign w:val="center"/>
            <w:hideMark/>
          </w:tcPr>
          <w:p w:rsidR="004C0F6E" w:rsidRPr="00883396"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bottom w:val="nil"/>
              <w:right w:val="single" w:sz="8" w:space="0" w:color="auto"/>
            </w:tcBorders>
            <w:shd w:val="clear" w:color="auto" w:fill="auto"/>
            <w:vAlign w:val="center"/>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с 2010г. по 2013г. возглавляла ОАО «Тульская энергосбытовая компания»;</w:t>
            </w:r>
          </w:p>
        </w:tc>
      </w:tr>
      <w:tr w:rsidR="004C0F6E" w:rsidRPr="00883396" w:rsidTr="00883396">
        <w:trPr>
          <w:trHeight w:val="510"/>
        </w:trPr>
        <w:tc>
          <w:tcPr>
            <w:tcW w:w="3686" w:type="dxa"/>
            <w:vMerge/>
            <w:tcBorders>
              <w:left w:val="single" w:sz="8" w:space="0" w:color="auto"/>
              <w:bottom w:val="single" w:sz="4" w:space="0" w:color="auto"/>
              <w:right w:val="single" w:sz="8" w:space="0" w:color="auto"/>
            </w:tcBorders>
            <w:shd w:val="clear" w:color="auto" w:fill="auto"/>
            <w:vAlign w:val="center"/>
            <w:hideMark/>
          </w:tcPr>
          <w:p w:rsidR="004C0F6E" w:rsidRPr="00883396"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right w:val="single" w:sz="8" w:space="0" w:color="auto"/>
            </w:tcBorders>
            <w:shd w:val="clear" w:color="auto" w:fill="auto"/>
            <w:vAlign w:val="center"/>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с 2013г. по 2017г. – генеральный директор АО «МСК «</w:t>
            </w:r>
            <w:proofErr w:type="spellStart"/>
            <w:r w:rsidRPr="00883396">
              <w:rPr>
                <w:rFonts w:ascii="Arial" w:eastAsia="Times New Roman" w:hAnsi="Arial" w:cs="Arial"/>
                <w:color w:val="000000"/>
                <w:sz w:val="20"/>
                <w:szCs w:val="20"/>
                <w:lang w:eastAsia="ru-RU"/>
              </w:rPr>
              <w:t>Транссетьэнерго</w:t>
            </w:r>
            <w:proofErr w:type="spellEnd"/>
            <w:r w:rsidRPr="00883396">
              <w:rPr>
                <w:rFonts w:ascii="Arial" w:eastAsia="Times New Roman" w:hAnsi="Arial" w:cs="Arial"/>
                <w:color w:val="000000"/>
                <w:sz w:val="20"/>
                <w:szCs w:val="20"/>
                <w:lang w:eastAsia="ru-RU"/>
              </w:rPr>
              <w:t>»;</w:t>
            </w:r>
          </w:p>
        </w:tc>
      </w:tr>
      <w:tr w:rsidR="004C0F6E" w:rsidRPr="00883396" w:rsidTr="00883396">
        <w:trPr>
          <w:trHeight w:val="531"/>
        </w:trPr>
        <w:tc>
          <w:tcPr>
            <w:tcW w:w="3686" w:type="dxa"/>
            <w:vMerge/>
            <w:tcBorders>
              <w:top w:val="single" w:sz="4" w:space="0" w:color="auto"/>
              <w:left w:val="single" w:sz="8" w:space="0" w:color="auto"/>
              <w:right w:val="single" w:sz="8" w:space="0" w:color="auto"/>
            </w:tcBorders>
            <w:shd w:val="clear" w:color="auto" w:fill="auto"/>
            <w:vAlign w:val="center"/>
            <w:hideMark/>
          </w:tcPr>
          <w:p w:rsidR="004C0F6E" w:rsidRPr="00883396" w:rsidRDefault="004C0F6E" w:rsidP="004C0F6E">
            <w:pPr>
              <w:spacing w:after="0" w:line="240" w:lineRule="auto"/>
              <w:rPr>
                <w:rFonts w:ascii="Arial" w:eastAsia="Times New Roman" w:hAnsi="Arial" w:cs="Arial"/>
                <w:color w:val="000000"/>
                <w:sz w:val="20"/>
                <w:szCs w:val="20"/>
                <w:lang w:eastAsia="ru-RU"/>
              </w:rPr>
            </w:pPr>
          </w:p>
        </w:tc>
        <w:tc>
          <w:tcPr>
            <w:tcW w:w="5528" w:type="dxa"/>
            <w:tcBorders>
              <w:left w:val="nil"/>
              <w:bottom w:val="nil"/>
              <w:right w:val="single" w:sz="8" w:space="0" w:color="auto"/>
            </w:tcBorders>
            <w:shd w:val="clear" w:color="auto" w:fill="auto"/>
            <w:vAlign w:val="center"/>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 xml:space="preserve">с февраля 2017 года – заместитель Генерального директора ПАО ГК «ТНС </w:t>
            </w:r>
            <w:proofErr w:type="spellStart"/>
            <w:r w:rsidRPr="00883396">
              <w:rPr>
                <w:rFonts w:ascii="Arial" w:eastAsia="Times New Roman" w:hAnsi="Arial" w:cs="Arial"/>
                <w:color w:val="000000"/>
                <w:sz w:val="20"/>
                <w:szCs w:val="20"/>
                <w:lang w:eastAsia="ru-RU"/>
              </w:rPr>
              <w:t>энерго</w:t>
            </w:r>
            <w:proofErr w:type="spellEnd"/>
            <w:r w:rsidRPr="00883396">
              <w:rPr>
                <w:rFonts w:ascii="Arial" w:eastAsia="Times New Roman" w:hAnsi="Arial" w:cs="Arial"/>
                <w:color w:val="000000"/>
                <w:sz w:val="20"/>
                <w:szCs w:val="20"/>
                <w:lang w:eastAsia="ru-RU"/>
              </w:rPr>
              <w:t xml:space="preserve">» – управляющий директор АО «ТНС </w:t>
            </w:r>
            <w:proofErr w:type="spellStart"/>
            <w:r w:rsidRPr="00883396">
              <w:rPr>
                <w:rFonts w:ascii="Arial" w:eastAsia="Times New Roman" w:hAnsi="Arial" w:cs="Arial"/>
                <w:color w:val="000000"/>
                <w:sz w:val="20"/>
                <w:szCs w:val="20"/>
                <w:lang w:eastAsia="ru-RU"/>
              </w:rPr>
              <w:t>энерго</w:t>
            </w:r>
            <w:proofErr w:type="spellEnd"/>
            <w:r w:rsidRPr="00883396">
              <w:rPr>
                <w:rFonts w:ascii="Arial" w:eastAsia="Times New Roman" w:hAnsi="Arial" w:cs="Arial"/>
                <w:color w:val="000000"/>
                <w:sz w:val="20"/>
                <w:szCs w:val="20"/>
                <w:lang w:eastAsia="ru-RU"/>
              </w:rPr>
              <w:t xml:space="preserve"> Тула».</w:t>
            </w:r>
          </w:p>
        </w:tc>
      </w:tr>
      <w:tr w:rsidR="004C0F6E" w:rsidRPr="00883396" w:rsidTr="00B6768C">
        <w:trPr>
          <w:trHeight w:val="80"/>
        </w:trPr>
        <w:tc>
          <w:tcPr>
            <w:tcW w:w="3686" w:type="dxa"/>
            <w:vMerge/>
            <w:tcBorders>
              <w:left w:val="single" w:sz="8" w:space="0" w:color="auto"/>
              <w:bottom w:val="single" w:sz="4" w:space="0" w:color="auto"/>
              <w:right w:val="single" w:sz="8" w:space="0" w:color="auto"/>
            </w:tcBorders>
            <w:shd w:val="clear" w:color="auto" w:fill="auto"/>
            <w:vAlign w:val="center"/>
            <w:hideMark/>
          </w:tcPr>
          <w:p w:rsidR="004C0F6E" w:rsidRPr="00883396"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bottom w:val="single" w:sz="4" w:space="0" w:color="auto"/>
              <w:right w:val="single" w:sz="8" w:space="0" w:color="auto"/>
            </w:tcBorders>
            <w:shd w:val="clear" w:color="auto" w:fill="auto"/>
            <w:hideMark/>
          </w:tcPr>
          <w:p w:rsidR="004C0F6E" w:rsidRPr="00883396" w:rsidRDefault="004C0F6E" w:rsidP="004C0F6E">
            <w:pPr>
              <w:spacing w:after="0" w:line="240" w:lineRule="auto"/>
              <w:rPr>
                <w:rFonts w:ascii="Calibri" w:eastAsia="Times New Roman" w:hAnsi="Calibri" w:cs="Times New Roman"/>
                <w:color w:val="000000"/>
                <w:sz w:val="20"/>
                <w:szCs w:val="20"/>
                <w:lang w:eastAsia="ru-RU"/>
              </w:rPr>
            </w:pPr>
            <w:r w:rsidRPr="00883396">
              <w:rPr>
                <w:rFonts w:ascii="Calibri" w:eastAsia="Times New Roman" w:hAnsi="Calibri" w:cs="Times New Roman"/>
                <w:color w:val="000000"/>
                <w:sz w:val="20"/>
                <w:szCs w:val="20"/>
                <w:lang w:eastAsia="ru-RU"/>
              </w:rPr>
              <w:t> </w:t>
            </w:r>
          </w:p>
        </w:tc>
      </w:tr>
      <w:tr w:rsidR="004C0F6E" w:rsidRPr="00883396" w:rsidTr="00B6768C">
        <w:trPr>
          <w:trHeight w:val="525"/>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0F6E" w:rsidRPr="00883396" w:rsidRDefault="004C0F6E" w:rsidP="004C0F6E">
            <w:pPr>
              <w:spacing w:after="0" w:line="240" w:lineRule="auto"/>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Доля участия лица в уставном капитале Общества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Не имеет</w:t>
            </w:r>
          </w:p>
        </w:tc>
      </w:tr>
      <w:tr w:rsidR="004C0F6E" w:rsidRPr="00883396" w:rsidTr="00B6768C">
        <w:trPr>
          <w:trHeight w:val="461"/>
        </w:trPr>
        <w:tc>
          <w:tcPr>
            <w:tcW w:w="3686" w:type="dxa"/>
            <w:tcBorders>
              <w:top w:val="single" w:sz="4" w:space="0" w:color="auto"/>
              <w:left w:val="single" w:sz="8" w:space="0" w:color="auto"/>
              <w:bottom w:val="single" w:sz="4" w:space="0" w:color="auto"/>
              <w:right w:val="single" w:sz="8" w:space="0" w:color="auto"/>
            </w:tcBorders>
            <w:shd w:val="clear" w:color="auto" w:fill="auto"/>
            <w:hideMark/>
          </w:tcPr>
          <w:p w:rsidR="004C0F6E" w:rsidRPr="00883396" w:rsidRDefault="004C0F6E" w:rsidP="004C0F6E">
            <w:pPr>
              <w:spacing w:after="0" w:line="240" w:lineRule="auto"/>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 xml:space="preserve">Доля, принадлежащих лицу </w:t>
            </w:r>
          </w:p>
          <w:p w:rsidR="004C0F6E" w:rsidRPr="00883396" w:rsidRDefault="004C0F6E" w:rsidP="004C0F6E">
            <w:pPr>
              <w:spacing w:after="0" w:line="240" w:lineRule="auto"/>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обыкновенных акций Общества</w:t>
            </w:r>
          </w:p>
        </w:tc>
        <w:tc>
          <w:tcPr>
            <w:tcW w:w="5528" w:type="dxa"/>
            <w:tcBorders>
              <w:top w:val="single" w:sz="4" w:space="0" w:color="auto"/>
              <w:left w:val="single" w:sz="8" w:space="0" w:color="auto"/>
              <w:bottom w:val="single" w:sz="8" w:space="0" w:color="000000"/>
              <w:right w:val="single" w:sz="8" w:space="0" w:color="auto"/>
            </w:tcBorders>
            <w:shd w:val="clear" w:color="auto" w:fill="auto"/>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Не имеет</w:t>
            </w:r>
          </w:p>
        </w:tc>
      </w:tr>
      <w:tr w:rsidR="004C0F6E" w:rsidRPr="00DC6B8D" w:rsidTr="004C0F6E">
        <w:trPr>
          <w:trHeight w:val="2113"/>
        </w:trPr>
        <w:tc>
          <w:tcPr>
            <w:tcW w:w="3686" w:type="dxa"/>
            <w:tcBorders>
              <w:top w:val="single" w:sz="4" w:space="0" w:color="auto"/>
              <w:left w:val="single" w:sz="8" w:space="0" w:color="auto"/>
              <w:bottom w:val="single" w:sz="4" w:space="0" w:color="auto"/>
              <w:right w:val="single" w:sz="8" w:space="0" w:color="auto"/>
            </w:tcBorders>
            <w:shd w:val="clear" w:color="auto" w:fill="auto"/>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Сведения о привлечении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(наличие судимости) за преступления в сфере экономики или преступления против государственной власти</w:t>
            </w:r>
          </w:p>
        </w:tc>
        <w:tc>
          <w:tcPr>
            <w:tcW w:w="5528" w:type="dxa"/>
            <w:tcBorders>
              <w:top w:val="single" w:sz="8" w:space="0" w:color="000000"/>
              <w:left w:val="single" w:sz="8" w:space="0" w:color="auto"/>
              <w:bottom w:val="single" w:sz="4" w:space="0" w:color="auto"/>
              <w:right w:val="single" w:sz="8" w:space="0" w:color="auto"/>
            </w:tcBorders>
            <w:shd w:val="clear" w:color="auto" w:fill="auto"/>
            <w:hideMark/>
          </w:tcPr>
          <w:p w:rsidR="004C0F6E" w:rsidRPr="00883396" w:rsidRDefault="004C0F6E" w:rsidP="004C0F6E">
            <w:pPr>
              <w:spacing w:after="0" w:line="240" w:lineRule="auto"/>
              <w:jc w:val="both"/>
              <w:rPr>
                <w:rFonts w:ascii="Arial" w:eastAsia="Times New Roman" w:hAnsi="Arial" w:cs="Arial"/>
                <w:color w:val="000000"/>
                <w:sz w:val="20"/>
                <w:szCs w:val="20"/>
                <w:lang w:eastAsia="ru-RU"/>
              </w:rPr>
            </w:pPr>
            <w:r w:rsidRPr="00883396">
              <w:rPr>
                <w:rFonts w:ascii="Arial" w:eastAsia="Times New Roman" w:hAnsi="Arial" w:cs="Arial"/>
                <w:color w:val="000000"/>
                <w:sz w:val="20"/>
                <w:szCs w:val="20"/>
                <w:lang w:eastAsia="ru-RU"/>
              </w:rPr>
              <w:t>Не привлекалась</w:t>
            </w:r>
          </w:p>
        </w:tc>
      </w:tr>
    </w:tbl>
    <w:p w:rsidR="004C0F6E" w:rsidRDefault="004C0F6E" w:rsidP="004C0F6E">
      <w:pPr>
        <w:autoSpaceDE w:val="0"/>
        <w:autoSpaceDN w:val="0"/>
        <w:adjustRightInd w:val="0"/>
        <w:spacing w:after="0" w:line="240" w:lineRule="auto"/>
        <w:ind w:left="30" w:right="30" w:firstLine="821"/>
        <w:jc w:val="both"/>
        <w:rPr>
          <w:rFonts w:ascii="Times New Roman" w:eastAsia="Times New Roman" w:hAnsi="Times New Roman" w:cs="Times New Roman"/>
          <w:sz w:val="24"/>
          <w:szCs w:val="24"/>
          <w:highlight w:val="yellow"/>
          <w:lang w:eastAsia="ru-RU"/>
        </w:rPr>
      </w:pPr>
    </w:p>
    <w:p w:rsidR="004C0F6E" w:rsidRPr="00883396" w:rsidRDefault="004C0F6E" w:rsidP="004C0F6E">
      <w:pPr>
        <w:widowControl w:val="0"/>
        <w:suppressLineNumbers/>
        <w:tabs>
          <w:tab w:val="left" w:pos="993"/>
          <w:tab w:val="left" w:pos="1134"/>
          <w:tab w:val="left" w:pos="1276"/>
          <w:tab w:val="left" w:pos="1560"/>
        </w:tabs>
        <w:suppressAutoHyphens/>
        <w:spacing w:after="0"/>
        <w:jc w:val="center"/>
        <w:rPr>
          <w:rFonts w:ascii="Arial" w:eastAsia="Andale Sans UI" w:hAnsi="Arial" w:cs="Arial"/>
          <w:b/>
          <w:bCs/>
          <w:iCs/>
          <w:color w:val="000000"/>
          <w:kern w:val="1"/>
          <w:lang w:eastAsia="ar-SA"/>
        </w:rPr>
      </w:pPr>
      <w:r w:rsidRPr="00883396">
        <w:rPr>
          <w:rFonts w:ascii="Arial" w:eastAsia="Andale Sans UI" w:hAnsi="Arial" w:cs="Arial"/>
          <w:b/>
          <w:bCs/>
          <w:iCs/>
          <w:color w:val="000000"/>
          <w:kern w:val="1"/>
          <w:lang w:eastAsia="ar-SA"/>
        </w:rPr>
        <w:t>РЕВИЗИОННАЯ КОМИССИЯ</w:t>
      </w:r>
    </w:p>
    <w:p w:rsidR="004C0F6E" w:rsidRPr="00883396" w:rsidRDefault="004C0F6E" w:rsidP="004C0F6E">
      <w:pPr>
        <w:widowControl w:val="0"/>
        <w:suppressLineNumbers/>
        <w:tabs>
          <w:tab w:val="left" w:pos="993"/>
          <w:tab w:val="left" w:pos="1134"/>
          <w:tab w:val="left" w:pos="1276"/>
          <w:tab w:val="left" w:pos="1560"/>
        </w:tabs>
        <w:suppressAutoHyphens/>
        <w:spacing w:after="0"/>
        <w:jc w:val="center"/>
        <w:rPr>
          <w:rFonts w:ascii="Arial" w:eastAsia="Andale Sans UI" w:hAnsi="Arial" w:cs="Arial"/>
          <w:b/>
          <w:bCs/>
          <w:iCs/>
          <w:color w:val="000000"/>
          <w:kern w:val="1"/>
          <w:lang w:eastAsia="ar-SA"/>
        </w:rPr>
      </w:pPr>
    </w:p>
    <w:p w:rsidR="004C0F6E" w:rsidRPr="00883396" w:rsidRDefault="004C0F6E" w:rsidP="00B6768C">
      <w:pPr>
        <w:widowControl w:val="0"/>
        <w:suppressLineNumbers/>
        <w:tabs>
          <w:tab w:val="left" w:pos="600"/>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883396">
        <w:rPr>
          <w:rFonts w:ascii="Arial" w:eastAsia="Times New Roman" w:hAnsi="Arial" w:cs="Arial"/>
          <w:iCs/>
          <w:color w:val="000000"/>
          <w:kern w:val="2"/>
          <w:sz w:val="20"/>
          <w:szCs w:val="20"/>
          <w:lang w:eastAsia="ar-SA"/>
        </w:rPr>
        <w:t xml:space="preserve">Для осуществления контроля за финансово-хозяйственной деятельностью Общества избирается Ревизионная комиссия Общества. </w:t>
      </w:r>
    </w:p>
    <w:p w:rsidR="004C0F6E" w:rsidRPr="00883396" w:rsidRDefault="004C0F6E" w:rsidP="00B6768C">
      <w:pPr>
        <w:widowControl w:val="0"/>
        <w:suppressLineNumbers/>
        <w:tabs>
          <w:tab w:val="left" w:pos="600"/>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883396">
        <w:rPr>
          <w:rFonts w:ascii="Arial" w:eastAsia="Times New Roman" w:hAnsi="Arial" w:cs="Arial"/>
          <w:iCs/>
          <w:color w:val="000000"/>
          <w:kern w:val="2"/>
          <w:sz w:val="20"/>
          <w:szCs w:val="20"/>
          <w:lang w:eastAsia="ar-SA"/>
        </w:rPr>
        <w:t>Деятельность Ревизионной комиссии Общества регламентируется Уставом Общества, Положением о Ревизионной комиссии Общества и Положением о выплате членам Ревизионной комиссии вознаграждений и компенсаций.</w:t>
      </w:r>
    </w:p>
    <w:p w:rsidR="004C0F6E" w:rsidRPr="00883396" w:rsidRDefault="004C0F6E" w:rsidP="00B6768C">
      <w:pPr>
        <w:widowControl w:val="0"/>
        <w:suppressLineNumbers/>
        <w:tabs>
          <w:tab w:val="left" w:pos="600"/>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883396">
        <w:rPr>
          <w:rFonts w:ascii="Arial" w:eastAsia="Times New Roman" w:hAnsi="Arial" w:cs="Arial"/>
          <w:iCs/>
          <w:color w:val="000000"/>
          <w:kern w:val="2"/>
          <w:sz w:val="20"/>
          <w:szCs w:val="20"/>
          <w:lang w:eastAsia="ar-SA"/>
        </w:rPr>
        <w:t>Ревизионная комиссия избирается Общим собранием Общества на срок до следующего годового Общего собрания акционеров. В случае избрания Ревизионной комиссии (Ревизора) Общества на внеочередном Общем собрании акционеров, члены Ревизионной комиссии (Ревизор) считаются избранными на период до даты проведения годового Общего собрания акционеров Общества.</w:t>
      </w:r>
    </w:p>
    <w:p w:rsidR="004C0F6E" w:rsidRPr="00883396" w:rsidRDefault="004C0F6E" w:rsidP="00B6768C">
      <w:pPr>
        <w:widowControl w:val="0"/>
        <w:suppressLineNumbers/>
        <w:tabs>
          <w:tab w:val="left" w:pos="600"/>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883396">
        <w:rPr>
          <w:rFonts w:ascii="Arial" w:eastAsia="Times New Roman" w:hAnsi="Arial" w:cs="Arial"/>
          <w:iCs/>
          <w:color w:val="000000"/>
          <w:kern w:val="2"/>
          <w:sz w:val="20"/>
          <w:szCs w:val="20"/>
          <w:lang w:eastAsia="ar-SA"/>
        </w:rPr>
        <w:t>К компетенции Ревизионной комиссии Общества относится:</w:t>
      </w:r>
    </w:p>
    <w:p w:rsidR="004C0F6E" w:rsidRPr="00883396" w:rsidRDefault="004C0F6E" w:rsidP="0086395B">
      <w:pPr>
        <w:widowControl w:val="0"/>
        <w:numPr>
          <w:ilvl w:val="0"/>
          <w:numId w:val="36"/>
        </w:numPr>
        <w:tabs>
          <w:tab w:val="left" w:pos="851"/>
          <w:tab w:val="left" w:pos="1701"/>
        </w:tabs>
        <w:suppressAutoHyphens/>
        <w:spacing w:after="0" w:line="276" w:lineRule="auto"/>
        <w:jc w:val="both"/>
        <w:rPr>
          <w:rFonts w:ascii="Arial" w:eastAsia="Times New Roman" w:hAnsi="Arial" w:cs="Arial"/>
          <w:sz w:val="20"/>
          <w:szCs w:val="20"/>
        </w:rPr>
      </w:pPr>
      <w:r w:rsidRPr="00883396">
        <w:rPr>
          <w:rFonts w:ascii="Arial" w:eastAsia="Times New Roman" w:hAnsi="Arial" w:cs="Arial"/>
          <w:sz w:val="20"/>
          <w:szCs w:val="20"/>
        </w:rPr>
        <w:t>подтверждение достоверности данных, содержащихся в годовом отчете, бухгалтерском балансе, счете прибылей и убытков Общества;</w:t>
      </w:r>
    </w:p>
    <w:p w:rsidR="004C0F6E" w:rsidRPr="00883396" w:rsidRDefault="004C0F6E" w:rsidP="0086395B">
      <w:pPr>
        <w:widowControl w:val="0"/>
        <w:numPr>
          <w:ilvl w:val="0"/>
          <w:numId w:val="36"/>
        </w:numPr>
        <w:tabs>
          <w:tab w:val="left" w:pos="851"/>
          <w:tab w:val="left" w:pos="1701"/>
        </w:tabs>
        <w:suppressAutoHyphens/>
        <w:spacing w:after="0" w:line="276" w:lineRule="auto"/>
        <w:jc w:val="both"/>
        <w:rPr>
          <w:rFonts w:ascii="Arial" w:eastAsia="Times New Roman" w:hAnsi="Arial" w:cs="Arial"/>
          <w:sz w:val="20"/>
          <w:szCs w:val="20"/>
        </w:rPr>
      </w:pPr>
      <w:r w:rsidRPr="00883396">
        <w:rPr>
          <w:rFonts w:ascii="Arial" w:eastAsia="Times New Roman" w:hAnsi="Arial" w:cs="Arial"/>
          <w:sz w:val="20"/>
          <w:szCs w:val="20"/>
        </w:rPr>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p>
    <w:p w:rsidR="004C0F6E" w:rsidRPr="00883396" w:rsidRDefault="004C0F6E" w:rsidP="0086395B">
      <w:pPr>
        <w:pStyle w:val="af3"/>
        <w:widowControl w:val="0"/>
        <w:numPr>
          <w:ilvl w:val="0"/>
          <w:numId w:val="36"/>
        </w:numPr>
        <w:tabs>
          <w:tab w:val="left" w:pos="851"/>
          <w:tab w:val="left" w:pos="1701"/>
        </w:tabs>
        <w:suppressAutoHyphens/>
        <w:spacing w:line="276" w:lineRule="auto"/>
        <w:jc w:val="both"/>
        <w:rPr>
          <w:rFonts w:ascii="Arial" w:hAnsi="Arial" w:cs="Arial"/>
          <w:sz w:val="20"/>
          <w:szCs w:val="20"/>
        </w:rPr>
      </w:pPr>
      <w:r w:rsidRPr="00883396">
        <w:rPr>
          <w:rFonts w:ascii="Arial" w:hAnsi="Arial" w:cs="Arial"/>
          <w:sz w:val="20"/>
          <w:szCs w:val="20"/>
        </w:rPr>
        <w:t>организация и осуществление проверки (ревизии) финансово-хозяйственной деятельности Общества, в частности:</w:t>
      </w:r>
    </w:p>
    <w:p w:rsidR="004C0F6E" w:rsidRPr="00883396" w:rsidRDefault="004C0F6E" w:rsidP="0086395B">
      <w:pPr>
        <w:widowControl w:val="0"/>
        <w:numPr>
          <w:ilvl w:val="0"/>
          <w:numId w:val="34"/>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883396">
        <w:rPr>
          <w:rFonts w:ascii="Arial" w:eastAsia="Times New Roman" w:hAnsi="Arial" w:cs="Arial"/>
          <w:sz w:val="20"/>
          <w:szCs w:val="20"/>
        </w:rPr>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p>
    <w:p w:rsidR="004C0F6E" w:rsidRPr="00883396" w:rsidRDefault="004C0F6E" w:rsidP="0086395B">
      <w:pPr>
        <w:widowControl w:val="0"/>
        <w:numPr>
          <w:ilvl w:val="0"/>
          <w:numId w:val="34"/>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883396">
        <w:rPr>
          <w:rFonts w:ascii="Arial" w:eastAsia="Times New Roman" w:hAnsi="Arial" w:cs="Arial"/>
          <w:sz w:val="20"/>
          <w:szCs w:val="20"/>
        </w:rPr>
        <w:t>контроль за сохранностью и использованием основных средств;</w:t>
      </w:r>
    </w:p>
    <w:p w:rsidR="004C0F6E" w:rsidRPr="00883396" w:rsidRDefault="004C0F6E" w:rsidP="0086395B">
      <w:pPr>
        <w:widowControl w:val="0"/>
        <w:numPr>
          <w:ilvl w:val="0"/>
          <w:numId w:val="34"/>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883396">
        <w:rPr>
          <w:rFonts w:ascii="Arial" w:eastAsia="Times New Roman" w:hAnsi="Arial" w:cs="Arial"/>
          <w:sz w:val="20"/>
          <w:szCs w:val="20"/>
        </w:rPr>
        <w:t>контроль за соблюдением установленного порядка списания на убытки Общества задолженности неплатежеспособных дебиторов;</w:t>
      </w:r>
    </w:p>
    <w:p w:rsidR="004C0F6E" w:rsidRPr="00883396" w:rsidRDefault="004C0F6E" w:rsidP="0086395B">
      <w:pPr>
        <w:widowControl w:val="0"/>
        <w:numPr>
          <w:ilvl w:val="0"/>
          <w:numId w:val="34"/>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883396">
        <w:rPr>
          <w:rFonts w:ascii="Arial" w:eastAsia="Times New Roman" w:hAnsi="Arial" w:cs="Arial"/>
          <w:sz w:val="20"/>
          <w:szCs w:val="20"/>
        </w:rPr>
        <w:lastRenderedPageBreak/>
        <w:t>контроль за расходованием денежных средств Общества в соответствии с утвержденными бизнес-планом и бюджетом Общества;</w:t>
      </w:r>
    </w:p>
    <w:p w:rsidR="004C0F6E" w:rsidRPr="00883396" w:rsidRDefault="004C0F6E" w:rsidP="0086395B">
      <w:pPr>
        <w:widowControl w:val="0"/>
        <w:numPr>
          <w:ilvl w:val="0"/>
          <w:numId w:val="34"/>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883396">
        <w:rPr>
          <w:rFonts w:ascii="Arial" w:eastAsia="Times New Roman" w:hAnsi="Arial" w:cs="Arial"/>
          <w:sz w:val="20"/>
          <w:szCs w:val="20"/>
        </w:rPr>
        <w:t>контроль за формированием и использованием резервного и иных специальных фондов Общества;</w:t>
      </w:r>
    </w:p>
    <w:p w:rsidR="004C0F6E" w:rsidRPr="00883396" w:rsidRDefault="004C0F6E" w:rsidP="0086395B">
      <w:pPr>
        <w:widowControl w:val="0"/>
        <w:numPr>
          <w:ilvl w:val="0"/>
          <w:numId w:val="34"/>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883396">
        <w:rPr>
          <w:rFonts w:ascii="Arial" w:eastAsia="Times New Roman" w:hAnsi="Arial" w:cs="Arial"/>
          <w:sz w:val="20"/>
          <w:szCs w:val="20"/>
        </w:rPr>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p>
    <w:p w:rsidR="004C0F6E" w:rsidRPr="00883396" w:rsidRDefault="004C0F6E" w:rsidP="0086395B">
      <w:pPr>
        <w:widowControl w:val="0"/>
        <w:numPr>
          <w:ilvl w:val="0"/>
          <w:numId w:val="34"/>
        </w:numPr>
        <w:tabs>
          <w:tab w:val="left" w:pos="851"/>
          <w:tab w:val="left" w:pos="993"/>
          <w:tab w:val="left" w:pos="1560"/>
          <w:tab w:val="left" w:pos="1701"/>
        </w:tabs>
        <w:suppressAutoHyphens/>
        <w:spacing w:after="0" w:line="276" w:lineRule="auto"/>
        <w:ind w:hanging="309"/>
        <w:jc w:val="both"/>
        <w:rPr>
          <w:rFonts w:ascii="Arial" w:eastAsia="Times New Roman" w:hAnsi="Arial" w:cs="Arial"/>
          <w:sz w:val="20"/>
          <w:szCs w:val="20"/>
        </w:rPr>
      </w:pPr>
      <w:r w:rsidRPr="00883396">
        <w:rPr>
          <w:rFonts w:ascii="Arial" w:eastAsia="Times New Roman" w:hAnsi="Arial" w:cs="Arial"/>
          <w:sz w:val="20"/>
          <w:szCs w:val="20"/>
        </w:rPr>
        <w:t>проверка выполнения ранее выданных предписаний по устранению нарушений и недостатков, выявленных предыдущими проверками (ревизиями);</w:t>
      </w:r>
    </w:p>
    <w:p w:rsidR="004C0F6E" w:rsidRPr="00883396" w:rsidRDefault="004C0F6E" w:rsidP="0086395B">
      <w:pPr>
        <w:widowControl w:val="0"/>
        <w:numPr>
          <w:ilvl w:val="0"/>
          <w:numId w:val="34"/>
        </w:numPr>
        <w:tabs>
          <w:tab w:val="left" w:pos="851"/>
          <w:tab w:val="left" w:pos="993"/>
          <w:tab w:val="left" w:pos="1560"/>
          <w:tab w:val="left" w:pos="1701"/>
        </w:tabs>
        <w:suppressAutoHyphens/>
        <w:spacing w:after="0" w:line="276" w:lineRule="auto"/>
        <w:ind w:hanging="309"/>
        <w:jc w:val="both"/>
        <w:rPr>
          <w:rFonts w:ascii="Arial" w:eastAsia="Times New Roman" w:hAnsi="Arial" w:cs="Arial"/>
          <w:iCs/>
          <w:color w:val="000000"/>
          <w:sz w:val="20"/>
          <w:szCs w:val="20"/>
        </w:rPr>
      </w:pPr>
      <w:r w:rsidRPr="00883396">
        <w:rPr>
          <w:rFonts w:ascii="Arial" w:eastAsia="Times New Roman" w:hAnsi="Arial" w:cs="Arial"/>
          <w:iCs/>
          <w:color w:val="000000"/>
          <w:sz w:val="20"/>
          <w:szCs w:val="20"/>
        </w:rPr>
        <w:t>осуществление иных действий (мероприятий), связанных с проверкой финансово-хозяйственной деятельности Общества.</w:t>
      </w:r>
    </w:p>
    <w:p w:rsidR="004C0F6E" w:rsidRPr="00883396" w:rsidRDefault="004C0F6E" w:rsidP="00B6768C">
      <w:pPr>
        <w:tabs>
          <w:tab w:val="left" w:pos="881"/>
          <w:tab w:val="left" w:pos="1023"/>
          <w:tab w:val="left" w:pos="1590"/>
          <w:tab w:val="left" w:pos="1731"/>
        </w:tabs>
        <w:spacing w:after="0" w:line="276" w:lineRule="auto"/>
        <w:ind w:left="30" w:firstLine="679"/>
        <w:jc w:val="both"/>
        <w:rPr>
          <w:rFonts w:ascii="Arial" w:eastAsia="Times New Roman" w:hAnsi="Arial" w:cs="Arial"/>
          <w:iCs/>
          <w:color w:val="000000"/>
          <w:sz w:val="20"/>
          <w:szCs w:val="20"/>
        </w:rPr>
      </w:pPr>
      <w:r w:rsidRPr="00883396">
        <w:rPr>
          <w:rFonts w:ascii="Arial" w:eastAsia="Times New Roman" w:hAnsi="Arial" w:cs="Arial"/>
          <w:iCs/>
          <w:color w:val="000000"/>
          <w:sz w:val="20"/>
          <w:szCs w:val="20"/>
        </w:rPr>
        <w:t>Все решения по вопросам, отнесенным к компетенции Ревизионной комиссии, принимаются простым большинством голосов от общего числа ее членов.</w:t>
      </w:r>
    </w:p>
    <w:p w:rsidR="004C0F6E" w:rsidRPr="00883396" w:rsidRDefault="004C0F6E" w:rsidP="00B6768C">
      <w:pPr>
        <w:tabs>
          <w:tab w:val="left" w:pos="851"/>
          <w:tab w:val="left" w:pos="993"/>
          <w:tab w:val="left" w:pos="1560"/>
          <w:tab w:val="left" w:pos="1701"/>
        </w:tabs>
        <w:spacing w:after="0" w:line="276" w:lineRule="auto"/>
        <w:ind w:firstLine="709"/>
        <w:jc w:val="both"/>
        <w:rPr>
          <w:rFonts w:ascii="Arial" w:eastAsia="Times New Roman" w:hAnsi="Arial" w:cs="Arial"/>
          <w:iCs/>
          <w:color w:val="000000"/>
          <w:sz w:val="20"/>
          <w:szCs w:val="20"/>
        </w:rPr>
      </w:pPr>
      <w:r w:rsidRPr="00883396">
        <w:rPr>
          <w:rFonts w:ascii="Arial" w:eastAsia="Times New Roman" w:hAnsi="Arial" w:cs="Arial"/>
          <w:iCs/>
          <w:color w:val="000000"/>
          <w:sz w:val="20"/>
          <w:szCs w:val="20"/>
        </w:rPr>
        <w:t>Ревизионная комиссия (Ревизор)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Общего собрания акционеров Общества.</w:t>
      </w:r>
    </w:p>
    <w:p w:rsidR="004C0F6E" w:rsidRPr="00883396" w:rsidRDefault="004C0F6E" w:rsidP="00B6768C">
      <w:pPr>
        <w:tabs>
          <w:tab w:val="left" w:pos="851"/>
          <w:tab w:val="left" w:pos="993"/>
          <w:tab w:val="left" w:pos="1560"/>
          <w:tab w:val="left" w:pos="1701"/>
        </w:tabs>
        <w:spacing w:after="0" w:line="276" w:lineRule="auto"/>
        <w:ind w:firstLine="709"/>
        <w:jc w:val="both"/>
        <w:rPr>
          <w:rFonts w:ascii="Arial" w:eastAsia="Times New Roman" w:hAnsi="Arial" w:cs="Arial"/>
          <w:iCs/>
          <w:color w:val="000000"/>
          <w:sz w:val="20"/>
          <w:szCs w:val="20"/>
        </w:rPr>
      </w:pPr>
      <w:r w:rsidRPr="00883396">
        <w:rPr>
          <w:rFonts w:ascii="Arial" w:eastAsia="Times New Roman" w:hAnsi="Arial" w:cs="Arial"/>
          <w:iCs/>
          <w:color w:val="000000"/>
          <w:sz w:val="20"/>
          <w:szCs w:val="20"/>
        </w:rPr>
        <w:t>Количественный состав Ревизионной комиссии Общества составляет 3 (три) человека.</w:t>
      </w:r>
    </w:p>
    <w:p w:rsidR="004C0F6E" w:rsidRPr="00883396" w:rsidRDefault="004C0F6E" w:rsidP="00B6768C">
      <w:pPr>
        <w:widowControl w:val="0"/>
        <w:suppressLineNumbers/>
        <w:tabs>
          <w:tab w:val="left" w:pos="645"/>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883396">
        <w:rPr>
          <w:rFonts w:ascii="Arial" w:eastAsia="Times New Roman" w:hAnsi="Arial" w:cs="Arial"/>
          <w:iCs/>
          <w:color w:val="000000"/>
          <w:kern w:val="2"/>
          <w:sz w:val="20"/>
          <w:szCs w:val="20"/>
          <w:lang w:eastAsia="ar-SA"/>
        </w:rPr>
        <w:t xml:space="preserve">Действующий состав Ревизионной комиссии избран на годовом Общем собрании акционеров </w:t>
      </w:r>
      <w:r w:rsidR="00883396" w:rsidRPr="00883396">
        <w:rPr>
          <w:rFonts w:ascii="Arial" w:eastAsia="Times New Roman" w:hAnsi="Arial" w:cs="Arial"/>
          <w:iCs/>
          <w:color w:val="000000"/>
          <w:kern w:val="2"/>
          <w:sz w:val="20"/>
          <w:szCs w:val="20"/>
          <w:lang w:eastAsia="ar-SA"/>
        </w:rPr>
        <w:t>28</w:t>
      </w:r>
      <w:r w:rsidRPr="00883396">
        <w:rPr>
          <w:rFonts w:ascii="Arial" w:eastAsia="Times New Roman" w:hAnsi="Arial" w:cs="Arial"/>
          <w:iCs/>
          <w:color w:val="000000"/>
          <w:kern w:val="2"/>
          <w:sz w:val="20"/>
          <w:szCs w:val="20"/>
          <w:lang w:eastAsia="ar-SA"/>
        </w:rPr>
        <w:t>.06.201</w:t>
      </w:r>
      <w:r w:rsidR="00883396" w:rsidRPr="00883396">
        <w:rPr>
          <w:rFonts w:ascii="Arial" w:eastAsia="Times New Roman" w:hAnsi="Arial" w:cs="Arial"/>
          <w:iCs/>
          <w:color w:val="000000"/>
          <w:kern w:val="2"/>
          <w:sz w:val="20"/>
          <w:szCs w:val="20"/>
          <w:lang w:eastAsia="ar-SA"/>
        </w:rPr>
        <w:t>8</w:t>
      </w:r>
      <w:r w:rsidRPr="00883396">
        <w:rPr>
          <w:rFonts w:ascii="Arial" w:eastAsia="Times New Roman" w:hAnsi="Arial" w:cs="Arial"/>
          <w:iCs/>
          <w:color w:val="000000"/>
          <w:kern w:val="2"/>
          <w:sz w:val="20"/>
          <w:szCs w:val="20"/>
          <w:lang w:eastAsia="ar-SA"/>
        </w:rPr>
        <w:t xml:space="preserve">г. </w:t>
      </w:r>
    </w:p>
    <w:p w:rsidR="004C0F6E" w:rsidRDefault="004C0F6E" w:rsidP="004C0F6E">
      <w:pPr>
        <w:widowControl w:val="0"/>
        <w:tabs>
          <w:tab w:val="left" w:pos="851"/>
          <w:tab w:val="left" w:pos="1701"/>
        </w:tabs>
        <w:suppressAutoHyphens/>
        <w:spacing w:after="0"/>
        <w:jc w:val="both"/>
        <w:rPr>
          <w:rFonts w:ascii="Arial" w:hAnsi="Arial" w:cs="Arial"/>
          <w:sz w:val="20"/>
          <w:szCs w:val="20"/>
          <w:highlight w:val="yellow"/>
        </w:rPr>
      </w:pPr>
    </w:p>
    <w:p w:rsidR="004C0F6E" w:rsidRPr="00883396" w:rsidRDefault="004C0F6E" w:rsidP="004C0F6E">
      <w:pPr>
        <w:widowControl w:val="0"/>
        <w:suppressLineNumbers/>
        <w:tabs>
          <w:tab w:val="left" w:pos="645"/>
          <w:tab w:val="left" w:pos="1134"/>
          <w:tab w:val="left" w:pos="1276"/>
          <w:tab w:val="left" w:pos="1560"/>
        </w:tabs>
        <w:suppressAutoHyphens/>
        <w:spacing w:after="0"/>
        <w:jc w:val="center"/>
        <w:rPr>
          <w:rFonts w:ascii="Arial" w:eastAsia="Times New Roman" w:hAnsi="Arial" w:cs="Arial"/>
          <w:b/>
          <w:bCs/>
          <w:iCs/>
          <w:color w:val="000000"/>
          <w:kern w:val="2"/>
          <w:lang w:eastAsia="ar-SA"/>
        </w:rPr>
      </w:pPr>
      <w:r w:rsidRPr="00883396">
        <w:rPr>
          <w:rFonts w:ascii="Arial" w:eastAsia="Times New Roman" w:hAnsi="Arial" w:cs="Arial"/>
          <w:b/>
          <w:bCs/>
          <w:iCs/>
          <w:color w:val="000000"/>
          <w:kern w:val="2"/>
          <w:lang w:eastAsia="ar-SA"/>
        </w:rPr>
        <w:t>Сведения о составе Ревизионной комиссии</w:t>
      </w:r>
    </w:p>
    <w:tbl>
      <w:tblPr>
        <w:tblStyle w:val="6"/>
        <w:tblW w:w="9515" w:type="dxa"/>
        <w:tblLook w:val="04A0" w:firstRow="1" w:lastRow="0" w:firstColumn="1" w:lastColumn="0" w:noHBand="0" w:noVBand="1"/>
      </w:tblPr>
      <w:tblGrid>
        <w:gridCol w:w="9515"/>
      </w:tblGrid>
      <w:tr w:rsidR="004C0F6E" w:rsidRPr="00883396" w:rsidTr="004C0F6E">
        <w:trPr>
          <w:trHeight w:val="82"/>
        </w:trPr>
        <w:tc>
          <w:tcPr>
            <w:tcW w:w="9515" w:type="dxa"/>
            <w:tcBorders>
              <w:top w:val="single" w:sz="4" w:space="0" w:color="auto"/>
              <w:left w:val="single" w:sz="4" w:space="0" w:color="auto"/>
              <w:bottom w:val="single" w:sz="4" w:space="0" w:color="auto"/>
              <w:right w:val="single" w:sz="4" w:space="0" w:color="auto"/>
            </w:tcBorders>
            <w:vAlign w:val="center"/>
            <w:hideMark/>
          </w:tcPr>
          <w:p w:rsidR="004C0F6E" w:rsidRPr="00883396" w:rsidRDefault="004C0F6E" w:rsidP="004C0F6E">
            <w:pPr>
              <w:widowControl w:val="0"/>
              <w:suppressLineNumbers/>
              <w:tabs>
                <w:tab w:val="left" w:pos="645"/>
                <w:tab w:val="left" w:pos="1134"/>
                <w:tab w:val="left" w:pos="1276"/>
                <w:tab w:val="left" w:pos="1560"/>
              </w:tabs>
              <w:suppressAutoHyphens/>
              <w:spacing w:line="276" w:lineRule="auto"/>
              <w:jc w:val="center"/>
              <w:rPr>
                <w:rFonts w:ascii="Arial" w:hAnsi="Arial" w:cs="Arial"/>
                <w:b/>
                <w:bCs/>
                <w:i/>
                <w:iCs/>
                <w:color w:val="000000"/>
                <w:kern w:val="2"/>
                <w:lang w:eastAsia="ar-SA"/>
              </w:rPr>
            </w:pPr>
            <w:r w:rsidRPr="00883396">
              <w:rPr>
                <w:rFonts w:ascii="Arial" w:hAnsi="Arial" w:cs="Arial"/>
                <w:b/>
                <w:bCs/>
                <w:i/>
                <w:iCs/>
                <w:color w:val="000000"/>
                <w:kern w:val="2"/>
                <w:lang w:eastAsia="ar-SA"/>
              </w:rPr>
              <w:t>ФИО</w:t>
            </w:r>
          </w:p>
        </w:tc>
      </w:tr>
      <w:tr w:rsidR="004C0F6E" w:rsidRPr="00883396" w:rsidTr="004C0F6E">
        <w:trPr>
          <w:trHeight w:val="216"/>
        </w:trPr>
        <w:tc>
          <w:tcPr>
            <w:tcW w:w="9515" w:type="dxa"/>
            <w:tcBorders>
              <w:top w:val="single" w:sz="4" w:space="0" w:color="auto"/>
              <w:left w:val="single" w:sz="4" w:space="0" w:color="auto"/>
              <w:bottom w:val="single" w:sz="4" w:space="0" w:color="auto"/>
              <w:right w:val="single" w:sz="4" w:space="0" w:color="auto"/>
            </w:tcBorders>
            <w:hideMark/>
          </w:tcPr>
          <w:p w:rsidR="004C0F6E" w:rsidRPr="00883396" w:rsidRDefault="004C0F6E" w:rsidP="004C0F6E">
            <w:pPr>
              <w:widowControl w:val="0"/>
              <w:suppressLineNumbers/>
              <w:suppressAutoHyphens/>
              <w:snapToGrid w:val="0"/>
              <w:spacing w:line="276" w:lineRule="auto"/>
              <w:rPr>
                <w:rFonts w:ascii="Arial" w:hAnsi="Arial" w:cs="Arial"/>
                <w:kern w:val="2"/>
                <w:lang w:eastAsia="ar-SA"/>
              </w:rPr>
            </w:pPr>
            <w:r w:rsidRPr="00883396">
              <w:rPr>
                <w:rFonts w:ascii="Arial" w:hAnsi="Arial" w:cs="Arial"/>
                <w:b/>
                <w:bCs/>
                <w:kern w:val="2"/>
                <w:lang w:eastAsia="ar-SA"/>
              </w:rPr>
              <w:t>Шишкин</w:t>
            </w:r>
            <w:r w:rsidRPr="00883396">
              <w:rPr>
                <w:rFonts w:ascii="Arial" w:hAnsi="Arial" w:cs="Arial"/>
                <w:kern w:val="2"/>
                <w:lang w:eastAsia="ar-SA"/>
              </w:rPr>
              <w:t xml:space="preserve"> Андрей Иванович</w:t>
            </w:r>
          </w:p>
        </w:tc>
      </w:tr>
      <w:tr w:rsidR="004C0F6E" w:rsidRPr="00883396" w:rsidTr="004C0F6E">
        <w:trPr>
          <w:trHeight w:val="252"/>
        </w:trPr>
        <w:tc>
          <w:tcPr>
            <w:tcW w:w="9515" w:type="dxa"/>
            <w:tcBorders>
              <w:top w:val="single" w:sz="4" w:space="0" w:color="auto"/>
              <w:left w:val="single" w:sz="4" w:space="0" w:color="auto"/>
              <w:bottom w:val="single" w:sz="4" w:space="0" w:color="auto"/>
              <w:right w:val="single" w:sz="4" w:space="0" w:color="auto"/>
            </w:tcBorders>
            <w:hideMark/>
          </w:tcPr>
          <w:p w:rsidR="004C0F6E" w:rsidRPr="00883396" w:rsidRDefault="004C0F6E" w:rsidP="004C0F6E">
            <w:pPr>
              <w:widowControl w:val="0"/>
              <w:suppressLineNumbers/>
              <w:suppressAutoHyphens/>
              <w:snapToGrid w:val="0"/>
              <w:spacing w:line="276" w:lineRule="auto"/>
              <w:rPr>
                <w:rFonts w:ascii="Arial" w:hAnsi="Arial" w:cs="Arial"/>
                <w:b/>
                <w:bCs/>
                <w:kern w:val="2"/>
                <w:lang w:eastAsia="ar-SA"/>
              </w:rPr>
            </w:pPr>
            <w:r w:rsidRPr="00883396">
              <w:rPr>
                <w:rFonts w:ascii="Arial" w:hAnsi="Arial" w:cs="Arial"/>
                <w:b/>
                <w:bCs/>
                <w:kern w:val="2"/>
                <w:lang w:eastAsia="ar-SA"/>
              </w:rPr>
              <w:t xml:space="preserve">Баженова </w:t>
            </w:r>
            <w:r w:rsidRPr="00883396">
              <w:rPr>
                <w:rFonts w:ascii="Arial" w:hAnsi="Arial" w:cs="Arial"/>
                <w:bCs/>
                <w:kern w:val="2"/>
                <w:lang w:eastAsia="ar-SA"/>
              </w:rPr>
              <w:t>Екатерина Александровна</w:t>
            </w:r>
          </w:p>
        </w:tc>
      </w:tr>
      <w:tr w:rsidR="004C0F6E" w:rsidRPr="00883396" w:rsidTr="004C0F6E">
        <w:trPr>
          <w:trHeight w:val="164"/>
        </w:trPr>
        <w:tc>
          <w:tcPr>
            <w:tcW w:w="9515" w:type="dxa"/>
            <w:tcBorders>
              <w:top w:val="single" w:sz="4" w:space="0" w:color="auto"/>
              <w:left w:val="single" w:sz="4" w:space="0" w:color="auto"/>
              <w:bottom w:val="single" w:sz="4" w:space="0" w:color="auto"/>
              <w:right w:val="single" w:sz="4" w:space="0" w:color="auto"/>
            </w:tcBorders>
            <w:hideMark/>
          </w:tcPr>
          <w:p w:rsidR="004C0F6E" w:rsidRPr="00883396" w:rsidRDefault="00883396" w:rsidP="00883396">
            <w:pPr>
              <w:widowControl w:val="0"/>
              <w:suppressLineNumbers/>
              <w:suppressAutoHyphens/>
              <w:snapToGrid w:val="0"/>
              <w:spacing w:line="276" w:lineRule="auto"/>
              <w:rPr>
                <w:rFonts w:ascii="Arial" w:hAnsi="Arial" w:cs="Arial"/>
                <w:bCs/>
                <w:kern w:val="2"/>
                <w:lang w:eastAsia="ar-SA"/>
              </w:rPr>
            </w:pPr>
            <w:r w:rsidRPr="00883396">
              <w:rPr>
                <w:rFonts w:ascii="Arial" w:hAnsi="Arial" w:cs="Arial"/>
                <w:b/>
                <w:bCs/>
                <w:kern w:val="2"/>
                <w:lang w:eastAsia="ar-SA"/>
              </w:rPr>
              <w:t xml:space="preserve">Соколова </w:t>
            </w:r>
            <w:r w:rsidRPr="00883396">
              <w:rPr>
                <w:rFonts w:ascii="Arial" w:hAnsi="Arial" w:cs="Arial"/>
                <w:bCs/>
                <w:kern w:val="2"/>
                <w:lang w:eastAsia="ar-SA"/>
              </w:rPr>
              <w:t>Анна Сергеевна</w:t>
            </w:r>
          </w:p>
        </w:tc>
      </w:tr>
    </w:tbl>
    <w:p w:rsidR="004C0F6E" w:rsidRPr="00883396" w:rsidRDefault="004C0F6E" w:rsidP="004C0F6E">
      <w:pPr>
        <w:widowControl w:val="0"/>
        <w:suppressLineNumbers/>
        <w:tabs>
          <w:tab w:val="left" w:pos="645"/>
          <w:tab w:val="left" w:pos="1134"/>
          <w:tab w:val="left" w:pos="1276"/>
          <w:tab w:val="left" w:pos="1560"/>
        </w:tabs>
        <w:suppressAutoHyphens/>
        <w:spacing w:after="0"/>
        <w:jc w:val="center"/>
        <w:rPr>
          <w:rFonts w:ascii="Arial" w:eastAsia="Andale Sans UI" w:hAnsi="Arial" w:cs="Arial"/>
          <w:b/>
          <w:bCs/>
          <w:iCs/>
          <w:color w:val="000000"/>
          <w:kern w:val="1"/>
          <w:lang w:eastAsia="ar-SA"/>
        </w:rPr>
      </w:pPr>
    </w:p>
    <w:p w:rsidR="004C0F6E" w:rsidRDefault="004C0F6E" w:rsidP="004C0F6E">
      <w:pPr>
        <w:widowControl w:val="0"/>
        <w:suppressLineNumbers/>
        <w:tabs>
          <w:tab w:val="left" w:pos="645"/>
          <w:tab w:val="left" w:pos="1134"/>
          <w:tab w:val="left" w:pos="1276"/>
          <w:tab w:val="left" w:pos="1560"/>
        </w:tabs>
        <w:suppressAutoHyphens/>
        <w:spacing w:after="0"/>
        <w:jc w:val="center"/>
        <w:rPr>
          <w:rFonts w:ascii="Arial" w:eastAsia="Andale Sans UI" w:hAnsi="Arial" w:cs="Arial"/>
          <w:b/>
          <w:bCs/>
          <w:iCs/>
          <w:color w:val="000000"/>
          <w:kern w:val="1"/>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Pr="0026546E"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4C0F6E" w:rsidRPr="0026546E" w:rsidRDefault="004C0F6E"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r>
        <w:rPr>
          <w:noProof/>
          <w:lang w:eastAsia="ru-RU"/>
        </w:rPr>
        <w:lastRenderedPageBreak/>
        <w:drawing>
          <wp:inline distT="0" distB="0" distL="0" distR="0" wp14:anchorId="3C4AB9EE" wp14:editId="19CBBAF3">
            <wp:extent cx="5850111" cy="4343400"/>
            <wp:effectExtent l="0" t="0" r="0" b="0"/>
            <wp:docPr id="40" name="Рисунок 40" descr="https://magput.ru/pics/large/13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gput.ru/pics/large/13833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58260" cy="4349450"/>
                    </a:xfrm>
                    <a:prstGeom prst="rect">
                      <a:avLst/>
                    </a:prstGeom>
                    <a:noFill/>
                    <a:ln>
                      <a:noFill/>
                    </a:ln>
                  </pic:spPr>
                </pic:pic>
              </a:graphicData>
            </a:graphic>
          </wp:inline>
        </w:drawing>
      </w:r>
    </w:p>
    <w:p w:rsidR="004C0F6E" w:rsidRDefault="004C0F6E" w:rsidP="004C0F6E">
      <w:pPr>
        <w:pStyle w:val="a0"/>
        <w:spacing w:after="0" w:line="276" w:lineRule="auto"/>
        <w:ind w:firstLine="709"/>
        <w:jc w:val="both"/>
        <w:rPr>
          <w:rStyle w:val="a5"/>
          <w:rFonts w:ascii="Arial" w:hAnsi="Arial" w:cs="Arial"/>
          <w:b w:val="0"/>
          <w:bCs w:val="0"/>
        </w:rPr>
      </w:pPr>
    </w:p>
    <w:p w:rsidR="004C0F6E" w:rsidRDefault="004C0F6E" w:rsidP="004C0F6E">
      <w:pPr>
        <w:pStyle w:val="a0"/>
        <w:spacing w:after="0" w:line="276" w:lineRule="auto"/>
        <w:ind w:firstLine="709"/>
        <w:jc w:val="both"/>
        <w:rPr>
          <w:rStyle w:val="a5"/>
          <w:rFonts w:ascii="Arial" w:hAnsi="Arial" w:cs="Arial"/>
          <w:b w:val="0"/>
          <w:bCs w:val="0"/>
        </w:rPr>
      </w:pPr>
    </w:p>
    <w:p w:rsidR="00C95A6F" w:rsidRDefault="00C95A6F" w:rsidP="004C0F6E">
      <w:pPr>
        <w:pStyle w:val="a0"/>
        <w:spacing w:after="0" w:line="276" w:lineRule="auto"/>
        <w:ind w:firstLine="709"/>
        <w:jc w:val="both"/>
        <w:rPr>
          <w:rStyle w:val="a5"/>
          <w:rFonts w:ascii="Arial" w:hAnsi="Arial" w:cs="Arial"/>
          <w:b w:val="0"/>
          <w:bCs w:val="0"/>
        </w:rPr>
      </w:pPr>
    </w:p>
    <w:p w:rsidR="00B6768C" w:rsidRDefault="00C95A6F" w:rsidP="00C95A6F">
      <w:pPr>
        <w:pStyle w:val="a0"/>
        <w:spacing w:after="0" w:line="276" w:lineRule="auto"/>
        <w:jc w:val="both"/>
        <w:rPr>
          <w:rStyle w:val="a5"/>
          <w:rFonts w:ascii="Arial" w:hAnsi="Arial" w:cs="Arial"/>
          <w:bCs w:val="0"/>
          <w:i/>
          <w:color w:val="002060"/>
          <w:sz w:val="36"/>
          <w:szCs w:val="36"/>
        </w:rPr>
      </w:pPr>
      <w:r w:rsidRPr="00C95A6F">
        <w:rPr>
          <w:rStyle w:val="a5"/>
          <w:rFonts w:ascii="Arial" w:hAnsi="Arial" w:cs="Arial"/>
          <w:bCs w:val="0"/>
          <w:i/>
          <w:color w:val="002060"/>
          <w:sz w:val="36"/>
          <w:szCs w:val="36"/>
        </w:rPr>
        <w:t>Раздел 11</w:t>
      </w:r>
    </w:p>
    <w:p w:rsidR="00C95A6F" w:rsidRDefault="00C95A6F" w:rsidP="00C95A6F">
      <w:pPr>
        <w:pStyle w:val="a0"/>
        <w:spacing w:after="0" w:line="276" w:lineRule="auto"/>
        <w:jc w:val="both"/>
        <w:rPr>
          <w:rStyle w:val="a5"/>
          <w:rFonts w:ascii="Arial" w:hAnsi="Arial" w:cs="Arial"/>
          <w:bCs w:val="0"/>
          <w:i/>
          <w:color w:val="002060"/>
          <w:sz w:val="36"/>
          <w:szCs w:val="36"/>
        </w:rPr>
      </w:pPr>
    </w:p>
    <w:p w:rsidR="00C95A6F" w:rsidRPr="00C95A6F" w:rsidRDefault="00C95A6F" w:rsidP="00C95A6F">
      <w:pPr>
        <w:pStyle w:val="a0"/>
        <w:spacing w:after="0" w:line="276" w:lineRule="auto"/>
        <w:jc w:val="center"/>
        <w:rPr>
          <w:rStyle w:val="a5"/>
          <w:rFonts w:ascii="Arial" w:hAnsi="Arial" w:cs="Arial"/>
          <w:bCs w:val="0"/>
          <w:i/>
          <w:color w:val="002060"/>
          <w:sz w:val="36"/>
          <w:szCs w:val="36"/>
        </w:rPr>
      </w:pPr>
      <w:r>
        <w:rPr>
          <w:rStyle w:val="a5"/>
          <w:rFonts w:ascii="Arial" w:hAnsi="Arial" w:cs="Arial"/>
          <w:bCs w:val="0"/>
          <w:i/>
          <w:color w:val="002060"/>
          <w:sz w:val="36"/>
          <w:szCs w:val="36"/>
        </w:rPr>
        <w:t>Перспективы развития Общества на 201</w:t>
      </w:r>
      <w:r w:rsidR="00A208AA">
        <w:rPr>
          <w:rStyle w:val="a5"/>
          <w:rFonts w:ascii="Arial" w:hAnsi="Arial" w:cs="Arial"/>
          <w:bCs w:val="0"/>
          <w:i/>
          <w:color w:val="002060"/>
          <w:sz w:val="36"/>
          <w:szCs w:val="36"/>
        </w:rPr>
        <w:t>9</w:t>
      </w:r>
      <w:r>
        <w:rPr>
          <w:rStyle w:val="a5"/>
          <w:rFonts w:ascii="Arial" w:hAnsi="Arial" w:cs="Arial"/>
          <w:bCs w:val="0"/>
          <w:i/>
          <w:color w:val="002060"/>
          <w:sz w:val="36"/>
          <w:szCs w:val="36"/>
        </w:rPr>
        <w:t xml:space="preserve"> год</w:t>
      </w:r>
    </w:p>
    <w:p w:rsidR="004C0F6E" w:rsidRDefault="004C0F6E"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4C0F6E" w:rsidRPr="003A552E" w:rsidRDefault="004C0F6E" w:rsidP="004C0F6E">
      <w:pPr>
        <w:keepNext/>
        <w:keepLines/>
        <w:spacing w:after="0"/>
        <w:jc w:val="center"/>
        <w:outlineLvl w:val="1"/>
        <w:rPr>
          <w:rFonts w:ascii="Arial" w:eastAsia="Times New Roman" w:hAnsi="Arial" w:cs="Arial"/>
          <w:b/>
          <w:bCs/>
          <w:i/>
          <w:sz w:val="24"/>
          <w:szCs w:val="24"/>
        </w:rPr>
      </w:pPr>
      <w:bookmarkStart w:id="14" w:name="_Toc292430474"/>
      <w:r w:rsidRPr="003A552E">
        <w:rPr>
          <w:rFonts w:ascii="Arial" w:eastAsia="Times New Roman" w:hAnsi="Arial" w:cs="Arial"/>
          <w:b/>
          <w:bCs/>
          <w:i/>
          <w:sz w:val="24"/>
          <w:szCs w:val="24"/>
        </w:rPr>
        <w:lastRenderedPageBreak/>
        <w:t>Перспективы развития Общества</w:t>
      </w:r>
    </w:p>
    <w:p w:rsidR="004C0F6E" w:rsidRPr="003A552E" w:rsidRDefault="004C0F6E" w:rsidP="004C0F6E">
      <w:pPr>
        <w:keepNext/>
        <w:keepLines/>
        <w:spacing w:after="0"/>
        <w:jc w:val="center"/>
        <w:outlineLvl w:val="1"/>
        <w:rPr>
          <w:rFonts w:ascii="Times New Roman" w:eastAsia="Times New Roman" w:hAnsi="Times New Roman" w:cs="Times New Roman"/>
          <w:b/>
          <w:bCs/>
          <w:i/>
          <w:sz w:val="16"/>
          <w:szCs w:val="16"/>
        </w:rPr>
      </w:pPr>
    </w:p>
    <w:p w:rsidR="004C0F6E" w:rsidRPr="003A552E" w:rsidRDefault="004C0F6E" w:rsidP="00B6768C">
      <w:pPr>
        <w:pStyle w:val="af3"/>
        <w:spacing w:line="276" w:lineRule="auto"/>
        <w:ind w:left="0" w:firstLine="709"/>
        <w:jc w:val="both"/>
        <w:rPr>
          <w:rFonts w:ascii="Arial" w:hAnsi="Arial" w:cs="Arial"/>
          <w:sz w:val="20"/>
          <w:szCs w:val="20"/>
        </w:rPr>
      </w:pPr>
      <w:r w:rsidRPr="003A552E">
        <w:rPr>
          <w:rFonts w:ascii="Arial" w:hAnsi="Arial" w:cs="Arial"/>
          <w:i/>
          <w:sz w:val="20"/>
          <w:szCs w:val="20"/>
          <w:u w:val="single"/>
        </w:rPr>
        <w:t>Основной задачей</w:t>
      </w:r>
      <w:r w:rsidRPr="003A552E">
        <w:rPr>
          <w:rFonts w:ascii="Arial" w:hAnsi="Arial" w:cs="Arial"/>
          <w:sz w:val="20"/>
          <w:szCs w:val="20"/>
        </w:rPr>
        <w:t xml:space="preserve"> в 201</w:t>
      </w:r>
      <w:r w:rsidR="003A552E" w:rsidRPr="003A552E">
        <w:rPr>
          <w:rFonts w:ascii="Arial" w:hAnsi="Arial" w:cs="Arial"/>
          <w:sz w:val="20"/>
          <w:szCs w:val="20"/>
        </w:rPr>
        <w:t>9</w:t>
      </w:r>
      <w:r w:rsidRPr="003A552E">
        <w:rPr>
          <w:rFonts w:ascii="Arial" w:hAnsi="Arial" w:cs="Arial"/>
          <w:sz w:val="20"/>
          <w:szCs w:val="20"/>
        </w:rPr>
        <w:t xml:space="preserve"> году остается обеспечение безубыточной деятельности Общества. Ключевой задачей на 201</w:t>
      </w:r>
      <w:r w:rsidR="003A552E" w:rsidRPr="003A552E">
        <w:rPr>
          <w:rFonts w:ascii="Arial" w:hAnsi="Arial" w:cs="Arial"/>
          <w:sz w:val="20"/>
          <w:szCs w:val="20"/>
        </w:rPr>
        <w:t>9</w:t>
      </w:r>
      <w:r w:rsidRPr="003A552E">
        <w:rPr>
          <w:rFonts w:ascii="Arial" w:hAnsi="Arial" w:cs="Arial"/>
          <w:sz w:val="20"/>
          <w:szCs w:val="20"/>
        </w:rPr>
        <w:t xml:space="preserve"> год является обеспечение соответствия основных показателей финансового состояния Общества рекомендуемым значениям для гарантирующего поставщика, сохранение статуса гарантирующего поставщика электрической энергии в Тульской области. Стратегия Общества направлена на укрепление своих позиций на рынке электрической энергии Тульской области, и предполагает повышение эффективности и прозрачности своей деятельности. На 201</w:t>
      </w:r>
      <w:r w:rsidR="003A552E" w:rsidRPr="003A552E">
        <w:rPr>
          <w:rFonts w:ascii="Arial" w:hAnsi="Arial" w:cs="Arial"/>
          <w:sz w:val="20"/>
          <w:szCs w:val="20"/>
        </w:rPr>
        <w:t>9</w:t>
      </w:r>
      <w:r w:rsidRPr="003A552E">
        <w:rPr>
          <w:rFonts w:ascii="Arial" w:hAnsi="Arial" w:cs="Arial"/>
          <w:sz w:val="20"/>
          <w:szCs w:val="20"/>
        </w:rPr>
        <w:t xml:space="preserve"> год и далее перед Обществом поставлены следующие задачи: </w:t>
      </w:r>
    </w:p>
    <w:p w:rsidR="004C0F6E" w:rsidRPr="003A552E" w:rsidRDefault="004C0F6E" w:rsidP="0086395B">
      <w:pPr>
        <w:pStyle w:val="Default"/>
        <w:numPr>
          <w:ilvl w:val="0"/>
          <w:numId w:val="37"/>
        </w:numPr>
        <w:spacing w:line="276" w:lineRule="auto"/>
        <w:jc w:val="both"/>
        <w:rPr>
          <w:rFonts w:ascii="Arial" w:hAnsi="Arial" w:cs="Arial"/>
          <w:sz w:val="20"/>
          <w:szCs w:val="20"/>
        </w:rPr>
      </w:pPr>
      <w:r w:rsidRPr="003A552E">
        <w:rPr>
          <w:rFonts w:ascii="Arial" w:hAnsi="Arial" w:cs="Arial"/>
          <w:sz w:val="20"/>
          <w:szCs w:val="20"/>
        </w:rPr>
        <w:t xml:space="preserve">усиление платежной дисциплины потребителей, обеспечение сбора денежных средств за поставленную потребителям электрическую энергию, а также погашение дебиторской задолженности ранних периодов; </w:t>
      </w:r>
    </w:p>
    <w:p w:rsidR="004C0F6E" w:rsidRPr="003A552E" w:rsidRDefault="004C0F6E" w:rsidP="0086395B">
      <w:pPr>
        <w:pStyle w:val="Default"/>
        <w:numPr>
          <w:ilvl w:val="0"/>
          <w:numId w:val="37"/>
        </w:numPr>
        <w:spacing w:line="276" w:lineRule="auto"/>
        <w:jc w:val="both"/>
        <w:rPr>
          <w:rFonts w:ascii="Arial" w:hAnsi="Arial" w:cs="Arial"/>
          <w:sz w:val="20"/>
          <w:szCs w:val="20"/>
        </w:rPr>
      </w:pPr>
      <w:r w:rsidRPr="003A552E">
        <w:rPr>
          <w:rFonts w:ascii="Arial" w:hAnsi="Arial" w:cs="Arial"/>
          <w:sz w:val="20"/>
          <w:szCs w:val="20"/>
        </w:rPr>
        <w:t xml:space="preserve">снижение издержек компании за счет исключения убыточности сделок на оптовом рынке электроэнергии, конкурсного отбора основных поставщиков и подрядчиков, </w:t>
      </w:r>
      <w:proofErr w:type="spellStart"/>
      <w:r w:rsidRPr="003A552E">
        <w:rPr>
          <w:rFonts w:ascii="Arial" w:hAnsi="Arial" w:cs="Arial"/>
          <w:sz w:val="20"/>
          <w:szCs w:val="20"/>
        </w:rPr>
        <w:t>лимитирования</w:t>
      </w:r>
      <w:proofErr w:type="spellEnd"/>
      <w:r w:rsidRPr="003A552E">
        <w:rPr>
          <w:rFonts w:ascii="Arial" w:hAnsi="Arial" w:cs="Arial"/>
          <w:sz w:val="20"/>
          <w:szCs w:val="20"/>
        </w:rPr>
        <w:t xml:space="preserve"> ряда расходов; </w:t>
      </w:r>
    </w:p>
    <w:p w:rsidR="004C0F6E" w:rsidRPr="003A552E" w:rsidRDefault="004C0F6E" w:rsidP="0086395B">
      <w:pPr>
        <w:pStyle w:val="Default"/>
        <w:numPr>
          <w:ilvl w:val="0"/>
          <w:numId w:val="37"/>
        </w:numPr>
        <w:spacing w:line="276" w:lineRule="auto"/>
        <w:rPr>
          <w:rFonts w:ascii="Arial" w:hAnsi="Arial" w:cs="Arial"/>
          <w:sz w:val="20"/>
          <w:szCs w:val="20"/>
        </w:rPr>
      </w:pPr>
      <w:r w:rsidRPr="003A552E">
        <w:rPr>
          <w:rFonts w:ascii="Arial" w:hAnsi="Arial" w:cs="Arial"/>
          <w:sz w:val="20"/>
          <w:szCs w:val="20"/>
        </w:rPr>
        <w:t xml:space="preserve">увеличение эффективности в части работы с населением; </w:t>
      </w:r>
    </w:p>
    <w:p w:rsidR="004C0F6E" w:rsidRPr="003A552E" w:rsidRDefault="004C0F6E" w:rsidP="0086395B">
      <w:pPr>
        <w:pStyle w:val="Default"/>
        <w:numPr>
          <w:ilvl w:val="0"/>
          <w:numId w:val="37"/>
        </w:numPr>
        <w:spacing w:line="276" w:lineRule="auto"/>
        <w:rPr>
          <w:rFonts w:ascii="Arial" w:hAnsi="Arial" w:cs="Arial"/>
          <w:sz w:val="20"/>
          <w:szCs w:val="20"/>
        </w:rPr>
      </w:pPr>
      <w:r w:rsidRPr="003A552E">
        <w:rPr>
          <w:rFonts w:ascii="Arial" w:hAnsi="Arial" w:cs="Arial"/>
          <w:sz w:val="20"/>
          <w:szCs w:val="20"/>
        </w:rPr>
        <w:t xml:space="preserve">повышение инвестиционной привлекательности Общества; </w:t>
      </w:r>
    </w:p>
    <w:p w:rsidR="004C0F6E" w:rsidRPr="003A552E" w:rsidRDefault="004C0F6E" w:rsidP="0086395B">
      <w:pPr>
        <w:pStyle w:val="Default"/>
        <w:numPr>
          <w:ilvl w:val="0"/>
          <w:numId w:val="37"/>
        </w:numPr>
        <w:spacing w:line="276" w:lineRule="auto"/>
        <w:rPr>
          <w:rFonts w:ascii="Arial" w:hAnsi="Arial" w:cs="Arial"/>
          <w:sz w:val="20"/>
          <w:szCs w:val="20"/>
        </w:rPr>
      </w:pPr>
      <w:r w:rsidRPr="003A552E">
        <w:rPr>
          <w:rFonts w:ascii="Arial" w:hAnsi="Arial" w:cs="Arial"/>
          <w:sz w:val="20"/>
          <w:szCs w:val="20"/>
        </w:rPr>
        <w:t>обеспечение прибыльности деятельности Общества.</w:t>
      </w:r>
    </w:p>
    <w:p w:rsidR="004C0F6E" w:rsidRPr="003A552E" w:rsidRDefault="004C0F6E" w:rsidP="00B6768C">
      <w:pPr>
        <w:pStyle w:val="af3"/>
        <w:spacing w:line="276" w:lineRule="auto"/>
        <w:ind w:left="0" w:firstLine="709"/>
        <w:jc w:val="both"/>
        <w:rPr>
          <w:rFonts w:ascii="Arial" w:hAnsi="Arial" w:cs="Arial"/>
          <w:sz w:val="22"/>
          <w:szCs w:val="22"/>
        </w:rPr>
      </w:pPr>
    </w:p>
    <w:p w:rsidR="004C0F6E" w:rsidRPr="003A552E" w:rsidRDefault="004C0F6E" w:rsidP="00B6768C">
      <w:pPr>
        <w:spacing w:after="0" w:line="276" w:lineRule="auto"/>
        <w:jc w:val="both"/>
        <w:rPr>
          <w:rFonts w:ascii="Arial" w:hAnsi="Arial" w:cs="Arial"/>
          <w:sz w:val="20"/>
          <w:szCs w:val="20"/>
        </w:rPr>
      </w:pPr>
      <w:r w:rsidRPr="003A552E">
        <w:rPr>
          <w:rFonts w:ascii="Arial" w:hAnsi="Arial" w:cs="Arial"/>
          <w:sz w:val="20"/>
          <w:szCs w:val="20"/>
        </w:rPr>
        <w:t xml:space="preserve">        Повышение уровня </w:t>
      </w:r>
      <w:proofErr w:type="spellStart"/>
      <w:r w:rsidRPr="003A552E">
        <w:rPr>
          <w:rFonts w:ascii="Arial" w:hAnsi="Arial" w:cs="Arial"/>
          <w:sz w:val="20"/>
          <w:szCs w:val="20"/>
        </w:rPr>
        <w:t>клиентоориентированности</w:t>
      </w:r>
      <w:proofErr w:type="spellEnd"/>
      <w:r w:rsidRPr="003A552E">
        <w:rPr>
          <w:rFonts w:ascii="Arial" w:hAnsi="Arial" w:cs="Arial"/>
          <w:sz w:val="20"/>
          <w:szCs w:val="20"/>
        </w:rPr>
        <w:t xml:space="preserve"> в рамках: </w:t>
      </w:r>
    </w:p>
    <w:p w:rsidR="004C0F6E" w:rsidRPr="003A552E" w:rsidRDefault="004C0F6E" w:rsidP="00B6768C">
      <w:pPr>
        <w:spacing w:after="0" w:line="276" w:lineRule="auto"/>
        <w:jc w:val="both"/>
        <w:rPr>
          <w:rFonts w:ascii="Arial" w:hAnsi="Arial" w:cs="Arial"/>
          <w:sz w:val="20"/>
          <w:szCs w:val="20"/>
        </w:rPr>
      </w:pPr>
      <w:r w:rsidRPr="003A552E">
        <w:rPr>
          <w:rFonts w:ascii="Arial" w:hAnsi="Arial" w:cs="Arial"/>
          <w:sz w:val="20"/>
          <w:szCs w:val="20"/>
        </w:rPr>
        <w:t xml:space="preserve">        - </w:t>
      </w:r>
      <w:r w:rsidRPr="003A552E">
        <w:rPr>
          <w:rFonts w:ascii="Arial" w:eastAsia="Calibri" w:hAnsi="Arial" w:cs="Arial"/>
          <w:sz w:val="20"/>
          <w:szCs w:val="20"/>
        </w:rPr>
        <w:t xml:space="preserve">взаимодействия с ЕКЦ (единый контактный центр) в части разъяснений по качественному консультированию по отдельным вопросам, обмену обращениями от потребителей как в </w:t>
      </w:r>
      <w:proofErr w:type="gramStart"/>
      <w:r w:rsidRPr="003A552E">
        <w:rPr>
          <w:rFonts w:ascii="Arial" w:eastAsia="Calibri" w:hAnsi="Arial" w:cs="Arial"/>
          <w:sz w:val="20"/>
          <w:szCs w:val="20"/>
        </w:rPr>
        <w:t>ЕКЦ</w:t>
      </w:r>
      <w:proofErr w:type="gramEnd"/>
      <w:r w:rsidRPr="003A552E">
        <w:rPr>
          <w:rFonts w:ascii="Arial" w:eastAsia="Calibri" w:hAnsi="Arial" w:cs="Arial"/>
          <w:sz w:val="20"/>
          <w:szCs w:val="20"/>
        </w:rPr>
        <w:t xml:space="preserve"> так и обращений по вопросам обслуживания операторами ЕКЦ;  </w:t>
      </w:r>
    </w:p>
    <w:p w:rsidR="004C0F6E" w:rsidRPr="003A552E" w:rsidRDefault="004C0F6E" w:rsidP="00B6768C">
      <w:pPr>
        <w:spacing w:after="0" w:line="276" w:lineRule="auto"/>
        <w:jc w:val="both"/>
        <w:rPr>
          <w:rFonts w:ascii="Arial" w:eastAsia="Calibri" w:hAnsi="Arial" w:cs="Arial"/>
          <w:sz w:val="20"/>
          <w:szCs w:val="20"/>
        </w:rPr>
      </w:pPr>
      <w:r w:rsidRPr="003A552E">
        <w:rPr>
          <w:rFonts w:ascii="Arial" w:hAnsi="Arial" w:cs="Arial"/>
          <w:sz w:val="20"/>
          <w:szCs w:val="20"/>
        </w:rPr>
        <w:t xml:space="preserve">       -</w:t>
      </w:r>
      <w:r w:rsidRPr="003A552E">
        <w:rPr>
          <w:rFonts w:ascii="Arial" w:eastAsia="Calibri" w:hAnsi="Arial" w:cs="Arial"/>
          <w:sz w:val="20"/>
          <w:szCs w:val="20"/>
        </w:rPr>
        <w:t xml:space="preserve"> разъяснений по очным и заочным (по телефону) обращениям абонентов по лицевым счетам, в том числе разъяснений о начислении электрической энергии, используемой на общедомовые нужды (по запросу абонентов);</w:t>
      </w:r>
    </w:p>
    <w:p w:rsidR="004C0F6E" w:rsidRPr="003A552E" w:rsidRDefault="004C0F6E" w:rsidP="00B6768C">
      <w:pPr>
        <w:spacing w:line="276" w:lineRule="auto"/>
        <w:jc w:val="both"/>
        <w:rPr>
          <w:rFonts w:ascii="Arial" w:eastAsia="Calibri" w:hAnsi="Arial" w:cs="Arial"/>
          <w:sz w:val="20"/>
          <w:szCs w:val="20"/>
        </w:rPr>
      </w:pPr>
      <w:r w:rsidRPr="003A552E">
        <w:rPr>
          <w:rFonts w:ascii="Arial" w:eastAsia="Calibri" w:hAnsi="Arial" w:cs="Arial"/>
          <w:sz w:val="20"/>
          <w:szCs w:val="20"/>
        </w:rPr>
        <w:t xml:space="preserve">       - подготовки данных и проектов ответов на запросы контролирующих органов, органов исполнительной и законодательной власти и иных организаций по вопросам энергоснабжения бытовых потребителей.</w:t>
      </w:r>
    </w:p>
    <w:p w:rsidR="004C0F6E" w:rsidRPr="00A208AA" w:rsidRDefault="004C0F6E" w:rsidP="00B6768C">
      <w:pPr>
        <w:spacing w:line="276" w:lineRule="auto"/>
        <w:ind w:firstLine="709"/>
        <w:jc w:val="both"/>
        <w:rPr>
          <w:rFonts w:ascii="Arial" w:hAnsi="Arial" w:cs="Arial"/>
          <w:sz w:val="20"/>
          <w:szCs w:val="20"/>
        </w:rPr>
      </w:pPr>
      <w:r w:rsidRPr="00A208AA">
        <w:rPr>
          <w:rFonts w:ascii="Arial" w:hAnsi="Arial" w:cs="Arial"/>
          <w:sz w:val="20"/>
          <w:szCs w:val="20"/>
        </w:rPr>
        <w:t>В 201</w:t>
      </w:r>
      <w:r w:rsidR="00A208AA" w:rsidRPr="00A208AA">
        <w:rPr>
          <w:rFonts w:ascii="Arial" w:hAnsi="Arial" w:cs="Arial"/>
          <w:sz w:val="20"/>
          <w:szCs w:val="20"/>
        </w:rPr>
        <w:t>9</w:t>
      </w:r>
      <w:r w:rsidRPr="00A208AA">
        <w:rPr>
          <w:rFonts w:ascii="Arial" w:hAnsi="Arial" w:cs="Arial"/>
          <w:sz w:val="20"/>
          <w:szCs w:val="20"/>
        </w:rPr>
        <w:t xml:space="preserve"> году планируется реализовать следующие мероприятия:</w:t>
      </w:r>
    </w:p>
    <w:p w:rsidR="00A208AA" w:rsidRPr="00A208AA" w:rsidRDefault="00A208AA" w:rsidP="00A208AA">
      <w:pPr>
        <w:spacing w:after="0" w:line="276" w:lineRule="auto"/>
        <w:ind w:firstLineChars="100" w:firstLine="200"/>
        <w:jc w:val="both"/>
        <w:rPr>
          <w:rFonts w:ascii="Arial" w:eastAsia="Times New Roman" w:hAnsi="Arial" w:cs="Arial"/>
          <w:sz w:val="20"/>
          <w:szCs w:val="20"/>
          <w:lang w:eastAsia="ru-RU"/>
        </w:rPr>
      </w:pPr>
      <w:r w:rsidRPr="00A208AA">
        <w:rPr>
          <w:rFonts w:ascii="Arial" w:eastAsia="Times New Roman" w:hAnsi="Arial" w:cs="Arial"/>
          <w:sz w:val="20"/>
          <w:szCs w:val="20"/>
          <w:lang w:eastAsia="ru-RU"/>
        </w:rPr>
        <w:t>- электромонтажные работы по технологическому присоединению потребителей к электрическим сетям сетевой организации, в том числе и «под ключ»;</w:t>
      </w:r>
    </w:p>
    <w:p w:rsidR="00A208AA" w:rsidRPr="00A208AA" w:rsidRDefault="00A208AA" w:rsidP="00A208AA">
      <w:pPr>
        <w:spacing w:after="0" w:line="276" w:lineRule="auto"/>
        <w:ind w:firstLineChars="100" w:firstLine="200"/>
        <w:jc w:val="both"/>
        <w:rPr>
          <w:rFonts w:ascii="Arial" w:eastAsia="Times New Roman" w:hAnsi="Arial" w:cs="Arial"/>
          <w:sz w:val="20"/>
          <w:szCs w:val="20"/>
          <w:lang w:eastAsia="ru-RU"/>
        </w:rPr>
      </w:pPr>
      <w:r w:rsidRPr="00A208AA">
        <w:rPr>
          <w:rFonts w:ascii="Arial" w:eastAsia="Times New Roman" w:hAnsi="Arial" w:cs="Arial"/>
          <w:sz w:val="20"/>
          <w:szCs w:val="20"/>
          <w:lang w:eastAsia="ru-RU"/>
        </w:rPr>
        <w:t>- работы по замене ПУ воды, сантехнические работам, монтаж отопления;</w:t>
      </w:r>
    </w:p>
    <w:p w:rsidR="00A208AA" w:rsidRPr="00A208AA" w:rsidRDefault="00A208AA" w:rsidP="00A208AA">
      <w:pPr>
        <w:spacing w:after="0" w:line="276" w:lineRule="auto"/>
        <w:ind w:firstLineChars="100" w:firstLine="200"/>
        <w:jc w:val="both"/>
        <w:rPr>
          <w:rFonts w:ascii="Arial" w:eastAsia="Times New Roman" w:hAnsi="Arial" w:cs="Arial"/>
          <w:sz w:val="20"/>
          <w:szCs w:val="20"/>
          <w:lang w:eastAsia="ru-RU"/>
        </w:rPr>
      </w:pPr>
      <w:r w:rsidRPr="00A208AA">
        <w:rPr>
          <w:rFonts w:ascii="Arial" w:eastAsia="Times New Roman" w:hAnsi="Arial" w:cs="Arial"/>
          <w:sz w:val="20"/>
          <w:szCs w:val="20"/>
          <w:lang w:eastAsia="ru-RU"/>
        </w:rPr>
        <w:t xml:space="preserve">- рекламные услуги, включающие размещение рекламных </w:t>
      </w:r>
      <w:proofErr w:type="spellStart"/>
      <w:r w:rsidRPr="00A208AA">
        <w:rPr>
          <w:rFonts w:ascii="Arial" w:eastAsia="Times New Roman" w:hAnsi="Arial" w:cs="Arial"/>
          <w:sz w:val="20"/>
          <w:szCs w:val="20"/>
          <w:lang w:eastAsia="ru-RU"/>
        </w:rPr>
        <w:t>флаеров</w:t>
      </w:r>
      <w:proofErr w:type="spellEnd"/>
      <w:r w:rsidRPr="00A208AA">
        <w:rPr>
          <w:rFonts w:ascii="Arial" w:eastAsia="Times New Roman" w:hAnsi="Arial" w:cs="Arial"/>
          <w:sz w:val="20"/>
          <w:szCs w:val="20"/>
          <w:lang w:eastAsia="ru-RU"/>
        </w:rPr>
        <w:t xml:space="preserve"> в счетах-квитанциях АО «ТНС </w:t>
      </w:r>
      <w:proofErr w:type="spellStart"/>
      <w:r w:rsidRPr="00A208AA">
        <w:rPr>
          <w:rFonts w:ascii="Arial" w:eastAsia="Times New Roman" w:hAnsi="Arial" w:cs="Arial"/>
          <w:sz w:val="20"/>
          <w:szCs w:val="20"/>
          <w:lang w:eastAsia="ru-RU"/>
        </w:rPr>
        <w:t>энерго</w:t>
      </w:r>
      <w:proofErr w:type="spellEnd"/>
      <w:r w:rsidRPr="00A208AA">
        <w:rPr>
          <w:rFonts w:ascii="Arial" w:eastAsia="Times New Roman" w:hAnsi="Arial" w:cs="Arial"/>
          <w:sz w:val="20"/>
          <w:szCs w:val="20"/>
          <w:lang w:eastAsia="ru-RU"/>
        </w:rPr>
        <w:t xml:space="preserve"> Тула»</w:t>
      </w:r>
    </w:p>
    <w:p w:rsidR="00A208AA" w:rsidRPr="00A208AA" w:rsidRDefault="00A208AA" w:rsidP="00A208AA">
      <w:pPr>
        <w:spacing w:after="0" w:line="276" w:lineRule="auto"/>
        <w:ind w:firstLineChars="100" w:firstLine="200"/>
        <w:jc w:val="both"/>
        <w:rPr>
          <w:rFonts w:ascii="Arial" w:eastAsia="Times New Roman" w:hAnsi="Arial" w:cs="Arial"/>
          <w:sz w:val="20"/>
          <w:szCs w:val="20"/>
          <w:lang w:eastAsia="ru-RU"/>
        </w:rPr>
      </w:pPr>
      <w:r w:rsidRPr="00A208AA">
        <w:rPr>
          <w:rFonts w:ascii="Arial" w:eastAsia="Times New Roman" w:hAnsi="Arial" w:cs="Arial"/>
          <w:sz w:val="20"/>
          <w:szCs w:val="20"/>
          <w:lang w:eastAsia="ru-RU"/>
        </w:rPr>
        <w:t>- размещение рекламации на возмездной основе на корпоративном сайте;</w:t>
      </w:r>
    </w:p>
    <w:p w:rsidR="00A208AA" w:rsidRPr="00A208AA" w:rsidRDefault="00A208AA" w:rsidP="00A208AA">
      <w:pPr>
        <w:spacing w:after="0" w:line="276" w:lineRule="auto"/>
        <w:ind w:firstLineChars="100" w:firstLine="200"/>
        <w:jc w:val="both"/>
        <w:rPr>
          <w:rFonts w:ascii="Arial" w:eastAsia="Times New Roman" w:hAnsi="Arial" w:cs="Arial"/>
          <w:sz w:val="20"/>
          <w:szCs w:val="20"/>
          <w:lang w:eastAsia="ru-RU"/>
        </w:rPr>
      </w:pPr>
      <w:r w:rsidRPr="00A208AA">
        <w:rPr>
          <w:rFonts w:ascii="Arial" w:eastAsia="Times New Roman" w:hAnsi="Arial" w:cs="Arial"/>
          <w:sz w:val="20"/>
          <w:szCs w:val="20"/>
          <w:lang w:eastAsia="ru-RU"/>
        </w:rPr>
        <w:t>- разработка совместного проекта со страховой компанией страхованию жизни и жилища;</w:t>
      </w:r>
    </w:p>
    <w:p w:rsidR="00A208AA" w:rsidRPr="00A208AA" w:rsidRDefault="00A208AA" w:rsidP="00A208AA">
      <w:pPr>
        <w:spacing w:after="0" w:line="276" w:lineRule="auto"/>
        <w:ind w:firstLineChars="100" w:firstLine="200"/>
        <w:jc w:val="both"/>
        <w:rPr>
          <w:rFonts w:ascii="Arial" w:eastAsia="Times New Roman" w:hAnsi="Arial" w:cs="Arial"/>
          <w:spacing w:val="-3"/>
          <w:sz w:val="20"/>
          <w:szCs w:val="20"/>
          <w:lang w:eastAsia="ru-RU"/>
        </w:rPr>
      </w:pPr>
      <w:r w:rsidRPr="00A208AA">
        <w:rPr>
          <w:rFonts w:ascii="Arial" w:eastAsia="Times New Roman" w:hAnsi="Arial" w:cs="Arial"/>
          <w:sz w:val="20"/>
          <w:szCs w:val="20"/>
          <w:lang w:eastAsia="ru-RU"/>
        </w:rPr>
        <w:t xml:space="preserve">- электротехнические работы по замене </w:t>
      </w:r>
      <w:r w:rsidRPr="00A208AA">
        <w:rPr>
          <w:rFonts w:ascii="Arial" w:eastAsia="Times New Roman" w:hAnsi="Arial" w:cs="Arial"/>
          <w:spacing w:val="-3"/>
          <w:sz w:val="20"/>
          <w:szCs w:val="20"/>
          <w:lang w:eastAsia="ru-RU"/>
        </w:rPr>
        <w:t>автоматов-выключателей, ремонтные работы и пр.</w:t>
      </w:r>
    </w:p>
    <w:p w:rsidR="00A208AA" w:rsidRPr="00A208AA" w:rsidRDefault="00A208AA" w:rsidP="00A208AA">
      <w:pPr>
        <w:spacing w:after="0" w:line="276" w:lineRule="auto"/>
        <w:ind w:firstLineChars="100" w:firstLine="200"/>
        <w:jc w:val="both"/>
        <w:rPr>
          <w:rFonts w:ascii="Arial" w:eastAsia="Times New Roman" w:hAnsi="Arial" w:cs="Arial"/>
          <w:sz w:val="20"/>
          <w:szCs w:val="20"/>
          <w:lang w:eastAsia="ru-RU"/>
        </w:rPr>
      </w:pPr>
    </w:p>
    <w:p w:rsidR="004C0F6E" w:rsidRPr="00DC6B8D" w:rsidRDefault="004C0F6E" w:rsidP="004C0F6E">
      <w:pPr>
        <w:pStyle w:val="af3"/>
        <w:ind w:left="360"/>
        <w:rPr>
          <w:rFonts w:ascii="Arial" w:hAnsi="Arial" w:cs="Arial"/>
          <w:sz w:val="20"/>
          <w:szCs w:val="20"/>
          <w:highlight w:val="yellow"/>
        </w:rPr>
      </w:pPr>
    </w:p>
    <w:p w:rsidR="004C0F6E" w:rsidRPr="00E44907" w:rsidRDefault="004C0F6E" w:rsidP="004C0F6E">
      <w:pPr>
        <w:pStyle w:val="2"/>
        <w:pageBreakBefore/>
        <w:spacing w:after="0" w:line="276" w:lineRule="auto"/>
        <w:jc w:val="center"/>
        <w:rPr>
          <w:rFonts w:ascii="Arial" w:hAnsi="Arial" w:cs="Arial"/>
          <w:sz w:val="22"/>
          <w:szCs w:val="22"/>
        </w:rPr>
      </w:pPr>
      <w:r w:rsidRPr="00E44907">
        <w:rPr>
          <w:rFonts w:ascii="Arial" w:hAnsi="Arial" w:cs="Arial"/>
          <w:sz w:val="22"/>
          <w:szCs w:val="22"/>
        </w:rPr>
        <w:lastRenderedPageBreak/>
        <w:t>ГЛОССАРИЙ</w:t>
      </w:r>
    </w:p>
    <w:tbl>
      <w:tblPr>
        <w:tblW w:w="9356" w:type="dxa"/>
        <w:tblInd w:w="108" w:type="dxa"/>
        <w:tblLayout w:type="fixed"/>
        <w:tblLook w:val="0000" w:firstRow="0" w:lastRow="0" w:firstColumn="0" w:lastColumn="0" w:noHBand="0" w:noVBand="0"/>
      </w:tblPr>
      <w:tblGrid>
        <w:gridCol w:w="2321"/>
        <w:gridCol w:w="7035"/>
      </w:tblGrid>
      <w:tr w:rsidR="004C0F6E" w:rsidRPr="00E44907" w:rsidTr="004C0F6E">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b/>
                <w:sz w:val="20"/>
                <w:szCs w:val="20"/>
              </w:rPr>
            </w:pPr>
            <w:r w:rsidRPr="00E44907">
              <w:rPr>
                <w:rFonts w:ascii="Arial" w:eastAsia="Times New Roman" w:hAnsi="Arial" w:cs="Arial"/>
                <w:b/>
                <w:sz w:val="20"/>
                <w:szCs w:val="20"/>
              </w:rPr>
              <w:t>АББРЕВИАТУРА</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bCs/>
                <w:sz w:val="20"/>
                <w:szCs w:val="20"/>
              </w:rPr>
            </w:pPr>
            <w:r w:rsidRPr="00E44907">
              <w:rPr>
                <w:rFonts w:ascii="Arial" w:hAnsi="Arial" w:cs="Arial"/>
                <w:b/>
                <w:bCs/>
                <w:sz w:val="20"/>
                <w:szCs w:val="20"/>
              </w:rPr>
              <w:t>ДЗО</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bCs/>
                <w:sz w:val="20"/>
                <w:szCs w:val="20"/>
              </w:rPr>
            </w:pPr>
            <w:r w:rsidRPr="00E44907">
              <w:rPr>
                <w:rFonts w:ascii="Arial" w:eastAsia="Times New Roman" w:hAnsi="Arial" w:cs="Arial"/>
                <w:bCs/>
                <w:sz w:val="20"/>
                <w:szCs w:val="20"/>
              </w:rPr>
              <w:t>Дочерние и зависимые общества</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bCs/>
                <w:sz w:val="20"/>
                <w:szCs w:val="20"/>
              </w:rPr>
            </w:pPr>
            <w:r w:rsidRPr="00E44907">
              <w:rPr>
                <w:rFonts w:ascii="Arial" w:hAnsi="Arial" w:cs="Arial"/>
                <w:b/>
                <w:bCs/>
                <w:sz w:val="20"/>
                <w:szCs w:val="20"/>
              </w:rPr>
              <w:t>КПЭ</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hAnsi="Arial" w:cs="Arial"/>
                <w:sz w:val="20"/>
                <w:szCs w:val="20"/>
              </w:rPr>
            </w:pPr>
            <w:r w:rsidRPr="00E44907">
              <w:rPr>
                <w:rFonts w:ascii="Arial" w:hAnsi="Arial" w:cs="Arial"/>
                <w:sz w:val="20"/>
                <w:szCs w:val="20"/>
              </w:rPr>
              <w:t>Ключевые показатели эффективности</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bCs/>
                <w:sz w:val="20"/>
                <w:szCs w:val="20"/>
              </w:rPr>
            </w:pPr>
            <w:r w:rsidRPr="00E44907">
              <w:rPr>
                <w:rFonts w:ascii="Arial" w:hAnsi="Arial" w:cs="Arial"/>
                <w:b/>
                <w:bCs/>
                <w:sz w:val="20"/>
                <w:szCs w:val="20"/>
              </w:rPr>
              <w:t>ОРЭМ</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bCs/>
                <w:sz w:val="20"/>
                <w:szCs w:val="20"/>
              </w:rPr>
            </w:pPr>
            <w:r w:rsidRPr="00E44907">
              <w:rPr>
                <w:rFonts w:ascii="Arial" w:eastAsia="Times New Roman" w:hAnsi="Arial" w:cs="Arial"/>
                <w:bCs/>
                <w:sz w:val="20"/>
                <w:szCs w:val="20"/>
              </w:rPr>
              <w:t>Оптовый рынок электроэнергии и мощности</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snapToGrid w:val="0"/>
              <w:spacing w:after="0"/>
              <w:rPr>
                <w:rFonts w:ascii="Arial" w:eastAsia="Times New Roman" w:hAnsi="Arial" w:cs="Arial"/>
                <w:b/>
                <w:sz w:val="20"/>
                <w:szCs w:val="20"/>
              </w:rPr>
            </w:pPr>
            <w:r w:rsidRPr="00E44907">
              <w:rPr>
                <w:rFonts w:ascii="Arial" w:eastAsia="Times New Roman" w:hAnsi="Arial" w:cs="Arial"/>
                <w:b/>
                <w:sz w:val="20"/>
                <w:szCs w:val="20"/>
              </w:rPr>
              <w:t>АО</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 xml:space="preserve">Акционерное общество </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snapToGrid w:val="0"/>
              <w:spacing w:after="0"/>
              <w:rPr>
                <w:rFonts w:ascii="Arial" w:eastAsia="Times New Roman" w:hAnsi="Arial" w:cs="Arial"/>
                <w:b/>
                <w:sz w:val="20"/>
                <w:szCs w:val="20"/>
              </w:rPr>
            </w:pPr>
            <w:r w:rsidRPr="00E44907">
              <w:rPr>
                <w:rFonts w:ascii="Arial" w:eastAsia="Times New Roman" w:hAnsi="Arial" w:cs="Arial"/>
                <w:b/>
                <w:sz w:val="20"/>
                <w:szCs w:val="20"/>
              </w:rPr>
              <w:t>ПФРР</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Правила функционирования розничных рынков электрической энергии в переходный период реформирования электроэнергетики</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snapToGrid w:val="0"/>
              <w:spacing w:after="0"/>
              <w:rPr>
                <w:rFonts w:ascii="Arial" w:eastAsia="Times New Roman" w:hAnsi="Arial" w:cs="Arial"/>
                <w:b/>
                <w:sz w:val="20"/>
                <w:szCs w:val="20"/>
              </w:rPr>
            </w:pPr>
            <w:r w:rsidRPr="00E44907">
              <w:rPr>
                <w:rFonts w:ascii="Arial" w:eastAsia="Times New Roman" w:hAnsi="Arial" w:cs="Arial"/>
                <w:b/>
                <w:sz w:val="20"/>
                <w:szCs w:val="20"/>
              </w:rPr>
              <w:t>ПНД</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Правила недискриминационного доступа по передаче электрической энергии этих услуг</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ФСТ</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iCs/>
                <w:sz w:val="20"/>
                <w:szCs w:val="20"/>
              </w:rPr>
            </w:pPr>
            <w:r w:rsidRPr="00E44907">
              <w:rPr>
                <w:rFonts w:ascii="Arial" w:eastAsia="Times New Roman" w:hAnsi="Arial" w:cs="Arial"/>
                <w:iCs/>
                <w:sz w:val="20"/>
                <w:szCs w:val="20"/>
              </w:rPr>
              <w:t>Федеральная служба по тарифам</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ЖКХ</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Жилищно-коммунальное хозяйство</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АО «АТС»</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iCs/>
                <w:sz w:val="20"/>
                <w:szCs w:val="20"/>
              </w:rPr>
            </w:pPr>
            <w:r w:rsidRPr="00E44907">
              <w:rPr>
                <w:rFonts w:ascii="Arial" w:eastAsia="Times New Roman" w:hAnsi="Arial" w:cs="Arial"/>
                <w:iCs/>
                <w:sz w:val="20"/>
                <w:szCs w:val="20"/>
              </w:rPr>
              <w:t>Администратор торговой системы</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sz w:val="20"/>
                <w:szCs w:val="20"/>
              </w:rPr>
            </w:pPr>
            <w:r w:rsidRPr="00E44907">
              <w:rPr>
                <w:rFonts w:ascii="Arial" w:hAnsi="Arial" w:cs="Arial"/>
                <w:b/>
                <w:sz w:val="20"/>
                <w:szCs w:val="20"/>
              </w:rPr>
              <w:t>РРЭМ</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 xml:space="preserve">Розничный рынок электроэнергии и мощности </w:t>
            </w:r>
          </w:p>
        </w:tc>
      </w:tr>
      <w:tr w:rsidR="004C0F6E" w:rsidRPr="00E44907" w:rsidTr="004C0F6E">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rPr>
                <w:rFonts w:ascii="Arial" w:eastAsia="Times New Roman" w:hAnsi="Arial" w:cs="Arial"/>
                <w:b/>
                <w:sz w:val="20"/>
                <w:szCs w:val="20"/>
              </w:rPr>
            </w:pPr>
            <w:r w:rsidRPr="00E44907">
              <w:rPr>
                <w:rFonts w:ascii="Arial" w:eastAsia="Times New Roman" w:hAnsi="Arial" w:cs="Arial"/>
                <w:b/>
                <w:sz w:val="20"/>
                <w:szCs w:val="20"/>
              </w:rPr>
              <w:t>ТЕРМИНЫ</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Автоматизирован-</w:t>
            </w:r>
            <w:proofErr w:type="spellStart"/>
            <w:r w:rsidRPr="00E44907">
              <w:rPr>
                <w:rFonts w:ascii="Arial" w:hAnsi="Arial" w:cs="Arial"/>
                <w:b/>
                <w:iCs/>
                <w:sz w:val="20"/>
                <w:szCs w:val="20"/>
              </w:rPr>
              <w:t>ная</w:t>
            </w:r>
            <w:proofErr w:type="spellEnd"/>
            <w:r w:rsidRPr="00E44907">
              <w:rPr>
                <w:rFonts w:ascii="Arial" w:hAnsi="Arial" w:cs="Arial"/>
                <w:b/>
                <w:iCs/>
                <w:sz w:val="20"/>
                <w:szCs w:val="20"/>
              </w:rPr>
              <w:t xml:space="preserve"> система коммерческого учета энергии и мощности (АСКУЭ)</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Комплекс контрольно-измерительной аппаратуры, сетей передачи данных, ЭВМ и программного обеспечения, предназначенной для измерения количества потребленной или переданной энергии и мощности, обеспечения возможности хранения этих измерений и доступа к этим данным для произведения расчетов с поставщиком/потребителем.</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Гарантирующий поставщик</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Участник оптового и розничного рынков электрической энергии, который обязан заключить договор с любым обратившимся к ему потребителем, который расположен в границах зоны его деятельности.</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Дебиторская задолженность</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Сумма долгов, причитающихся предприятию, фирме, компании со стороны других предприятий, фирм, а также граждан, являющихся их должниками (дебиторами).</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Коэффициент срочной ликвидности</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Показатель, демонстрирующий, в какой степени предприятие может ответить по краткосрочным обязательствам наиболее ликвидными оборотными активами, то есть теми, которые можно быстро трансформировать в денежные средства.</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right="-84" w:firstLine="0"/>
              <w:rPr>
                <w:rFonts w:ascii="Arial" w:hAnsi="Arial" w:cs="Arial"/>
                <w:b/>
                <w:iCs/>
                <w:sz w:val="20"/>
                <w:szCs w:val="20"/>
              </w:rPr>
            </w:pPr>
            <w:r w:rsidRPr="00E44907">
              <w:rPr>
                <w:rFonts w:ascii="Arial" w:hAnsi="Arial" w:cs="Arial"/>
                <w:b/>
                <w:iCs/>
                <w:sz w:val="20"/>
                <w:szCs w:val="20"/>
              </w:rPr>
              <w:t>Коэффициент текущей ликвидности</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Показатель, который отражает степень покрытия краткосрочных обязательств оборотными активами.</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Ликвидность</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Показатель оценки финансовой прочности и состоятельности Общества, который показывает способность предприятия расплачиваться по краткосрочным обязательствам.</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Рентабельность</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Отражает, сколько получено прибыли от вложенного капитала, то есть насколько прибыльна деятельность Компании.</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 xml:space="preserve">Розничный рынок электроэнергии </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Сфера продажи электроэнергии конечным потребителям вне оптового рынка.</w:t>
            </w:r>
          </w:p>
        </w:tc>
      </w:tr>
      <w:tr w:rsidR="004C0F6E" w:rsidRPr="00E44907"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Текущая дебиторская задолженность</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Задолженность за электроэнергию, не оплаченная по договору энергоснабжения (купли-продажи) за последний период платежа до окончания следующего за ним периода платежа.</w:t>
            </w:r>
          </w:p>
        </w:tc>
      </w:tr>
      <w:tr w:rsidR="004C0F6E" w:rsidRPr="00DC6B8D" w:rsidTr="004C0F6E">
        <w:tc>
          <w:tcPr>
            <w:tcW w:w="2321" w:type="dxa"/>
            <w:tcBorders>
              <w:top w:val="single" w:sz="4" w:space="0" w:color="000000"/>
              <w:left w:val="single" w:sz="4" w:space="0" w:color="000000"/>
              <w:bottom w:val="single" w:sz="4" w:space="0" w:color="000000"/>
            </w:tcBorders>
            <w:shd w:val="clear" w:color="auto" w:fill="auto"/>
          </w:tcPr>
          <w:p w:rsidR="004C0F6E" w:rsidRPr="00E44907" w:rsidRDefault="004C0F6E" w:rsidP="004C0F6E">
            <w:pPr>
              <w:pStyle w:val="ConsNormal"/>
              <w:snapToGrid w:val="0"/>
              <w:spacing w:line="276" w:lineRule="auto"/>
              <w:ind w:firstLine="0"/>
              <w:rPr>
                <w:rFonts w:ascii="Arial" w:hAnsi="Arial" w:cs="Arial"/>
                <w:b/>
                <w:iCs/>
                <w:sz w:val="20"/>
                <w:szCs w:val="20"/>
              </w:rPr>
            </w:pPr>
            <w:r w:rsidRPr="00E44907">
              <w:rPr>
                <w:rFonts w:ascii="Arial" w:hAnsi="Arial" w:cs="Arial"/>
                <w:b/>
                <w:iCs/>
                <w:sz w:val="20"/>
                <w:szCs w:val="20"/>
              </w:rPr>
              <w:t>Федеральная служба по финансовым рынкам (ФСФР)</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E44907" w:rsidRDefault="004C0F6E" w:rsidP="004C0F6E">
            <w:pPr>
              <w:snapToGrid w:val="0"/>
              <w:spacing w:after="0"/>
              <w:jc w:val="both"/>
              <w:rPr>
                <w:rFonts w:ascii="Arial" w:eastAsia="Times New Roman" w:hAnsi="Arial" w:cs="Arial"/>
                <w:sz w:val="20"/>
                <w:szCs w:val="20"/>
              </w:rPr>
            </w:pPr>
            <w:r w:rsidRPr="00E44907">
              <w:rPr>
                <w:rFonts w:ascii="Arial" w:eastAsia="Times New Roman" w:hAnsi="Arial" w:cs="Arial"/>
                <w:sz w:val="20"/>
                <w:szCs w:val="20"/>
              </w:rPr>
              <w:t>Федеральный орган исполнительной власти, осуществляющий функции по принятию нормативных правовых актов, контролю и надзору в сфере финансовых рынков.</w:t>
            </w:r>
          </w:p>
        </w:tc>
      </w:tr>
    </w:tbl>
    <w:p w:rsidR="00B6768C" w:rsidRPr="00DC6B8D" w:rsidRDefault="00B6768C" w:rsidP="004C0F6E">
      <w:pPr>
        <w:pStyle w:val="2"/>
        <w:spacing w:after="0" w:line="276" w:lineRule="auto"/>
        <w:jc w:val="center"/>
        <w:rPr>
          <w:rFonts w:ascii="Arial" w:hAnsi="Arial" w:cs="Arial"/>
          <w:iCs/>
          <w:sz w:val="24"/>
          <w:szCs w:val="24"/>
          <w:highlight w:val="yellow"/>
        </w:rPr>
      </w:pPr>
    </w:p>
    <w:p w:rsidR="00C95A6F" w:rsidRPr="00DC6B8D" w:rsidRDefault="00C95A6F" w:rsidP="00C95A6F">
      <w:pPr>
        <w:pStyle w:val="a0"/>
        <w:rPr>
          <w:highlight w:val="yellow"/>
        </w:rPr>
      </w:pPr>
    </w:p>
    <w:p w:rsidR="00C95A6F" w:rsidRPr="00DC6B8D" w:rsidRDefault="00C95A6F" w:rsidP="00C95A6F">
      <w:pPr>
        <w:pStyle w:val="a0"/>
        <w:rPr>
          <w:highlight w:val="yellow"/>
        </w:rPr>
      </w:pPr>
    </w:p>
    <w:p w:rsidR="00C95A6F" w:rsidRPr="00DC6B8D" w:rsidRDefault="00C95A6F" w:rsidP="00C95A6F">
      <w:pPr>
        <w:pStyle w:val="a0"/>
        <w:rPr>
          <w:highlight w:val="yellow"/>
        </w:rPr>
      </w:pPr>
    </w:p>
    <w:p w:rsidR="00C95A6F" w:rsidRPr="00DC6B8D" w:rsidRDefault="00C95A6F" w:rsidP="00C95A6F">
      <w:pPr>
        <w:pStyle w:val="a0"/>
        <w:rPr>
          <w:highlight w:val="yellow"/>
        </w:rPr>
      </w:pPr>
    </w:p>
    <w:p w:rsidR="004C0F6E" w:rsidRPr="003B0E41" w:rsidRDefault="004C0F6E" w:rsidP="004C0F6E">
      <w:pPr>
        <w:pStyle w:val="2"/>
        <w:spacing w:after="0" w:line="276" w:lineRule="auto"/>
        <w:jc w:val="center"/>
        <w:rPr>
          <w:rFonts w:ascii="Arial" w:hAnsi="Arial" w:cs="Arial"/>
          <w:iCs/>
          <w:sz w:val="24"/>
          <w:szCs w:val="24"/>
        </w:rPr>
      </w:pPr>
      <w:r w:rsidRPr="003B0E41">
        <w:rPr>
          <w:rFonts w:ascii="Arial" w:hAnsi="Arial" w:cs="Arial"/>
          <w:iCs/>
          <w:sz w:val="24"/>
          <w:szCs w:val="24"/>
        </w:rPr>
        <w:lastRenderedPageBreak/>
        <w:t>СПРАВОЧНАЯ ИНФОРМАЦИЯ</w:t>
      </w:r>
    </w:p>
    <w:p w:rsidR="004C0F6E" w:rsidRPr="003B0E41" w:rsidRDefault="004C0F6E" w:rsidP="004C0F6E">
      <w:pPr>
        <w:spacing w:after="0"/>
        <w:jc w:val="center"/>
        <w:rPr>
          <w:rFonts w:ascii="Arial" w:hAnsi="Arial" w:cs="Arial"/>
          <w:b/>
          <w:sz w:val="24"/>
          <w:szCs w:val="24"/>
        </w:rPr>
      </w:pPr>
      <w:r w:rsidRPr="003B0E41">
        <w:rPr>
          <w:rFonts w:ascii="Arial" w:hAnsi="Arial" w:cs="Arial"/>
          <w:b/>
          <w:sz w:val="24"/>
          <w:szCs w:val="24"/>
        </w:rPr>
        <w:t>АО «ТНС ЭНЕРГО ТУЛА»</w:t>
      </w:r>
    </w:p>
    <w:p w:rsidR="004C0F6E" w:rsidRPr="003B0E41" w:rsidRDefault="004C0F6E" w:rsidP="004C0F6E">
      <w:pPr>
        <w:spacing w:after="0"/>
        <w:jc w:val="center"/>
        <w:rPr>
          <w:rFonts w:ascii="Arial" w:hAnsi="Arial" w:cs="Arial"/>
          <w:b/>
          <w:sz w:val="24"/>
          <w:szCs w:val="24"/>
        </w:rPr>
      </w:pPr>
    </w:p>
    <w:p w:rsidR="004C0F6E" w:rsidRPr="003B0E41" w:rsidRDefault="004C0F6E" w:rsidP="004C0F6E">
      <w:pPr>
        <w:spacing w:after="0"/>
        <w:jc w:val="both"/>
        <w:rPr>
          <w:rFonts w:ascii="Arial" w:hAnsi="Arial" w:cs="Arial"/>
          <w:b/>
          <w:sz w:val="20"/>
          <w:szCs w:val="20"/>
        </w:rPr>
      </w:pPr>
      <w:r w:rsidRPr="003B0E41">
        <w:rPr>
          <w:rFonts w:ascii="Arial" w:hAnsi="Arial" w:cs="Arial"/>
          <w:b/>
          <w:sz w:val="20"/>
          <w:szCs w:val="20"/>
        </w:rPr>
        <w:t>Юридический и почтовый адрес:</w:t>
      </w:r>
    </w:p>
    <w:p w:rsidR="004C0F6E" w:rsidRPr="003B0E41" w:rsidRDefault="004C0F6E" w:rsidP="00883396">
      <w:pPr>
        <w:spacing w:after="0" w:line="276" w:lineRule="auto"/>
        <w:jc w:val="both"/>
        <w:rPr>
          <w:rFonts w:ascii="Arial" w:hAnsi="Arial" w:cs="Arial"/>
          <w:sz w:val="20"/>
          <w:szCs w:val="20"/>
        </w:rPr>
      </w:pPr>
      <w:r w:rsidRPr="003B0E41">
        <w:rPr>
          <w:rFonts w:ascii="Arial" w:hAnsi="Arial" w:cs="Arial"/>
          <w:sz w:val="20"/>
          <w:szCs w:val="20"/>
        </w:rPr>
        <w:t>300001, г. Тула, ул. Каминского, д. 31а</w:t>
      </w:r>
    </w:p>
    <w:p w:rsidR="004C0F6E" w:rsidRPr="003B0E41" w:rsidRDefault="004C0F6E" w:rsidP="00883396">
      <w:pPr>
        <w:spacing w:after="0" w:line="276" w:lineRule="auto"/>
        <w:jc w:val="both"/>
        <w:rPr>
          <w:rFonts w:ascii="Arial" w:hAnsi="Arial" w:cs="Arial"/>
          <w:color w:val="000000"/>
          <w:sz w:val="20"/>
          <w:szCs w:val="20"/>
        </w:rPr>
      </w:pPr>
      <w:r w:rsidRPr="003B0E41">
        <w:rPr>
          <w:rFonts w:ascii="Arial" w:hAnsi="Arial" w:cs="Arial"/>
          <w:sz w:val="20"/>
          <w:szCs w:val="20"/>
        </w:rPr>
        <w:t xml:space="preserve">Телефон: (4872)25-09-70; факс: </w:t>
      </w:r>
      <w:r w:rsidRPr="003B0E41">
        <w:rPr>
          <w:rFonts w:ascii="Arial" w:hAnsi="Arial" w:cs="Arial"/>
          <w:color w:val="000000"/>
          <w:sz w:val="20"/>
          <w:szCs w:val="20"/>
        </w:rPr>
        <w:t>(4872) 25-17-52</w:t>
      </w:r>
    </w:p>
    <w:p w:rsidR="004C0F6E" w:rsidRPr="003B0E41" w:rsidRDefault="004C0F6E" w:rsidP="00883396">
      <w:pPr>
        <w:pStyle w:val="32"/>
        <w:spacing w:after="0"/>
        <w:jc w:val="both"/>
        <w:rPr>
          <w:rStyle w:val="ae"/>
          <w:rFonts w:ascii="Arial" w:hAnsi="Arial" w:cs="Arial"/>
          <w:sz w:val="20"/>
          <w:szCs w:val="20"/>
        </w:rPr>
      </w:pPr>
      <w:r w:rsidRPr="003B0E41">
        <w:rPr>
          <w:rFonts w:ascii="Arial" w:hAnsi="Arial" w:cs="Arial"/>
          <w:sz w:val="20"/>
          <w:szCs w:val="20"/>
        </w:rPr>
        <w:t xml:space="preserve">Адрес страницы в сети «Интернет»: </w:t>
      </w:r>
      <w:hyperlink r:id="rId121" w:history="1">
        <w:r w:rsidRPr="003B0E41">
          <w:rPr>
            <w:rStyle w:val="ae"/>
            <w:rFonts w:ascii="Arial" w:hAnsi="Arial" w:cs="Arial"/>
            <w:sz w:val="20"/>
            <w:szCs w:val="20"/>
          </w:rPr>
          <w:t>t</w:t>
        </w:r>
        <w:proofErr w:type="spellStart"/>
        <w:r w:rsidRPr="003B0E41">
          <w:rPr>
            <w:rStyle w:val="ae"/>
            <w:rFonts w:ascii="Arial" w:hAnsi="Arial" w:cs="Arial"/>
            <w:sz w:val="20"/>
            <w:szCs w:val="20"/>
            <w:lang w:val="en-US"/>
          </w:rPr>
          <w:t>ula</w:t>
        </w:r>
        <w:proofErr w:type="spellEnd"/>
        <w:r w:rsidRPr="003B0E41">
          <w:rPr>
            <w:rStyle w:val="ae"/>
            <w:rFonts w:ascii="Arial" w:hAnsi="Arial" w:cs="Arial"/>
            <w:sz w:val="20"/>
            <w:szCs w:val="20"/>
          </w:rPr>
          <w:t>.</w:t>
        </w:r>
        <w:proofErr w:type="spellStart"/>
        <w:r w:rsidRPr="003B0E41">
          <w:rPr>
            <w:rStyle w:val="ae"/>
            <w:rFonts w:ascii="Arial" w:hAnsi="Arial" w:cs="Arial"/>
            <w:sz w:val="20"/>
            <w:szCs w:val="20"/>
            <w:lang w:val="en-US"/>
          </w:rPr>
          <w:t>tns</w:t>
        </w:r>
        <w:proofErr w:type="spellEnd"/>
        <w:r w:rsidRPr="003B0E41">
          <w:rPr>
            <w:rStyle w:val="ae"/>
            <w:rFonts w:ascii="Arial" w:hAnsi="Arial" w:cs="Arial"/>
            <w:sz w:val="20"/>
            <w:szCs w:val="20"/>
          </w:rPr>
          <w:t>-</w:t>
        </w:r>
        <w:r w:rsidRPr="003B0E41">
          <w:rPr>
            <w:rStyle w:val="ae"/>
            <w:rFonts w:ascii="Arial" w:hAnsi="Arial" w:cs="Arial"/>
            <w:sz w:val="20"/>
            <w:szCs w:val="20"/>
            <w:lang w:val="en-US"/>
          </w:rPr>
          <w:t>e</w:t>
        </w:r>
        <w:r w:rsidRPr="003B0E41">
          <w:rPr>
            <w:rStyle w:val="ae"/>
            <w:rFonts w:ascii="Arial" w:hAnsi="Arial" w:cs="Arial"/>
            <w:sz w:val="20"/>
            <w:szCs w:val="20"/>
          </w:rPr>
          <w:t>.</w:t>
        </w:r>
        <w:proofErr w:type="spellStart"/>
        <w:r w:rsidRPr="003B0E41">
          <w:rPr>
            <w:rStyle w:val="ae"/>
            <w:rFonts w:ascii="Arial" w:hAnsi="Arial" w:cs="Arial"/>
            <w:sz w:val="20"/>
            <w:szCs w:val="20"/>
          </w:rPr>
          <w:t>ru</w:t>
        </w:r>
        <w:proofErr w:type="spellEnd"/>
      </w:hyperlink>
    </w:p>
    <w:p w:rsidR="004C0F6E" w:rsidRPr="00B25354" w:rsidRDefault="004C0F6E" w:rsidP="00883396">
      <w:pPr>
        <w:spacing w:after="0" w:line="276" w:lineRule="auto"/>
        <w:jc w:val="both"/>
        <w:rPr>
          <w:rFonts w:ascii="Arial" w:hAnsi="Arial" w:cs="Arial"/>
          <w:b/>
          <w:sz w:val="20"/>
          <w:szCs w:val="20"/>
        </w:rPr>
      </w:pPr>
      <w:r w:rsidRPr="00B25354">
        <w:rPr>
          <w:rFonts w:ascii="Arial" w:hAnsi="Arial" w:cs="Arial"/>
          <w:b/>
          <w:sz w:val="20"/>
          <w:szCs w:val="20"/>
        </w:rPr>
        <w:t>Банковские реквизиты:</w:t>
      </w:r>
    </w:p>
    <w:p w:rsidR="004C0F6E" w:rsidRPr="00DD3752" w:rsidRDefault="004C0F6E" w:rsidP="00883396">
      <w:pPr>
        <w:spacing w:after="0" w:line="276" w:lineRule="auto"/>
        <w:jc w:val="both"/>
        <w:rPr>
          <w:rFonts w:ascii="Arial" w:hAnsi="Arial" w:cs="Arial"/>
          <w:sz w:val="20"/>
          <w:szCs w:val="20"/>
        </w:rPr>
      </w:pPr>
      <w:r w:rsidRPr="00DD3752">
        <w:rPr>
          <w:rFonts w:ascii="Arial" w:hAnsi="Arial" w:cs="Arial"/>
          <w:sz w:val="20"/>
          <w:szCs w:val="20"/>
        </w:rPr>
        <w:t>Р/с 40702810</w:t>
      </w:r>
      <w:r w:rsidR="00827F6D" w:rsidRPr="00DD3752">
        <w:rPr>
          <w:rFonts w:ascii="Arial" w:hAnsi="Arial" w:cs="Arial"/>
          <w:sz w:val="20"/>
          <w:szCs w:val="20"/>
        </w:rPr>
        <w:t>8021</w:t>
      </w:r>
      <w:r w:rsidRPr="00DD3752">
        <w:rPr>
          <w:rFonts w:ascii="Arial" w:hAnsi="Arial" w:cs="Arial"/>
          <w:sz w:val="20"/>
          <w:szCs w:val="20"/>
        </w:rPr>
        <w:t xml:space="preserve">00000225 </w:t>
      </w:r>
      <w:proofErr w:type="gramStart"/>
      <w:r w:rsidRPr="00DD3752">
        <w:rPr>
          <w:rFonts w:ascii="Arial" w:hAnsi="Arial" w:cs="Arial"/>
          <w:sz w:val="20"/>
          <w:szCs w:val="20"/>
        </w:rPr>
        <w:t xml:space="preserve">в </w:t>
      </w:r>
      <w:proofErr w:type="spellStart"/>
      <w:r w:rsidR="00827F6D" w:rsidRPr="00DD3752">
        <w:rPr>
          <w:rFonts w:ascii="Arial" w:hAnsi="Arial" w:cs="Arial"/>
          <w:sz w:val="20"/>
          <w:szCs w:val="20"/>
        </w:rPr>
        <w:t>опер</w:t>
      </w:r>
      <w:proofErr w:type="gramEnd"/>
      <w:r w:rsidR="00827F6D" w:rsidRPr="00DD3752">
        <w:rPr>
          <w:rFonts w:ascii="Arial" w:hAnsi="Arial" w:cs="Arial"/>
          <w:sz w:val="20"/>
          <w:szCs w:val="20"/>
        </w:rPr>
        <w:t>.офисе</w:t>
      </w:r>
      <w:proofErr w:type="spellEnd"/>
      <w:r w:rsidR="00827F6D" w:rsidRPr="00DD3752">
        <w:rPr>
          <w:rFonts w:ascii="Arial" w:hAnsi="Arial" w:cs="Arial"/>
          <w:sz w:val="20"/>
          <w:szCs w:val="20"/>
        </w:rPr>
        <w:t xml:space="preserve"> «Тульский» филиала Центральный </w:t>
      </w:r>
      <w:r w:rsidRPr="00DD3752">
        <w:rPr>
          <w:rFonts w:ascii="Arial" w:hAnsi="Arial" w:cs="Arial"/>
          <w:sz w:val="20"/>
          <w:szCs w:val="20"/>
        </w:rPr>
        <w:t>ПАО Банк «ФК Открытие»</w:t>
      </w:r>
      <w:r w:rsidR="00827F6D" w:rsidRPr="00DD3752">
        <w:rPr>
          <w:rFonts w:ascii="Arial" w:hAnsi="Arial" w:cs="Arial"/>
          <w:sz w:val="20"/>
          <w:szCs w:val="20"/>
        </w:rPr>
        <w:t xml:space="preserve"> </w:t>
      </w:r>
    </w:p>
    <w:p w:rsidR="00DD3752" w:rsidRPr="00DD3752" w:rsidRDefault="004C0F6E" w:rsidP="00883396">
      <w:pPr>
        <w:spacing w:after="0" w:line="276" w:lineRule="auto"/>
        <w:jc w:val="both"/>
        <w:rPr>
          <w:rFonts w:ascii="Arial" w:hAnsi="Arial" w:cs="Arial"/>
          <w:sz w:val="20"/>
          <w:szCs w:val="20"/>
        </w:rPr>
      </w:pPr>
      <w:r w:rsidRPr="00DD3752">
        <w:rPr>
          <w:rFonts w:ascii="Arial" w:hAnsi="Arial" w:cs="Arial"/>
          <w:sz w:val="20"/>
          <w:szCs w:val="20"/>
        </w:rPr>
        <w:t>К/с 30101810</w:t>
      </w:r>
      <w:r w:rsidR="00DD3752" w:rsidRPr="00DD3752">
        <w:rPr>
          <w:rFonts w:ascii="Arial" w:hAnsi="Arial" w:cs="Arial"/>
          <w:sz w:val="20"/>
          <w:szCs w:val="20"/>
        </w:rPr>
        <w:t>945250000297</w:t>
      </w:r>
    </w:p>
    <w:p w:rsidR="004C0F6E" w:rsidRPr="00DD3752" w:rsidRDefault="004C0F6E" w:rsidP="00883396">
      <w:pPr>
        <w:spacing w:after="0" w:line="276" w:lineRule="auto"/>
        <w:jc w:val="both"/>
        <w:rPr>
          <w:rFonts w:ascii="Arial" w:hAnsi="Arial" w:cs="Arial"/>
          <w:sz w:val="20"/>
          <w:szCs w:val="20"/>
        </w:rPr>
      </w:pPr>
      <w:r w:rsidRPr="00DD3752">
        <w:rPr>
          <w:rFonts w:ascii="Arial" w:hAnsi="Arial" w:cs="Arial"/>
          <w:sz w:val="20"/>
          <w:szCs w:val="20"/>
        </w:rPr>
        <w:t>БИК 044525</w:t>
      </w:r>
      <w:r w:rsidR="00DD3752" w:rsidRPr="00DD3752">
        <w:rPr>
          <w:rFonts w:ascii="Arial" w:hAnsi="Arial" w:cs="Arial"/>
          <w:sz w:val="20"/>
          <w:szCs w:val="20"/>
        </w:rPr>
        <w:t>297</w:t>
      </w:r>
    </w:p>
    <w:p w:rsidR="004C0F6E" w:rsidRPr="00B25354" w:rsidRDefault="004C0F6E" w:rsidP="00883396">
      <w:pPr>
        <w:spacing w:after="0" w:line="276" w:lineRule="auto"/>
        <w:jc w:val="both"/>
        <w:rPr>
          <w:rFonts w:ascii="Arial" w:hAnsi="Arial" w:cs="Arial"/>
          <w:sz w:val="20"/>
          <w:szCs w:val="20"/>
        </w:rPr>
      </w:pPr>
      <w:r w:rsidRPr="00B25354">
        <w:rPr>
          <w:rFonts w:ascii="Arial" w:hAnsi="Arial" w:cs="Arial"/>
          <w:sz w:val="20"/>
          <w:szCs w:val="20"/>
        </w:rPr>
        <w:t>ИНН 7105037307</w:t>
      </w:r>
    </w:p>
    <w:p w:rsidR="004C0F6E" w:rsidRPr="00B25354" w:rsidRDefault="004C0F6E" w:rsidP="00883396">
      <w:pPr>
        <w:pStyle w:val="aa"/>
        <w:tabs>
          <w:tab w:val="clear" w:pos="4677"/>
          <w:tab w:val="clear" w:pos="9355"/>
        </w:tabs>
        <w:spacing w:line="276" w:lineRule="auto"/>
        <w:jc w:val="both"/>
        <w:rPr>
          <w:rFonts w:ascii="Arial" w:hAnsi="Arial" w:cs="Arial"/>
          <w:sz w:val="20"/>
          <w:szCs w:val="20"/>
        </w:rPr>
      </w:pPr>
      <w:r w:rsidRPr="00B25354">
        <w:rPr>
          <w:rFonts w:ascii="Arial" w:hAnsi="Arial" w:cs="Arial"/>
          <w:sz w:val="20"/>
          <w:szCs w:val="20"/>
        </w:rPr>
        <w:t>КПП 7</w:t>
      </w:r>
      <w:r w:rsidR="00B25354" w:rsidRPr="00B25354">
        <w:rPr>
          <w:rFonts w:ascii="Arial" w:hAnsi="Arial" w:cs="Arial"/>
          <w:sz w:val="20"/>
          <w:szCs w:val="20"/>
        </w:rPr>
        <w:t>75050001</w:t>
      </w:r>
    </w:p>
    <w:p w:rsidR="004C0F6E" w:rsidRDefault="004C0F6E" w:rsidP="00883396">
      <w:pPr>
        <w:spacing w:after="0" w:line="276" w:lineRule="auto"/>
        <w:jc w:val="both"/>
        <w:rPr>
          <w:rFonts w:ascii="Arial" w:hAnsi="Arial" w:cs="Arial"/>
          <w:sz w:val="20"/>
          <w:szCs w:val="20"/>
        </w:rPr>
      </w:pPr>
      <w:r w:rsidRPr="00B25354">
        <w:rPr>
          <w:rFonts w:ascii="Arial" w:hAnsi="Arial" w:cs="Arial"/>
          <w:sz w:val="20"/>
          <w:szCs w:val="20"/>
        </w:rPr>
        <w:t>ОГРН 1067105008376</w:t>
      </w:r>
    </w:p>
    <w:p w:rsidR="00DD3752" w:rsidRDefault="00DD3752" w:rsidP="00883396">
      <w:pPr>
        <w:spacing w:after="0" w:line="276" w:lineRule="auto"/>
        <w:jc w:val="both"/>
        <w:rPr>
          <w:rFonts w:ascii="Arial" w:hAnsi="Arial" w:cs="Arial"/>
          <w:sz w:val="20"/>
          <w:szCs w:val="20"/>
        </w:rPr>
      </w:pPr>
    </w:p>
    <w:p w:rsidR="00DD3752" w:rsidRPr="00B25354" w:rsidRDefault="00DD3752" w:rsidP="00883396">
      <w:pPr>
        <w:spacing w:after="0" w:line="276" w:lineRule="auto"/>
        <w:jc w:val="both"/>
        <w:rPr>
          <w:rFonts w:ascii="Arial" w:hAnsi="Arial" w:cs="Arial"/>
          <w:sz w:val="20"/>
          <w:szCs w:val="20"/>
        </w:rPr>
      </w:pPr>
    </w:p>
    <w:p w:rsidR="004C0F6E" w:rsidRPr="00DC6B8D" w:rsidRDefault="004C0F6E" w:rsidP="004C0F6E">
      <w:pPr>
        <w:spacing w:after="0"/>
        <w:jc w:val="both"/>
        <w:rPr>
          <w:rFonts w:ascii="Arial" w:hAnsi="Arial" w:cs="Arial"/>
          <w:sz w:val="20"/>
          <w:szCs w:val="20"/>
          <w:highlight w:val="yellow"/>
        </w:rPr>
      </w:pPr>
    </w:p>
    <w:p w:rsidR="004C0F6E" w:rsidRPr="00883396" w:rsidRDefault="004C0F6E" w:rsidP="004C0F6E">
      <w:pPr>
        <w:spacing w:after="0"/>
        <w:jc w:val="both"/>
        <w:rPr>
          <w:rFonts w:ascii="Arial" w:hAnsi="Arial" w:cs="Arial"/>
          <w:b/>
          <w:sz w:val="20"/>
          <w:szCs w:val="20"/>
        </w:rPr>
      </w:pPr>
      <w:r w:rsidRPr="00883396">
        <w:rPr>
          <w:rFonts w:ascii="Arial" w:hAnsi="Arial" w:cs="Arial"/>
          <w:b/>
          <w:sz w:val="20"/>
          <w:szCs w:val="20"/>
        </w:rPr>
        <w:t>АУДИТОР</w:t>
      </w:r>
    </w:p>
    <w:p w:rsidR="00883396" w:rsidRPr="00883396" w:rsidRDefault="00883396" w:rsidP="00883396">
      <w:pPr>
        <w:spacing w:after="0" w:line="276" w:lineRule="auto"/>
        <w:jc w:val="both"/>
        <w:rPr>
          <w:rFonts w:ascii="Arial" w:eastAsia="Times New Roman" w:hAnsi="Arial" w:cs="Arial"/>
          <w:sz w:val="20"/>
          <w:szCs w:val="20"/>
        </w:rPr>
      </w:pPr>
      <w:r w:rsidRPr="00883396">
        <w:rPr>
          <w:rFonts w:ascii="Arial" w:eastAsia="Times New Roman" w:hAnsi="Arial" w:cs="Arial"/>
          <w:bCs/>
          <w:sz w:val="20"/>
          <w:szCs w:val="20"/>
        </w:rPr>
        <w:t>Полное наименование организации</w:t>
      </w:r>
      <w:r w:rsidRPr="00883396">
        <w:rPr>
          <w:rFonts w:ascii="Arial" w:eastAsia="Times New Roman" w:hAnsi="Arial" w:cs="Arial"/>
          <w:sz w:val="20"/>
          <w:szCs w:val="20"/>
        </w:rPr>
        <w:t> Общество с ограниченной ответственностью «Аудиторская фирма «АУДИТИНФОРМ-ЭЛЕКТРОСТАЛЬ»</w:t>
      </w:r>
    </w:p>
    <w:p w:rsidR="00883396" w:rsidRPr="00DD3752" w:rsidRDefault="00883396" w:rsidP="00883396">
      <w:pPr>
        <w:spacing w:after="0" w:line="276" w:lineRule="auto"/>
        <w:jc w:val="both"/>
        <w:rPr>
          <w:rFonts w:ascii="Arial" w:eastAsia="Times New Roman" w:hAnsi="Arial" w:cs="Arial"/>
          <w:b/>
          <w:sz w:val="20"/>
          <w:szCs w:val="20"/>
        </w:rPr>
      </w:pPr>
      <w:r w:rsidRPr="00883396">
        <w:rPr>
          <w:rFonts w:ascii="Arial" w:eastAsia="Times New Roman" w:hAnsi="Arial" w:cs="Arial"/>
          <w:bCs/>
          <w:sz w:val="20"/>
          <w:szCs w:val="20"/>
        </w:rPr>
        <w:t>Сокращенное наименование </w:t>
      </w:r>
      <w:r w:rsidRPr="00DD3752">
        <w:rPr>
          <w:rFonts w:ascii="Arial" w:eastAsia="Times New Roman" w:hAnsi="Arial" w:cs="Arial"/>
          <w:b/>
          <w:bCs/>
          <w:sz w:val="20"/>
          <w:szCs w:val="20"/>
        </w:rPr>
        <w:t>ООО «АФ «АУДИТИНФОРМ-ЭЛЕКТРОСТАЛЬ»</w:t>
      </w:r>
    </w:p>
    <w:p w:rsidR="00883396" w:rsidRPr="00883396" w:rsidRDefault="00883396" w:rsidP="00883396">
      <w:pPr>
        <w:spacing w:after="0" w:line="276" w:lineRule="auto"/>
        <w:jc w:val="both"/>
        <w:rPr>
          <w:rFonts w:ascii="Arial" w:eastAsia="Times New Roman" w:hAnsi="Arial" w:cs="Arial"/>
          <w:sz w:val="20"/>
          <w:szCs w:val="20"/>
        </w:rPr>
      </w:pPr>
      <w:r w:rsidRPr="00883396">
        <w:rPr>
          <w:rFonts w:ascii="Arial" w:eastAsia="Times New Roman" w:hAnsi="Arial" w:cs="Arial"/>
          <w:sz w:val="20"/>
          <w:szCs w:val="20"/>
        </w:rPr>
        <w:t>Член СРО «Российский Союз аудиторов» (Ассоциация аудиторов) (СРО РСА),</w:t>
      </w:r>
    </w:p>
    <w:p w:rsidR="00883396" w:rsidRPr="00883396" w:rsidRDefault="00883396" w:rsidP="00883396">
      <w:pPr>
        <w:spacing w:after="0" w:line="276" w:lineRule="auto"/>
        <w:jc w:val="both"/>
        <w:rPr>
          <w:rFonts w:ascii="Arial" w:eastAsia="Times New Roman" w:hAnsi="Arial" w:cs="Arial"/>
          <w:sz w:val="20"/>
          <w:szCs w:val="20"/>
        </w:rPr>
      </w:pPr>
      <w:r w:rsidRPr="00883396">
        <w:rPr>
          <w:rFonts w:ascii="Arial" w:eastAsia="Times New Roman" w:hAnsi="Arial" w:cs="Arial"/>
          <w:sz w:val="20"/>
          <w:szCs w:val="20"/>
        </w:rPr>
        <w:t>ОРНЗ 11603049671,</w:t>
      </w:r>
    </w:p>
    <w:p w:rsidR="00883396" w:rsidRPr="00883396" w:rsidRDefault="00883396" w:rsidP="00883396">
      <w:pPr>
        <w:spacing w:after="0" w:line="276" w:lineRule="auto"/>
        <w:jc w:val="both"/>
        <w:rPr>
          <w:rFonts w:ascii="Arial" w:eastAsia="Times New Roman" w:hAnsi="Arial" w:cs="Arial"/>
          <w:sz w:val="20"/>
          <w:szCs w:val="20"/>
        </w:rPr>
      </w:pPr>
      <w:r w:rsidRPr="00883396">
        <w:rPr>
          <w:rFonts w:ascii="Arial" w:eastAsia="Times New Roman" w:hAnsi="Arial" w:cs="Arial"/>
          <w:b/>
          <w:bCs/>
          <w:sz w:val="20"/>
          <w:szCs w:val="20"/>
        </w:rPr>
        <w:t>Юридический адрес</w:t>
      </w:r>
      <w:r w:rsidRPr="00883396">
        <w:rPr>
          <w:rFonts w:ascii="Arial" w:eastAsia="Times New Roman" w:hAnsi="Arial" w:cs="Arial"/>
          <w:bCs/>
          <w:sz w:val="20"/>
          <w:szCs w:val="20"/>
        </w:rPr>
        <w:t>: </w:t>
      </w:r>
      <w:r w:rsidRPr="00883396">
        <w:rPr>
          <w:rFonts w:ascii="Arial" w:eastAsia="Times New Roman" w:hAnsi="Arial" w:cs="Arial"/>
          <w:sz w:val="20"/>
          <w:szCs w:val="20"/>
        </w:rPr>
        <w:t>144007, Московская область, г. Электросталь</w:t>
      </w:r>
    </w:p>
    <w:p w:rsidR="00883396" w:rsidRPr="00883396" w:rsidRDefault="00883396" w:rsidP="00883396">
      <w:pPr>
        <w:spacing w:after="0" w:line="276" w:lineRule="auto"/>
        <w:jc w:val="both"/>
        <w:rPr>
          <w:rFonts w:ascii="Arial" w:eastAsia="Times New Roman" w:hAnsi="Arial" w:cs="Arial"/>
          <w:sz w:val="20"/>
          <w:szCs w:val="20"/>
        </w:rPr>
      </w:pPr>
      <w:r w:rsidRPr="00883396">
        <w:rPr>
          <w:rFonts w:ascii="Arial" w:eastAsia="Times New Roman" w:hAnsi="Arial" w:cs="Arial"/>
          <w:b/>
          <w:bCs/>
          <w:sz w:val="20"/>
          <w:szCs w:val="20"/>
        </w:rPr>
        <w:t>Фактический, почтовый адрес</w:t>
      </w:r>
      <w:r w:rsidRPr="00883396">
        <w:rPr>
          <w:rFonts w:ascii="Arial" w:eastAsia="Times New Roman" w:hAnsi="Arial" w:cs="Arial"/>
          <w:bCs/>
          <w:sz w:val="20"/>
          <w:szCs w:val="20"/>
        </w:rPr>
        <w:t>:</w:t>
      </w:r>
      <w:r w:rsidRPr="00883396">
        <w:rPr>
          <w:rFonts w:ascii="Arial" w:eastAsia="Times New Roman" w:hAnsi="Arial" w:cs="Arial"/>
          <w:sz w:val="20"/>
          <w:szCs w:val="20"/>
        </w:rPr>
        <w:t> 144007, Московская область, г. Электросталь, улица Мира, дом 18а, офис 303/2.</w:t>
      </w:r>
    </w:p>
    <w:p w:rsidR="00883396" w:rsidRPr="00883396" w:rsidRDefault="00883396" w:rsidP="00883396">
      <w:pPr>
        <w:spacing w:after="0" w:line="276" w:lineRule="auto"/>
        <w:jc w:val="both"/>
        <w:rPr>
          <w:rFonts w:ascii="Arial" w:eastAsia="Times New Roman" w:hAnsi="Arial" w:cs="Arial"/>
          <w:sz w:val="20"/>
          <w:szCs w:val="20"/>
        </w:rPr>
      </w:pPr>
      <w:r w:rsidRPr="00883396">
        <w:rPr>
          <w:rFonts w:ascii="Arial" w:eastAsia="Times New Roman" w:hAnsi="Arial" w:cs="Arial"/>
          <w:bCs/>
          <w:sz w:val="20"/>
          <w:szCs w:val="20"/>
        </w:rPr>
        <w:t>Телефон</w:t>
      </w:r>
      <w:r w:rsidRPr="00883396">
        <w:rPr>
          <w:rFonts w:ascii="Arial" w:eastAsia="Times New Roman" w:hAnsi="Arial" w:cs="Arial"/>
          <w:sz w:val="20"/>
          <w:szCs w:val="20"/>
        </w:rPr>
        <w:t> +7 (495) 363 57 86</w:t>
      </w:r>
    </w:p>
    <w:p w:rsidR="00883396" w:rsidRPr="00883396" w:rsidRDefault="00883396" w:rsidP="00883396">
      <w:pPr>
        <w:spacing w:after="0" w:line="276" w:lineRule="auto"/>
        <w:jc w:val="both"/>
        <w:rPr>
          <w:rFonts w:ascii="Arial" w:eastAsia="Times New Roman" w:hAnsi="Arial" w:cs="Arial"/>
          <w:sz w:val="20"/>
          <w:szCs w:val="20"/>
        </w:rPr>
      </w:pPr>
      <w:r w:rsidRPr="00883396">
        <w:rPr>
          <w:rFonts w:ascii="Arial" w:eastAsia="Times New Roman" w:hAnsi="Arial" w:cs="Arial"/>
          <w:sz w:val="20"/>
          <w:szCs w:val="20"/>
        </w:rPr>
        <w:t>e-</w:t>
      </w:r>
      <w:proofErr w:type="spellStart"/>
      <w:r w:rsidRPr="00883396">
        <w:rPr>
          <w:rFonts w:ascii="Arial" w:eastAsia="Times New Roman" w:hAnsi="Arial" w:cs="Arial"/>
          <w:sz w:val="20"/>
          <w:szCs w:val="20"/>
        </w:rPr>
        <w:t>mail</w:t>
      </w:r>
      <w:proofErr w:type="spellEnd"/>
      <w:r w:rsidRPr="00883396">
        <w:rPr>
          <w:rFonts w:ascii="Arial" w:eastAsia="Times New Roman" w:hAnsi="Arial" w:cs="Arial"/>
          <w:sz w:val="20"/>
          <w:szCs w:val="20"/>
        </w:rPr>
        <w:t>: </w:t>
      </w:r>
      <w:hyperlink r:id="rId122" w:history="1">
        <w:r w:rsidRPr="00883396">
          <w:rPr>
            <w:rStyle w:val="ae"/>
            <w:rFonts w:ascii="Arial" w:eastAsia="Times New Roman" w:hAnsi="Arial" w:cs="Arial"/>
            <w:sz w:val="20"/>
            <w:szCs w:val="20"/>
          </w:rPr>
          <w:t>info@ai-l.ru</w:t>
        </w:r>
      </w:hyperlink>
    </w:p>
    <w:p w:rsidR="00883396" w:rsidRDefault="00883396" w:rsidP="004C0F6E">
      <w:pPr>
        <w:spacing w:after="0"/>
        <w:jc w:val="both"/>
        <w:rPr>
          <w:rFonts w:ascii="Arial" w:hAnsi="Arial" w:cs="Arial"/>
          <w:b/>
          <w:sz w:val="20"/>
          <w:szCs w:val="20"/>
          <w:highlight w:val="yellow"/>
        </w:rPr>
      </w:pPr>
    </w:p>
    <w:p w:rsidR="004C0F6E" w:rsidRPr="00DC6B8D" w:rsidRDefault="004C0F6E" w:rsidP="004C0F6E">
      <w:pPr>
        <w:autoSpaceDE w:val="0"/>
        <w:spacing w:after="0"/>
        <w:jc w:val="both"/>
        <w:rPr>
          <w:rFonts w:ascii="Arial" w:hAnsi="Arial" w:cs="Arial"/>
          <w:sz w:val="20"/>
          <w:szCs w:val="20"/>
          <w:highlight w:val="yellow"/>
        </w:rPr>
      </w:pPr>
    </w:p>
    <w:p w:rsidR="004C0F6E" w:rsidRPr="00DC6B8D" w:rsidRDefault="004C0F6E" w:rsidP="004C0F6E">
      <w:pPr>
        <w:autoSpaceDE w:val="0"/>
        <w:spacing w:after="0"/>
        <w:jc w:val="both"/>
        <w:rPr>
          <w:rFonts w:ascii="Arial" w:hAnsi="Arial" w:cs="Arial"/>
          <w:sz w:val="20"/>
          <w:szCs w:val="20"/>
          <w:highlight w:val="yellow"/>
        </w:rPr>
      </w:pPr>
    </w:p>
    <w:p w:rsidR="004C0F6E" w:rsidRPr="00DC6B8D" w:rsidRDefault="004C0F6E" w:rsidP="004C0F6E">
      <w:pPr>
        <w:autoSpaceDE w:val="0"/>
        <w:spacing w:after="0"/>
        <w:jc w:val="both"/>
        <w:rPr>
          <w:rFonts w:ascii="Arial" w:hAnsi="Arial" w:cs="Arial"/>
          <w:sz w:val="20"/>
          <w:szCs w:val="20"/>
          <w:highlight w:val="yellow"/>
        </w:rPr>
      </w:pPr>
    </w:p>
    <w:p w:rsidR="004C0F6E" w:rsidRPr="00BE398A" w:rsidRDefault="004C0F6E" w:rsidP="00BE398A">
      <w:pPr>
        <w:spacing w:after="0" w:line="276" w:lineRule="auto"/>
        <w:jc w:val="both"/>
        <w:rPr>
          <w:rFonts w:ascii="Arial" w:eastAsia="Times New Roman" w:hAnsi="Arial" w:cs="Arial"/>
          <w:b/>
          <w:sz w:val="20"/>
          <w:szCs w:val="20"/>
          <w:lang w:eastAsia="ru-RU"/>
        </w:rPr>
      </w:pPr>
      <w:r w:rsidRPr="00BE398A">
        <w:rPr>
          <w:rFonts w:ascii="Arial" w:eastAsia="Times New Roman" w:hAnsi="Arial" w:cs="Arial"/>
          <w:b/>
          <w:sz w:val="20"/>
          <w:szCs w:val="20"/>
          <w:lang w:eastAsia="ru-RU"/>
        </w:rPr>
        <w:t>РЕЕСТРОДЕРЖАТЕЛЬ</w:t>
      </w:r>
    </w:p>
    <w:p w:rsidR="004C0F6E" w:rsidRPr="00BE398A" w:rsidRDefault="004C0F6E" w:rsidP="00BE398A">
      <w:pPr>
        <w:spacing w:after="0" w:line="276" w:lineRule="auto"/>
        <w:jc w:val="both"/>
        <w:rPr>
          <w:rFonts w:ascii="Arial" w:eastAsia="Times New Roman" w:hAnsi="Arial" w:cs="Arial"/>
          <w:b/>
          <w:iCs/>
          <w:color w:val="000000"/>
          <w:sz w:val="20"/>
          <w:szCs w:val="20"/>
          <w:lang w:eastAsia="ru-RU"/>
        </w:rPr>
      </w:pPr>
      <w:r w:rsidRPr="00BE398A">
        <w:rPr>
          <w:rFonts w:ascii="Arial" w:eastAsia="Times New Roman" w:hAnsi="Arial" w:cs="Arial"/>
          <w:b/>
          <w:iCs/>
          <w:color w:val="000000"/>
          <w:sz w:val="20"/>
          <w:szCs w:val="20"/>
          <w:lang w:eastAsia="ru-RU"/>
        </w:rPr>
        <w:t>АО «ВТБ Регистратор»</w:t>
      </w:r>
    </w:p>
    <w:p w:rsidR="00BE398A" w:rsidRPr="00BE398A" w:rsidRDefault="00BE398A" w:rsidP="00BE398A">
      <w:pPr>
        <w:spacing w:after="0" w:line="276" w:lineRule="auto"/>
        <w:jc w:val="both"/>
        <w:rPr>
          <w:rFonts w:ascii="Arial" w:eastAsia="Times New Roman" w:hAnsi="Arial" w:cs="Arial"/>
          <w:sz w:val="20"/>
          <w:szCs w:val="20"/>
          <w:lang w:eastAsia="ru-RU"/>
        </w:rPr>
      </w:pPr>
      <w:r w:rsidRPr="00BE398A">
        <w:rPr>
          <w:rFonts w:ascii="Arial" w:eastAsia="Times New Roman" w:hAnsi="Arial" w:cs="Arial"/>
          <w:b/>
          <w:sz w:val="20"/>
          <w:szCs w:val="20"/>
          <w:lang w:eastAsia="ru-RU"/>
        </w:rPr>
        <w:t xml:space="preserve">Юридический адрес: </w:t>
      </w:r>
      <w:r w:rsidRPr="00BE398A">
        <w:rPr>
          <w:rFonts w:ascii="Arial" w:eastAsia="Times New Roman" w:hAnsi="Arial" w:cs="Arial"/>
          <w:sz w:val="20"/>
          <w:szCs w:val="20"/>
          <w:lang w:eastAsia="ru-RU"/>
        </w:rPr>
        <w:t xml:space="preserve">127015, </w:t>
      </w:r>
      <w:proofErr w:type="spellStart"/>
      <w:r w:rsidRPr="00BE398A">
        <w:rPr>
          <w:rFonts w:ascii="Arial" w:eastAsia="Times New Roman" w:hAnsi="Arial" w:cs="Arial"/>
          <w:sz w:val="20"/>
          <w:szCs w:val="20"/>
          <w:lang w:eastAsia="ru-RU"/>
        </w:rPr>
        <w:t>г.Москва</w:t>
      </w:r>
      <w:proofErr w:type="spellEnd"/>
      <w:r w:rsidRPr="00BE398A">
        <w:rPr>
          <w:rFonts w:ascii="Arial" w:eastAsia="Times New Roman" w:hAnsi="Arial" w:cs="Arial"/>
          <w:sz w:val="20"/>
          <w:szCs w:val="20"/>
          <w:lang w:eastAsia="ru-RU"/>
        </w:rPr>
        <w:t xml:space="preserve">, </w:t>
      </w:r>
      <w:proofErr w:type="spellStart"/>
      <w:r w:rsidRPr="00BE398A">
        <w:rPr>
          <w:rFonts w:ascii="Arial" w:eastAsia="Times New Roman" w:hAnsi="Arial" w:cs="Arial"/>
          <w:sz w:val="20"/>
          <w:szCs w:val="20"/>
          <w:lang w:eastAsia="ru-RU"/>
        </w:rPr>
        <w:t>ул.Правды</w:t>
      </w:r>
      <w:proofErr w:type="spellEnd"/>
      <w:r w:rsidRPr="00BE398A">
        <w:rPr>
          <w:rFonts w:ascii="Arial" w:eastAsia="Times New Roman" w:hAnsi="Arial" w:cs="Arial"/>
          <w:sz w:val="20"/>
          <w:szCs w:val="20"/>
          <w:lang w:eastAsia="ru-RU"/>
        </w:rPr>
        <w:t>, д.23</w:t>
      </w:r>
    </w:p>
    <w:p w:rsidR="004C0F6E" w:rsidRPr="00BE398A" w:rsidRDefault="00BE398A" w:rsidP="00BE398A">
      <w:pPr>
        <w:spacing w:after="0" w:line="276" w:lineRule="auto"/>
        <w:jc w:val="both"/>
        <w:rPr>
          <w:rFonts w:ascii="Arial" w:eastAsia="Times New Roman" w:hAnsi="Arial" w:cs="Arial"/>
          <w:sz w:val="20"/>
          <w:szCs w:val="20"/>
          <w:lang w:eastAsia="ru-RU"/>
        </w:rPr>
      </w:pPr>
      <w:r w:rsidRPr="00BE398A">
        <w:rPr>
          <w:rFonts w:ascii="Arial" w:eastAsia="Times New Roman" w:hAnsi="Arial" w:cs="Arial"/>
          <w:b/>
          <w:sz w:val="20"/>
          <w:szCs w:val="20"/>
          <w:lang w:eastAsia="ru-RU"/>
        </w:rPr>
        <w:t>Фактический адрес</w:t>
      </w:r>
      <w:r w:rsidR="004C0F6E" w:rsidRPr="00BE398A">
        <w:rPr>
          <w:rFonts w:ascii="Arial" w:eastAsia="Times New Roman" w:hAnsi="Arial" w:cs="Arial"/>
          <w:sz w:val="20"/>
          <w:szCs w:val="20"/>
          <w:lang w:eastAsia="ru-RU"/>
        </w:rPr>
        <w:t xml:space="preserve">: 127015, г. Москва, </w:t>
      </w:r>
      <w:proofErr w:type="spellStart"/>
      <w:r w:rsidR="004C0F6E" w:rsidRPr="00BE398A">
        <w:rPr>
          <w:rFonts w:ascii="Arial" w:eastAsia="Times New Roman" w:hAnsi="Arial" w:cs="Arial"/>
          <w:sz w:val="20"/>
          <w:szCs w:val="20"/>
          <w:lang w:eastAsia="ru-RU"/>
        </w:rPr>
        <w:t>ул.Правды</w:t>
      </w:r>
      <w:proofErr w:type="spellEnd"/>
      <w:r w:rsidR="004C0F6E" w:rsidRPr="00BE398A">
        <w:rPr>
          <w:rFonts w:ascii="Arial" w:eastAsia="Times New Roman" w:hAnsi="Arial" w:cs="Arial"/>
          <w:sz w:val="20"/>
          <w:szCs w:val="20"/>
          <w:lang w:eastAsia="ru-RU"/>
        </w:rPr>
        <w:t>, 23</w:t>
      </w:r>
      <w:r w:rsidRPr="00BE398A">
        <w:rPr>
          <w:rFonts w:ascii="Arial" w:eastAsia="Times New Roman" w:hAnsi="Arial" w:cs="Arial"/>
          <w:sz w:val="20"/>
          <w:szCs w:val="20"/>
          <w:lang w:eastAsia="ru-RU"/>
        </w:rPr>
        <w:t xml:space="preserve">, </w:t>
      </w:r>
      <w:proofErr w:type="spellStart"/>
      <w:r w:rsidRPr="00BE398A">
        <w:rPr>
          <w:rFonts w:ascii="Arial" w:eastAsia="Times New Roman" w:hAnsi="Arial" w:cs="Arial"/>
          <w:sz w:val="20"/>
          <w:szCs w:val="20"/>
          <w:lang w:eastAsia="ru-RU"/>
        </w:rPr>
        <w:t>кор</w:t>
      </w:r>
      <w:proofErr w:type="spellEnd"/>
      <w:r w:rsidRPr="00BE398A">
        <w:rPr>
          <w:rFonts w:ascii="Arial" w:eastAsia="Times New Roman" w:hAnsi="Arial" w:cs="Arial"/>
          <w:sz w:val="20"/>
          <w:szCs w:val="20"/>
          <w:lang w:eastAsia="ru-RU"/>
        </w:rPr>
        <w:t>. 10</w:t>
      </w:r>
    </w:p>
    <w:p w:rsidR="00BE398A" w:rsidRPr="00BE398A" w:rsidRDefault="00BE398A" w:rsidP="00BE398A">
      <w:pPr>
        <w:spacing w:after="0" w:line="276" w:lineRule="auto"/>
        <w:jc w:val="both"/>
        <w:rPr>
          <w:rFonts w:ascii="Arial" w:eastAsia="Times New Roman" w:hAnsi="Arial" w:cs="Arial"/>
          <w:sz w:val="20"/>
          <w:szCs w:val="20"/>
          <w:lang w:eastAsia="ru-RU"/>
        </w:rPr>
      </w:pPr>
      <w:r w:rsidRPr="00BE398A">
        <w:rPr>
          <w:rFonts w:ascii="Arial" w:eastAsia="Times New Roman" w:hAnsi="Arial" w:cs="Arial"/>
          <w:sz w:val="20"/>
          <w:szCs w:val="20"/>
          <w:lang w:eastAsia="ru-RU"/>
        </w:rPr>
        <w:t xml:space="preserve">127137, </w:t>
      </w:r>
      <w:proofErr w:type="spellStart"/>
      <w:r w:rsidRPr="00BE398A">
        <w:rPr>
          <w:rFonts w:ascii="Arial" w:eastAsia="Times New Roman" w:hAnsi="Arial" w:cs="Arial"/>
          <w:sz w:val="20"/>
          <w:szCs w:val="20"/>
          <w:lang w:eastAsia="ru-RU"/>
        </w:rPr>
        <w:t>г.Москва</w:t>
      </w:r>
      <w:proofErr w:type="spellEnd"/>
      <w:r w:rsidRPr="00BE398A">
        <w:rPr>
          <w:rFonts w:ascii="Arial" w:eastAsia="Times New Roman" w:hAnsi="Arial" w:cs="Arial"/>
          <w:sz w:val="20"/>
          <w:szCs w:val="20"/>
          <w:lang w:eastAsia="ru-RU"/>
        </w:rPr>
        <w:t>, а/я 54</w:t>
      </w:r>
    </w:p>
    <w:p w:rsidR="004C0F6E" w:rsidRPr="00BE398A" w:rsidRDefault="004C0F6E" w:rsidP="00BE398A">
      <w:pPr>
        <w:spacing w:after="0" w:line="276" w:lineRule="auto"/>
        <w:jc w:val="both"/>
        <w:rPr>
          <w:rFonts w:ascii="Arial" w:eastAsia="Times New Roman" w:hAnsi="Arial" w:cs="Arial"/>
          <w:sz w:val="20"/>
          <w:szCs w:val="20"/>
          <w:lang w:eastAsia="ru-RU"/>
        </w:rPr>
      </w:pPr>
      <w:r w:rsidRPr="00BE398A">
        <w:rPr>
          <w:rFonts w:ascii="Arial" w:eastAsia="Times New Roman" w:hAnsi="Arial" w:cs="Arial"/>
          <w:b/>
          <w:sz w:val="20"/>
          <w:szCs w:val="20"/>
          <w:lang w:eastAsia="ru-RU"/>
        </w:rPr>
        <w:t>Телефон, факс:</w:t>
      </w:r>
      <w:r w:rsidRPr="00BE398A">
        <w:rPr>
          <w:rFonts w:ascii="Arial" w:eastAsia="Times New Roman" w:hAnsi="Arial" w:cs="Arial"/>
          <w:sz w:val="20"/>
          <w:szCs w:val="20"/>
          <w:lang w:eastAsia="ru-RU"/>
        </w:rPr>
        <w:t xml:space="preserve"> (495) 787-44-83</w:t>
      </w:r>
      <w:r w:rsidR="00BE398A" w:rsidRPr="00BE398A">
        <w:rPr>
          <w:rFonts w:ascii="Arial" w:eastAsia="Times New Roman" w:hAnsi="Arial" w:cs="Arial"/>
          <w:sz w:val="20"/>
          <w:szCs w:val="20"/>
          <w:lang w:eastAsia="ru-RU"/>
        </w:rPr>
        <w:t xml:space="preserve"> </w:t>
      </w:r>
    </w:p>
    <w:p w:rsidR="00BE398A" w:rsidRPr="00BE398A" w:rsidRDefault="00BE398A" w:rsidP="00BE398A">
      <w:pPr>
        <w:spacing w:after="0" w:line="276" w:lineRule="auto"/>
        <w:jc w:val="both"/>
        <w:rPr>
          <w:rFonts w:ascii="Arial" w:eastAsia="Times New Roman" w:hAnsi="Arial" w:cs="Arial"/>
          <w:iCs/>
          <w:color w:val="000000"/>
          <w:sz w:val="20"/>
          <w:szCs w:val="20"/>
          <w:lang w:eastAsia="ru-RU"/>
        </w:rPr>
      </w:pPr>
      <w:r w:rsidRPr="00BE398A">
        <w:rPr>
          <w:rFonts w:ascii="Arial" w:eastAsia="Times New Roman" w:hAnsi="Arial" w:cs="Arial"/>
          <w:iCs/>
          <w:color w:val="000000"/>
          <w:sz w:val="20"/>
          <w:szCs w:val="20"/>
          <w:lang w:eastAsia="ru-RU"/>
        </w:rPr>
        <w:t>e-</w:t>
      </w:r>
      <w:proofErr w:type="spellStart"/>
      <w:r w:rsidRPr="00BE398A">
        <w:rPr>
          <w:rFonts w:ascii="Arial" w:eastAsia="Times New Roman" w:hAnsi="Arial" w:cs="Arial"/>
          <w:iCs/>
          <w:color w:val="000000"/>
          <w:sz w:val="20"/>
          <w:szCs w:val="20"/>
          <w:lang w:eastAsia="ru-RU"/>
        </w:rPr>
        <w:t>mail</w:t>
      </w:r>
      <w:proofErr w:type="spellEnd"/>
      <w:r w:rsidRPr="00BE398A">
        <w:rPr>
          <w:rFonts w:ascii="Arial" w:eastAsia="Times New Roman" w:hAnsi="Arial" w:cs="Arial"/>
          <w:iCs/>
          <w:color w:val="000000"/>
          <w:sz w:val="20"/>
          <w:szCs w:val="20"/>
          <w:lang w:eastAsia="ru-RU"/>
        </w:rPr>
        <w:t>: info@vtbreg.ru</w:t>
      </w:r>
    </w:p>
    <w:p w:rsidR="00883396" w:rsidRPr="00DD3752" w:rsidRDefault="00883396" w:rsidP="00DD3752">
      <w:pPr>
        <w:spacing w:after="0" w:line="276" w:lineRule="auto"/>
        <w:jc w:val="both"/>
        <w:rPr>
          <w:rFonts w:ascii="Arial" w:eastAsia="Times New Roman" w:hAnsi="Arial" w:cs="Arial"/>
          <w:iCs/>
          <w:color w:val="000000"/>
          <w:sz w:val="20"/>
          <w:szCs w:val="20"/>
          <w:lang w:eastAsia="ru-RU"/>
        </w:rPr>
      </w:pPr>
      <w:r w:rsidRPr="00DD3752">
        <w:rPr>
          <w:rFonts w:ascii="Arial" w:eastAsia="Times New Roman" w:hAnsi="Arial" w:cs="Arial"/>
          <w:iCs/>
          <w:color w:val="000000"/>
          <w:sz w:val="20"/>
          <w:szCs w:val="20"/>
          <w:lang w:eastAsia="ru-RU"/>
        </w:rPr>
        <w:t xml:space="preserve">Лицензия на осуществление деятельности по ведению реестра владельцев ценных бумаг </w:t>
      </w:r>
      <w:r w:rsidR="00DD3752">
        <w:rPr>
          <w:rFonts w:ascii="Arial" w:eastAsia="Times New Roman" w:hAnsi="Arial" w:cs="Arial"/>
          <w:iCs/>
          <w:color w:val="000000"/>
          <w:sz w:val="20"/>
          <w:szCs w:val="20"/>
          <w:lang w:eastAsia="ru-RU"/>
        </w:rPr>
        <w:t xml:space="preserve">                             </w:t>
      </w:r>
      <w:r w:rsidRPr="00DD3752">
        <w:rPr>
          <w:rFonts w:ascii="Arial" w:eastAsia="Times New Roman" w:hAnsi="Arial" w:cs="Arial"/>
          <w:iCs/>
          <w:color w:val="000000"/>
          <w:sz w:val="20"/>
          <w:szCs w:val="20"/>
          <w:lang w:eastAsia="ru-RU"/>
        </w:rPr>
        <w:t xml:space="preserve">№ 045−13970−000001 от 21.02.2008 года </w:t>
      </w:r>
    </w:p>
    <w:p w:rsidR="00883396" w:rsidRPr="00750A02" w:rsidRDefault="00883396" w:rsidP="00883396">
      <w:pPr>
        <w:spacing w:after="0" w:line="240" w:lineRule="auto"/>
        <w:rPr>
          <w:rFonts w:ascii="Arial" w:hAnsi="Arial" w:cs="Arial"/>
        </w:rPr>
      </w:pPr>
    </w:p>
    <w:p w:rsidR="004C0F6E" w:rsidRPr="00BA52BD" w:rsidRDefault="004C0F6E" w:rsidP="004C0F6E">
      <w:pPr>
        <w:ind w:left="720"/>
        <w:jc w:val="both"/>
        <w:rPr>
          <w:rFonts w:ascii="Arial" w:hAnsi="Arial" w:cs="Arial"/>
          <w:sz w:val="20"/>
          <w:szCs w:val="20"/>
          <w:highlight w:val="green"/>
        </w:rPr>
      </w:pPr>
    </w:p>
    <w:p w:rsidR="004C0F6E" w:rsidRDefault="004C0F6E" w:rsidP="004C0F6E">
      <w:pPr>
        <w:spacing w:after="0"/>
        <w:jc w:val="both"/>
        <w:rPr>
          <w:rFonts w:ascii="Arial" w:hAnsi="Arial" w:cs="Arial"/>
          <w:highlight w:val="yellow"/>
        </w:rPr>
      </w:pPr>
      <w:r>
        <w:rPr>
          <w:noProof/>
          <w:lang w:eastAsia="ru-RU"/>
        </w:rPr>
        <w:lastRenderedPageBreak/>
        <w:drawing>
          <wp:inline distT="0" distB="0" distL="0" distR="0" wp14:anchorId="7B000AF4" wp14:editId="4BB12A00">
            <wp:extent cx="5715000" cy="4143375"/>
            <wp:effectExtent l="0" t="0" r="0" b="9525"/>
            <wp:docPr id="41" name="Рисунок 41" descr="http://mk.tula.ru/upload/iblock/90a/Tu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k.tula.ru/upload/iblock/90a/Tula_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bookmarkEnd w:id="14"/>
    </w:p>
    <w:sectPr w:rsidR="004C0F6E" w:rsidSect="00EA1992">
      <w:headerReference w:type="default" r:id="rId124"/>
      <w:footerReference w:type="default" r:id="rId125"/>
      <w:headerReference w:type="first" r:id="rId126"/>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14B" w:rsidRDefault="00EB514B" w:rsidP="004C0F6E">
      <w:pPr>
        <w:spacing w:after="0" w:line="240" w:lineRule="auto"/>
      </w:pPr>
      <w:r>
        <w:separator/>
      </w:r>
    </w:p>
  </w:endnote>
  <w:endnote w:type="continuationSeparator" w:id="0">
    <w:p w:rsidR="00EB514B" w:rsidRDefault="00EB514B" w:rsidP="004C0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GOpusHR">
    <w:altName w:val="AGOpusHR"/>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PFDinTextPro-Regular">
    <w:altName w:val="Yu Gothic UI"/>
    <w:panose1 w:val="00000000000000000000"/>
    <w:charset w:val="80"/>
    <w:family w:val="auto"/>
    <w:notTrueType/>
    <w:pitch w:val="default"/>
    <w:sig w:usb0="00000000" w:usb1="08070000" w:usb2="00000010" w:usb3="00000000" w:csb0="00020000" w:csb1="00000000"/>
  </w:font>
  <w:font w:name="PT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395256"/>
      <w:docPartObj>
        <w:docPartGallery w:val="Page Numbers (Bottom of Page)"/>
        <w:docPartUnique/>
      </w:docPartObj>
    </w:sdtPr>
    <w:sdtEndPr/>
    <w:sdtContent>
      <w:p w:rsidR="00057626" w:rsidRDefault="00057626">
        <w:pPr>
          <w:pStyle w:val="ac"/>
          <w:jc w:val="right"/>
        </w:pPr>
        <w:r>
          <w:fldChar w:fldCharType="begin"/>
        </w:r>
        <w:r>
          <w:instrText>PAGE   \* MERGEFORMAT</w:instrText>
        </w:r>
        <w:r>
          <w:fldChar w:fldCharType="separate"/>
        </w:r>
        <w:r w:rsidR="000A087C">
          <w:rPr>
            <w:noProof/>
          </w:rPr>
          <w:t>112</w:t>
        </w:r>
        <w:r>
          <w:fldChar w:fldCharType="end"/>
        </w:r>
      </w:p>
    </w:sdtContent>
  </w:sdt>
  <w:p w:rsidR="00057626" w:rsidRDefault="0005762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14B" w:rsidRDefault="00EB514B" w:rsidP="004C0F6E">
      <w:pPr>
        <w:spacing w:after="0" w:line="240" w:lineRule="auto"/>
      </w:pPr>
      <w:r>
        <w:separator/>
      </w:r>
    </w:p>
  </w:footnote>
  <w:footnote w:type="continuationSeparator" w:id="0">
    <w:p w:rsidR="00EB514B" w:rsidRDefault="00EB514B" w:rsidP="004C0F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626" w:rsidRDefault="00057626">
    <w:pPr>
      <w:pStyle w:val="aa"/>
    </w:pPr>
    <w:r>
      <w:rPr>
        <w:noProof/>
        <w:lang w:eastAsia="ru-RU"/>
      </w:rPr>
      <w:drawing>
        <wp:anchor distT="0" distB="0" distL="114300" distR="114300" simplePos="0" relativeHeight="251660288" behindDoc="1" locked="0" layoutInCell="1" allowOverlap="1" wp14:anchorId="3C0AF9A5" wp14:editId="0C180244">
          <wp:simplePos x="0" y="0"/>
          <wp:positionH relativeFrom="column">
            <wp:posOffset>-1295400</wp:posOffset>
          </wp:positionH>
          <wp:positionV relativeFrom="paragraph">
            <wp:posOffset>-2219960</wp:posOffset>
          </wp:positionV>
          <wp:extent cx="8435853" cy="13638937"/>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NS_sign.png"/>
                  <pic:cNvPicPr/>
                </pic:nvPicPr>
                <pic:blipFill>
                  <a:blip r:embed="rId1" cstate="print">
                    <a:extLst>
                      <a:ext uri="{28A0092B-C50C-407E-A947-70E740481C1C}">
                        <a14:useLocalDpi xmlns:a14="http://schemas.microsoft.com/office/drawing/2010/main" val="0"/>
                      </a:ext>
                    </a:extLst>
                  </a:blip>
                  <a:stretch>
                    <a:fillRect/>
                  </a:stretch>
                </pic:blipFill>
                <pic:spPr>
                  <a:xfrm rot="1097450">
                    <a:off x="0" y="0"/>
                    <a:ext cx="8435853" cy="136389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626" w:rsidRDefault="00057626">
    <w:pPr>
      <w:pStyle w:val="aa"/>
    </w:pPr>
    <w:r>
      <w:rPr>
        <w:noProof/>
        <w:lang w:eastAsia="ru-RU"/>
      </w:rPr>
      <w:drawing>
        <wp:anchor distT="0" distB="0" distL="114300" distR="114300" simplePos="0" relativeHeight="251661312" behindDoc="1" locked="0" layoutInCell="1" allowOverlap="1">
          <wp:simplePos x="0" y="0"/>
          <wp:positionH relativeFrom="column">
            <wp:posOffset>-1032510</wp:posOffset>
          </wp:positionH>
          <wp:positionV relativeFrom="paragraph">
            <wp:posOffset>-1212215</wp:posOffset>
          </wp:positionV>
          <wp:extent cx="9731432" cy="11449050"/>
          <wp:effectExtent l="0" t="0" r="317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n_CMYK_850x1000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41964" cy="114614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b w:val="0"/>
        <w:i w:val="0"/>
        <w:sz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rPr>
    </w:lvl>
  </w:abstractNum>
  <w:abstractNum w:abstractNumId="2" w15:restartNumberingAfterBreak="0">
    <w:nsid w:val="00000006"/>
    <w:multiLevelType w:val="singleLevel"/>
    <w:tmpl w:val="00000006"/>
    <w:lvl w:ilvl="0">
      <w:start w:val="1"/>
      <w:numFmt w:val="decimal"/>
      <w:lvlText w:val="%1)"/>
      <w:lvlJc w:val="left"/>
      <w:pPr>
        <w:tabs>
          <w:tab w:val="num" w:pos="3479"/>
        </w:tabs>
        <w:ind w:left="2552" w:firstLine="567"/>
      </w:pPr>
      <w:rPr>
        <w:b w:val="0"/>
        <w:i w:val="0"/>
        <w:sz w:val="22"/>
      </w:rPr>
    </w:lvl>
  </w:abstractNum>
  <w:abstractNum w:abstractNumId="3" w15:restartNumberingAfterBreak="0">
    <w:nsid w:val="00000008"/>
    <w:multiLevelType w:val="singleLevel"/>
    <w:tmpl w:val="00000008"/>
    <w:name w:val="WW8Num8"/>
    <w:lvl w:ilvl="0">
      <w:start w:val="1"/>
      <w:numFmt w:val="bullet"/>
      <w:lvlText w:val=""/>
      <w:lvlJc w:val="left"/>
      <w:pPr>
        <w:tabs>
          <w:tab w:val="num" w:pos="1302"/>
        </w:tabs>
        <w:ind w:left="1302" w:hanging="360"/>
      </w:pPr>
      <w:rPr>
        <w:rFonts w:ascii="Symbol" w:hAnsi="Symbol"/>
      </w:rPr>
    </w:lvl>
  </w:abstractNum>
  <w:abstractNum w:abstractNumId="4" w15:restartNumberingAfterBreak="0">
    <w:nsid w:val="00000009"/>
    <w:multiLevelType w:val="singleLevel"/>
    <w:tmpl w:val="00000009"/>
    <w:lvl w:ilvl="0">
      <w:start w:val="1"/>
      <w:numFmt w:val="decimal"/>
      <w:lvlText w:val="%1)"/>
      <w:lvlJc w:val="left"/>
      <w:pPr>
        <w:tabs>
          <w:tab w:val="num" w:pos="1302"/>
        </w:tabs>
        <w:ind w:left="375" w:firstLine="567"/>
      </w:pPr>
      <w:rPr>
        <w:rFonts w:ascii="Symbol" w:hAnsi="Symbol"/>
        <w:b w:val="0"/>
        <w:i w:val="0"/>
        <w:sz w:val="22"/>
      </w:rPr>
    </w:lvl>
  </w:abstractNum>
  <w:abstractNum w:abstractNumId="5" w15:restartNumberingAfterBreak="0">
    <w:nsid w:val="00000010"/>
    <w:multiLevelType w:val="multilevel"/>
    <w:tmpl w:val="EE909F58"/>
    <w:name w:val="WW8Num1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11"/>
    <w:multiLevelType w:val="multilevel"/>
    <w:tmpl w:val="DCF06E14"/>
    <w:name w:val="WW8Num17"/>
    <w:lvl w:ilvl="0">
      <w:start w:val="1"/>
      <w:numFmt w:val="bullet"/>
      <w:lvlText w:val=""/>
      <w:lvlJc w:val="left"/>
      <w:pPr>
        <w:tabs>
          <w:tab w:val="num" w:pos="5606"/>
        </w:tabs>
        <w:ind w:left="5606"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7D56C5"/>
    <w:multiLevelType w:val="multilevel"/>
    <w:tmpl w:val="FC54EF5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3ED4648"/>
    <w:multiLevelType w:val="hybridMultilevel"/>
    <w:tmpl w:val="EEE0B9E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FF30AE"/>
    <w:multiLevelType w:val="hybridMultilevel"/>
    <w:tmpl w:val="9F68C0F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6853D28"/>
    <w:multiLevelType w:val="hybridMultilevel"/>
    <w:tmpl w:val="710C3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AA879E2"/>
    <w:multiLevelType w:val="hybridMultilevel"/>
    <w:tmpl w:val="2F66AC6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F224DA3"/>
    <w:multiLevelType w:val="hybridMultilevel"/>
    <w:tmpl w:val="730C37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1355174"/>
    <w:multiLevelType w:val="hybridMultilevel"/>
    <w:tmpl w:val="3EE662BC"/>
    <w:lvl w:ilvl="0" w:tplc="813A00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49A0BF9"/>
    <w:multiLevelType w:val="hybridMultilevel"/>
    <w:tmpl w:val="1A522B78"/>
    <w:lvl w:ilvl="0" w:tplc="0419000B">
      <w:start w:val="1"/>
      <w:numFmt w:val="bullet"/>
      <w:lvlText w:val=""/>
      <w:lvlJc w:val="left"/>
      <w:pPr>
        <w:ind w:left="1854" w:hanging="360"/>
      </w:pPr>
      <w:rPr>
        <w:rFonts w:ascii="Wingdings" w:hAnsi="Wingdings" w:hint="default"/>
      </w:rPr>
    </w:lvl>
    <w:lvl w:ilvl="1" w:tplc="0419000B">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15:restartNumberingAfterBreak="0">
    <w:nsid w:val="18954A3B"/>
    <w:multiLevelType w:val="hybridMultilevel"/>
    <w:tmpl w:val="0D1E94A8"/>
    <w:lvl w:ilvl="0" w:tplc="DCB23C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95D27E7"/>
    <w:multiLevelType w:val="hybridMultilevel"/>
    <w:tmpl w:val="FF365B2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15:restartNumberingAfterBreak="0">
    <w:nsid w:val="1F0E18C6"/>
    <w:multiLevelType w:val="hybridMultilevel"/>
    <w:tmpl w:val="ED1013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50869EA"/>
    <w:multiLevelType w:val="hybridMultilevel"/>
    <w:tmpl w:val="778A4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59437C"/>
    <w:multiLevelType w:val="hybridMultilevel"/>
    <w:tmpl w:val="5680EA38"/>
    <w:lvl w:ilvl="0" w:tplc="0419000B">
      <w:start w:val="1"/>
      <w:numFmt w:val="bullet"/>
      <w:lvlText w:val=""/>
      <w:lvlJc w:val="left"/>
      <w:pPr>
        <w:ind w:left="1353" w:hanging="360"/>
      </w:pPr>
      <w:rPr>
        <w:rFonts w:ascii="Wingdings" w:hAnsi="Wingding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15:restartNumberingAfterBreak="0">
    <w:nsid w:val="2D5A0504"/>
    <w:multiLevelType w:val="hybridMultilevel"/>
    <w:tmpl w:val="3B7A10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7816CD"/>
    <w:multiLevelType w:val="hybridMultilevel"/>
    <w:tmpl w:val="DC24E356"/>
    <w:lvl w:ilvl="0" w:tplc="0F78A9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DD23C8"/>
    <w:multiLevelType w:val="multilevel"/>
    <w:tmpl w:val="F08CB89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0241D97"/>
    <w:multiLevelType w:val="multilevel"/>
    <w:tmpl w:val="CAFEFFA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13A3C45"/>
    <w:multiLevelType w:val="hybridMultilevel"/>
    <w:tmpl w:val="A78AE6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A2700B"/>
    <w:multiLevelType w:val="hybridMultilevel"/>
    <w:tmpl w:val="D47AD4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61639B7"/>
    <w:multiLevelType w:val="hybridMultilevel"/>
    <w:tmpl w:val="BE2E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2E35B7"/>
    <w:multiLevelType w:val="hybridMultilevel"/>
    <w:tmpl w:val="BD782B66"/>
    <w:name w:val="WW8Num142"/>
    <w:lvl w:ilvl="0" w:tplc="0419000B">
      <w:start w:val="1"/>
      <w:numFmt w:val="bullet"/>
      <w:lvlText w:val=""/>
      <w:lvlJc w:val="left"/>
      <w:pPr>
        <w:tabs>
          <w:tab w:val="num" w:pos="380"/>
        </w:tabs>
        <w:ind w:left="340" w:hanging="340"/>
      </w:pPr>
      <w:rPr>
        <w:rFonts w:ascii="Wingdings" w:hAnsi="Wingdings" w:hint="default"/>
      </w:rPr>
    </w:lvl>
    <w:lvl w:ilvl="1" w:tplc="04190003" w:tentative="1">
      <w:start w:val="1"/>
      <w:numFmt w:val="bullet"/>
      <w:lvlText w:val="o"/>
      <w:lvlJc w:val="left"/>
      <w:pPr>
        <w:tabs>
          <w:tab w:val="num" w:pos="1100"/>
        </w:tabs>
        <w:ind w:left="1100" w:hanging="360"/>
      </w:pPr>
      <w:rPr>
        <w:rFonts w:ascii="Courier New" w:hAnsi="Courier New" w:cs="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cs="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cs="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28" w15:restartNumberingAfterBreak="0">
    <w:nsid w:val="38BC4B9C"/>
    <w:multiLevelType w:val="hybridMultilevel"/>
    <w:tmpl w:val="58923C3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39FD5633"/>
    <w:multiLevelType w:val="hybridMultilevel"/>
    <w:tmpl w:val="D28AA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4A4007B"/>
    <w:multiLevelType w:val="hybridMultilevel"/>
    <w:tmpl w:val="26BA1D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044F78"/>
    <w:multiLevelType w:val="hybridMultilevel"/>
    <w:tmpl w:val="543A8F6E"/>
    <w:lvl w:ilvl="0" w:tplc="77D6CEF0">
      <w:start w:val="2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005C18"/>
    <w:multiLevelType w:val="hybridMultilevel"/>
    <w:tmpl w:val="7D9C269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15:restartNumberingAfterBreak="0">
    <w:nsid w:val="5964237F"/>
    <w:multiLevelType w:val="multilevel"/>
    <w:tmpl w:val="FAF08D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9B9496E"/>
    <w:multiLevelType w:val="hybridMultilevel"/>
    <w:tmpl w:val="9C1C6F7A"/>
    <w:lvl w:ilvl="0" w:tplc="0419000B">
      <w:start w:val="1"/>
      <w:numFmt w:val="bullet"/>
      <w:lvlText w:val=""/>
      <w:lvlJc w:val="left"/>
      <w:pPr>
        <w:ind w:left="1924" w:hanging="360"/>
      </w:pPr>
      <w:rPr>
        <w:rFonts w:ascii="Wingdings" w:hAnsi="Wingdings" w:hint="default"/>
      </w:rPr>
    </w:lvl>
    <w:lvl w:ilvl="1" w:tplc="04190003" w:tentative="1">
      <w:start w:val="1"/>
      <w:numFmt w:val="bullet"/>
      <w:lvlText w:val="o"/>
      <w:lvlJc w:val="left"/>
      <w:pPr>
        <w:ind w:left="2644" w:hanging="360"/>
      </w:pPr>
      <w:rPr>
        <w:rFonts w:ascii="Courier New" w:hAnsi="Courier New" w:cs="Courier New" w:hint="default"/>
      </w:rPr>
    </w:lvl>
    <w:lvl w:ilvl="2" w:tplc="04190005" w:tentative="1">
      <w:start w:val="1"/>
      <w:numFmt w:val="bullet"/>
      <w:lvlText w:val=""/>
      <w:lvlJc w:val="left"/>
      <w:pPr>
        <w:ind w:left="3364" w:hanging="360"/>
      </w:pPr>
      <w:rPr>
        <w:rFonts w:ascii="Wingdings" w:hAnsi="Wingdings" w:hint="default"/>
      </w:rPr>
    </w:lvl>
    <w:lvl w:ilvl="3" w:tplc="04190001" w:tentative="1">
      <w:start w:val="1"/>
      <w:numFmt w:val="bullet"/>
      <w:lvlText w:val=""/>
      <w:lvlJc w:val="left"/>
      <w:pPr>
        <w:ind w:left="4084" w:hanging="360"/>
      </w:pPr>
      <w:rPr>
        <w:rFonts w:ascii="Symbol" w:hAnsi="Symbol" w:hint="default"/>
      </w:rPr>
    </w:lvl>
    <w:lvl w:ilvl="4" w:tplc="04190003" w:tentative="1">
      <w:start w:val="1"/>
      <w:numFmt w:val="bullet"/>
      <w:lvlText w:val="o"/>
      <w:lvlJc w:val="left"/>
      <w:pPr>
        <w:ind w:left="4804" w:hanging="360"/>
      </w:pPr>
      <w:rPr>
        <w:rFonts w:ascii="Courier New" w:hAnsi="Courier New" w:cs="Courier New" w:hint="default"/>
      </w:rPr>
    </w:lvl>
    <w:lvl w:ilvl="5" w:tplc="04190005" w:tentative="1">
      <w:start w:val="1"/>
      <w:numFmt w:val="bullet"/>
      <w:lvlText w:val=""/>
      <w:lvlJc w:val="left"/>
      <w:pPr>
        <w:ind w:left="5524" w:hanging="360"/>
      </w:pPr>
      <w:rPr>
        <w:rFonts w:ascii="Wingdings" w:hAnsi="Wingdings" w:hint="default"/>
      </w:rPr>
    </w:lvl>
    <w:lvl w:ilvl="6" w:tplc="04190001" w:tentative="1">
      <w:start w:val="1"/>
      <w:numFmt w:val="bullet"/>
      <w:lvlText w:val=""/>
      <w:lvlJc w:val="left"/>
      <w:pPr>
        <w:ind w:left="6244" w:hanging="360"/>
      </w:pPr>
      <w:rPr>
        <w:rFonts w:ascii="Symbol" w:hAnsi="Symbol" w:hint="default"/>
      </w:rPr>
    </w:lvl>
    <w:lvl w:ilvl="7" w:tplc="04190003" w:tentative="1">
      <w:start w:val="1"/>
      <w:numFmt w:val="bullet"/>
      <w:lvlText w:val="o"/>
      <w:lvlJc w:val="left"/>
      <w:pPr>
        <w:ind w:left="6964" w:hanging="360"/>
      </w:pPr>
      <w:rPr>
        <w:rFonts w:ascii="Courier New" w:hAnsi="Courier New" w:cs="Courier New" w:hint="default"/>
      </w:rPr>
    </w:lvl>
    <w:lvl w:ilvl="8" w:tplc="04190005" w:tentative="1">
      <w:start w:val="1"/>
      <w:numFmt w:val="bullet"/>
      <w:lvlText w:val=""/>
      <w:lvlJc w:val="left"/>
      <w:pPr>
        <w:ind w:left="7684" w:hanging="360"/>
      </w:pPr>
      <w:rPr>
        <w:rFonts w:ascii="Wingdings" w:hAnsi="Wingdings" w:hint="default"/>
      </w:rPr>
    </w:lvl>
  </w:abstractNum>
  <w:abstractNum w:abstractNumId="35" w15:restartNumberingAfterBreak="0">
    <w:nsid w:val="5E4E2A10"/>
    <w:multiLevelType w:val="hybridMultilevel"/>
    <w:tmpl w:val="EFDC668E"/>
    <w:lvl w:ilvl="0" w:tplc="0F78A9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DE13C5"/>
    <w:multiLevelType w:val="hybridMultilevel"/>
    <w:tmpl w:val="2E0E3E46"/>
    <w:lvl w:ilvl="0" w:tplc="0419000B">
      <w:start w:val="1"/>
      <w:numFmt w:val="bullet"/>
      <w:lvlText w:val=""/>
      <w:lvlJc w:val="left"/>
      <w:pPr>
        <w:ind w:left="363" w:hanging="360"/>
      </w:pPr>
      <w:rPr>
        <w:rFonts w:ascii="Wingdings" w:hAnsi="Wingdings"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37" w15:restartNumberingAfterBreak="0">
    <w:nsid w:val="697C0D2F"/>
    <w:multiLevelType w:val="hybridMultilevel"/>
    <w:tmpl w:val="C6702D12"/>
    <w:lvl w:ilvl="0" w:tplc="0419000B">
      <w:start w:val="1"/>
      <w:numFmt w:val="bullet"/>
      <w:lvlText w:val=""/>
      <w:lvlJc w:val="left"/>
      <w:pPr>
        <w:ind w:left="1627" w:hanging="360"/>
      </w:pPr>
      <w:rPr>
        <w:rFonts w:ascii="Wingdings" w:hAnsi="Wingdings"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38" w15:restartNumberingAfterBreak="0">
    <w:nsid w:val="6DE25172"/>
    <w:multiLevelType w:val="hybridMultilevel"/>
    <w:tmpl w:val="66BEDBF2"/>
    <w:lvl w:ilvl="0" w:tplc="0770C118">
      <w:start w:val="1"/>
      <w:numFmt w:val="decimal"/>
      <w:lvlText w:val="%1)"/>
      <w:lvlJc w:val="left"/>
      <w:pPr>
        <w:ind w:left="644"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9" w15:restartNumberingAfterBreak="0">
    <w:nsid w:val="6E7B4105"/>
    <w:multiLevelType w:val="hybridMultilevel"/>
    <w:tmpl w:val="609469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EAB5C77"/>
    <w:multiLevelType w:val="hybridMultilevel"/>
    <w:tmpl w:val="FFC865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389179C"/>
    <w:multiLevelType w:val="hybridMultilevel"/>
    <w:tmpl w:val="DE7E0B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3238C9"/>
    <w:multiLevelType w:val="multilevel"/>
    <w:tmpl w:val="62A60124"/>
    <w:lvl w:ilvl="0">
      <w:start w:val="1"/>
      <w:numFmt w:val="decimal"/>
      <w:lvlText w:val="%1."/>
      <w:lvlJc w:val="left"/>
      <w:pPr>
        <w:ind w:left="375" w:hanging="375"/>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num w:numId="1">
    <w:abstractNumId w:val="19"/>
  </w:num>
  <w:num w:numId="2">
    <w:abstractNumId w:val="28"/>
  </w:num>
  <w:num w:numId="3">
    <w:abstractNumId w:val="33"/>
  </w:num>
  <w:num w:numId="4">
    <w:abstractNumId w:val="9"/>
  </w:num>
  <w:num w:numId="5">
    <w:abstractNumId w:val="14"/>
  </w:num>
  <w:num w:numId="6">
    <w:abstractNumId w:val="20"/>
  </w:num>
  <w:num w:numId="7">
    <w:abstractNumId w:val="34"/>
  </w:num>
  <w:num w:numId="8">
    <w:abstractNumId w:val="37"/>
  </w:num>
  <w:num w:numId="9">
    <w:abstractNumId w:val="32"/>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15"/>
  </w:num>
  <w:num w:numId="14">
    <w:abstractNumId w:val="12"/>
  </w:num>
  <w:num w:numId="15">
    <w:abstractNumId w:val="17"/>
  </w:num>
  <w:num w:numId="16">
    <w:abstractNumId w:val="31"/>
  </w:num>
  <w:num w:numId="17">
    <w:abstractNumId w:val="6"/>
  </w:num>
  <w:num w:numId="18">
    <w:abstractNumId w:val="27"/>
  </w:num>
  <w:num w:numId="19">
    <w:abstractNumId w:val="36"/>
  </w:num>
  <w:num w:numId="20">
    <w:abstractNumId w:val="5"/>
  </w:num>
  <w:num w:numId="21">
    <w:abstractNumId w:val="16"/>
  </w:num>
  <w:num w:numId="22">
    <w:abstractNumId w:val="25"/>
  </w:num>
  <w:num w:numId="23">
    <w:abstractNumId w:val="35"/>
  </w:num>
  <w:num w:numId="24">
    <w:abstractNumId w:val="41"/>
  </w:num>
  <w:num w:numId="25">
    <w:abstractNumId w:val="0"/>
  </w:num>
  <w:num w:numId="26">
    <w:abstractNumId w:val="10"/>
  </w:num>
  <w:num w:numId="27">
    <w:abstractNumId w:val="11"/>
  </w:num>
  <w:num w:numId="28">
    <w:abstractNumId w:val="1"/>
  </w:num>
  <w:num w:numId="29">
    <w:abstractNumId w:val="2"/>
  </w:num>
  <w:num w:numId="30">
    <w:abstractNumId w:val="8"/>
  </w:num>
  <w:num w:numId="31">
    <w:abstractNumId w:val="24"/>
  </w:num>
  <w:num w:numId="32">
    <w:abstractNumId w:val="40"/>
  </w:num>
  <w:num w:numId="33">
    <w:abstractNumId w:val="2"/>
  </w:num>
  <w:num w:numId="34">
    <w:abstractNumId w:val="3"/>
  </w:num>
  <w:num w:numId="35">
    <w:abstractNumId w:val="29"/>
  </w:num>
  <w:num w:numId="36">
    <w:abstractNumId w:val="4"/>
    <w:lvlOverride w:ilvl="0">
      <w:startOverride w:val="1"/>
    </w:lvlOverride>
  </w:num>
  <w:num w:numId="37">
    <w:abstractNumId w:val="18"/>
  </w:num>
  <w:num w:numId="38">
    <w:abstractNumId w:val="30"/>
  </w:num>
  <w:num w:numId="39">
    <w:abstractNumId w:val="21"/>
  </w:num>
  <w:num w:numId="40">
    <w:abstractNumId w:val="23"/>
  </w:num>
  <w:num w:numId="41">
    <w:abstractNumId w:val="26"/>
  </w:num>
  <w:num w:numId="42">
    <w:abstractNumId w:val="13"/>
  </w:num>
  <w:num w:numId="43">
    <w:abstractNumId w:val="22"/>
  </w:num>
  <w:num w:numId="44">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F6E"/>
    <w:rsid w:val="00000293"/>
    <w:rsid w:val="00002F25"/>
    <w:rsid w:val="000110CF"/>
    <w:rsid w:val="00014911"/>
    <w:rsid w:val="0002554C"/>
    <w:rsid w:val="00030053"/>
    <w:rsid w:val="000455D1"/>
    <w:rsid w:val="00051F91"/>
    <w:rsid w:val="000542BF"/>
    <w:rsid w:val="00057626"/>
    <w:rsid w:val="00071646"/>
    <w:rsid w:val="0008240B"/>
    <w:rsid w:val="00086CF2"/>
    <w:rsid w:val="000A087C"/>
    <w:rsid w:val="000A1924"/>
    <w:rsid w:val="000A36E5"/>
    <w:rsid w:val="000C7816"/>
    <w:rsid w:val="000D1457"/>
    <w:rsid w:val="000D311F"/>
    <w:rsid w:val="000D5DA2"/>
    <w:rsid w:val="000E0F92"/>
    <w:rsid w:val="000E1B17"/>
    <w:rsid w:val="000E332B"/>
    <w:rsid w:val="000F2AA3"/>
    <w:rsid w:val="000F592E"/>
    <w:rsid w:val="00116597"/>
    <w:rsid w:val="001518EF"/>
    <w:rsid w:val="001557C9"/>
    <w:rsid w:val="0015605C"/>
    <w:rsid w:val="00161455"/>
    <w:rsid w:val="001619CC"/>
    <w:rsid w:val="001675F0"/>
    <w:rsid w:val="00176F92"/>
    <w:rsid w:val="00185721"/>
    <w:rsid w:val="001A2B76"/>
    <w:rsid w:val="001A72DE"/>
    <w:rsid w:val="001B0711"/>
    <w:rsid w:val="001B3A6A"/>
    <w:rsid w:val="001B4EF4"/>
    <w:rsid w:val="001D643B"/>
    <w:rsid w:val="001D7820"/>
    <w:rsid w:val="001E190B"/>
    <w:rsid w:val="001E3701"/>
    <w:rsid w:val="001E59F5"/>
    <w:rsid w:val="001E5EC7"/>
    <w:rsid w:val="001F0681"/>
    <w:rsid w:val="00201F9F"/>
    <w:rsid w:val="0022025A"/>
    <w:rsid w:val="00220CF3"/>
    <w:rsid w:val="00221105"/>
    <w:rsid w:val="002277E5"/>
    <w:rsid w:val="00240D0F"/>
    <w:rsid w:val="00251EAD"/>
    <w:rsid w:val="00263963"/>
    <w:rsid w:val="00271EBD"/>
    <w:rsid w:val="00275E9E"/>
    <w:rsid w:val="00277BCB"/>
    <w:rsid w:val="00280200"/>
    <w:rsid w:val="00290B21"/>
    <w:rsid w:val="002A1736"/>
    <w:rsid w:val="002A19A4"/>
    <w:rsid w:val="002A1AA4"/>
    <w:rsid w:val="002A4059"/>
    <w:rsid w:val="002A6D5A"/>
    <w:rsid w:val="002B0DC7"/>
    <w:rsid w:val="002C3AAD"/>
    <w:rsid w:val="002D26BE"/>
    <w:rsid w:val="002E6856"/>
    <w:rsid w:val="002E756F"/>
    <w:rsid w:val="002E7618"/>
    <w:rsid w:val="002F6B44"/>
    <w:rsid w:val="00303CD7"/>
    <w:rsid w:val="0030457D"/>
    <w:rsid w:val="0030569D"/>
    <w:rsid w:val="003115D8"/>
    <w:rsid w:val="00323B67"/>
    <w:rsid w:val="00343F81"/>
    <w:rsid w:val="00344889"/>
    <w:rsid w:val="0035087A"/>
    <w:rsid w:val="00374E63"/>
    <w:rsid w:val="00384421"/>
    <w:rsid w:val="003A1315"/>
    <w:rsid w:val="003A33C5"/>
    <w:rsid w:val="003A552E"/>
    <w:rsid w:val="003B0E41"/>
    <w:rsid w:val="003B52F1"/>
    <w:rsid w:val="003B7EEC"/>
    <w:rsid w:val="003C6FB8"/>
    <w:rsid w:val="003E5A09"/>
    <w:rsid w:val="003F4B64"/>
    <w:rsid w:val="004030E2"/>
    <w:rsid w:val="00413EFE"/>
    <w:rsid w:val="004170A2"/>
    <w:rsid w:val="00424CDE"/>
    <w:rsid w:val="00434B48"/>
    <w:rsid w:val="00446D32"/>
    <w:rsid w:val="004670A5"/>
    <w:rsid w:val="00483FEA"/>
    <w:rsid w:val="004863F9"/>
    <w:rsid w:val="00487351"/>
    <w:rsid w:val="004B69F3"/>
    <w:rsid w:val="004C0F6E"/>
    <w:rsid w:val="004C3933"/>
    <w:rsid w:val="004D4891"/>
    <w:rsid w:val="004E2278"/>
    <w:rsid w:val="00522434"/>
    <w:rsid w:val="00550772"/>
    <w:rsid w:val="00553DC3"/>
    <w:rsid w:val="0055437B"/>
    <w:rsid w:val="0056115D"/>
    <w:rsid w:val="00591EB2"/>
    <w:rsid w:val="00592ABD"/>
    <w:rsid w:val="005A3E2F"/>
    <w:rsid w:val="005A414E"/>
    <w:rsid w:val="005A7A0A"/>
    <w:rsid w:val="005B10A7"/>
    <w:rsid w:val="005B6648"/>
    <w:rsid w:val="005C1B76"/>
    <w:rsid w:val="005C65FF"/>
    <w:rsid w:val="005C7EE4"/>
    <w:rsid w:val="005E0599"/>
    <w:rsid w:val="005E178C"/>
    <w:rsid w:val="005E2DBC"/>
    <w:rsid w:val="005E4D51"/>
    <w:rsid w:val="005F02C3"/>
    <w:rsid w:val="005F225E"/>
    <w:rsid w:val="005F65E6"/>
    <w:rsid w:val="0060137F"/>
    <w:rsid w:val="0061375D"/>
    <w:rsid w:val="00614115"/>
    <w:rsid w:val="006158BD"/>
    <w:rsid w:val="0061741E"/>
    <w:rsid w:val="00622F46"/>
    <w:rsid w:val="00624C56"/>
    <w:rsid w:val="00636681"/>
    <w:rsid w:val="00640991"/>
    <w:rsid w:val="00650B56"/>
    <w:rsid w:val="00655A9B"/>
    <w:rsid w:val="00655E44"/>
    <w:rsid w:val="00660960"/>
    <w:rsid w:val="006740B9"/>
    <w:rsid w:val="0068464D"/>
    <w:rsid w:val="00684B50"/>
    <w:rsid w:val="0068545D"/>
    <w:rsid w:val="00693534"/>
    <w:rsid w:val="00695043"/>
    <w:rsid w:val="00695836"/>
    <w:rsid w:val="006A2BE7"/>
    <w:rsid w:val="006B44F1"/>
    <w:rsid w:val="006E2CD2"/>
    <w:rsid w:val="006F17A8"/>
    <w:rsid w:val="006F379E"/>
    <w:rsid w:val="00732786"/>
    <w:rsid w:val="00743885"/>
    <w:rsid w:val="007468CD"/>
    <w:rsid w:val="00755F98"/>
    <w:rsid w:val="0076027C"/>
    <w:rsid w:val="00760730"/>
    <w:rsid w:val="00761DF0"/>
    <w:rsid w:val="0078181E"/>
    <w:rsid w:val="007866E7"/>
    <w:rsid w:val="007918ED"/>
    <w:rsid w:val="007A0D71"/>
    <w:rsid w:val="007A3546"/>
    <w:rsid w:val="007A6623"/>
    <w:rsid w:val="007C4CD2"/>
    <w:rsid w:val="007E1505"/>
    <w:rsid w:val="007E2C4E"/>
    <w:rsid w:val="00800686"/>
    <w:rsid w:val="008077A4"/>
    <w:rsid w:val="00811534"/>
    <w:rsid w:val="00816805"/>
    <w:rsid w:val="00820169"/>
    <w:rsid w:val="00823D4E"/>
    <w:rsid w:val="00826247"/>
    <w:rsid w:val="00827F6D"/>
    <w:rsid w:val="0083521F"/>
    <w:rsid w:val="0083699F"/>
    <w:rsid w:val="0084568C"/>
    <w:rsid w:val="0086395B"/>
    <w:rsid w:val="00865AFC"/>
    <w:rsid w:val="00880343"/>
    <w:rsid w:val="00883396"/>
    <w:rsid w:val="00890493"/>
    <w:rsid w:val="00893EB1"/>
    <w:rsid w:val="008A76CE"/>
    <w:rsid w:val="008B3322"/>
    <w:rsid w:val="008B5000"/>
    <w:rsid w:val="008D2F37"/>
    <w:rsid w:val="008D5113"/>
    <w:rsid w:val="008E52EF"/>
    <w:rsid w:val="008E6B1A"/>
    <w:rsid w:val="008E73A2"/>
    <w:rsid w:val="008F4D01"/>
    <w:rsid w:val="00914161"/>
    <w:rsid w:val="00953F4E"/>
    <w:rsid w:val="00970DDF"/>
    <w:rsid w:val="0098136B"/>
    <w:rsid w:val="00990157"/>
    <w:rsid w:val="009D2F9F"/>
    <w:rsid w:val="009D4DF3"/>
    <w:rsid w:val="009E629C"/>
    <w:rsid w:val="009F5950"/>
    <w:rsid w:val="00A02F88"/>
    <w:rsid w:val="00A10CDB"/>
    <w:rsid w:val="00A208AA"/>
    <w:rsid w:val="00A46934"/>
    <w:rsid w:val="00A84646"/>
    <w:rsid w:val="00A932AA"/>
    <w:rsid w:val="00AB48FE"/>
    <w:rsid w:val="00AD7591"/>
    <w:rsid w:val="00AE3D43"/>
    <w:rsid w:val="00AE40AA"/>
    <w:rsid w:val="00AE5662"/>
    <w:rsid w:val="00B11E44"/>
    <w:rsid w:val="00B17098"/>
    <w:rsid w:val="00B25354"/>
    <w:rsid w:val="00B35F5C"/>
    <w:rsid w:val="00B479A0"/>
    <w:rsid w:val="00B60CC3"/>
    <w:rsid w:val="00B61A4A"/>
    <w:rsid w:val="00B666C3"/>
    <w:rsid w:val="00B6768C"/>
    <w:rsid w:val="00BA220A"/>
    <w:rsid w:val="00BD10AB"/>
    <w:rsid w:val="00BD1747"/>
    <w:rsid w:val="00BE398A"/>
    <w:rsid w:val="00BE3A72"/>
    <w:rsid w:val="00BE43A3"/>
    <w:rsid w:val="00BE56C7"/>
    <w:rsid w:val="00BE5EA5"/>
    <w:rsid w:val="00BE6F8E"/>
    <w:rsid w:val="00BF4DB5"/>
    <w:rsid w:val="00BF58D9"/>
    <w:rsid w:val="00BF7A5E"/>
    <w:rsid w:val="00C138A8"/>
    <w:rsid w:val="00C17C0F"/>
    <w:rsid w:val="00C3028D"/>
    <w:rsid w:val="00C309B1"/>
    <w:rsid w:val="00C321DD"/>
    <w:rsid w:val="00C32387"/>
    <w:rsid w:val="00C44887"/>
    <w:rsid w:val="00C53A25"/>
    <w:rsid w:val="00C663F7"/>
    <w:rsid w:val="00C72284"/>
    <w:rsid w:val="00C74222"/>
    <w:rsid w:val="00C802B0"/>
    <w:rsid w:val="00C86657"/>
    <w:rsid w:val="00C94416"/>
    <w:rsid w:val="00C95A6F"/>
    <w:rsid w:val="00CA2155"/>
    <w:rsid w:val="00CB15D6"/>
    <w:rsid w:val="00CB761B"/>
    <w:rsid w:val="00CC3E06"/>
    <w:rsid w:val="00CC68BA"/>
    <w:rsid w:val="00CC714B"/>
    <w:rsid w:val="00CD168B"/>
    <w:rsid w:val="00CF2364"/>
    <w:rsid w:val="00CF4E7F"/>
    <w:rsid w:val="00CF5E6D"/>
    <w:rsid w:val="00D1734E"/>
    <w:rsid w:val="00D17690"/>
    <w:rsid w:val="00D22111"/>
    <w:rsid w:val="00D265A0"/>
    <w:rsid w:val="00D279E4"/>
    <w:rsid w:val="00D30E66"/>
    <w:rsid w:val="00D4025F"/>
    <w:rsid w:val="00D60F47"/>
    <w:rsid w:val="00D66D54"/>
    <w:rsid w:val="00DA427E"/>
    <w:rsid w:val="00DA644F"/>
    <w:rsid w:val="00DC6B8D"/>
    <w:rsid w:val="00DD1C2A"/>
    <w:rsid w:val="00DD3752"/>
    <w:rsid w:val="00E239AA"/>
    <w:rsid w:val="00E32780"/>
    <w:rsid w:val="00E33B32"/>
    <w:rsid w:val="00E35CC4"/>
    <w:rsid w:val="00E41832"/>
    <w:rsid w:val="00E44907"/>
    <w:rsid w:val="00E804DE"/>
    <w:rsid w:val="00E85810"/>
    <w:rsid w:val="00E947E3"/>
    <w:rsid w:val="00E9561A"/>
    <w:rsid w:val="00EA0778"/>
    <w:rsid w:val="00EA1992"/>
    <w:rsid w:val="00EA53B6"/>
    <w:rsid w:val="00EA75C9"/>
    <w:rsid w:val="00EB0419"/>
    <w:rsid w:val="00EB514B"/>
    <w:rsid w:val="00EC75A8"/>
    <w:rsid w:val="00ED5473"/>
    <w:rsid w:val="00EF06A9"/>
    <w:rsid w:val="00EF0B41"/>
    <w:rsid w:val="00EF430D"/>
    <w:rsid w:val="00EF5EBF"/>
    <w:rsid w:val="00F0178E"/>
    <w:rsid w:val="00F03DEE"/>
    <w:rsid w:val="00F06460"/>
    <w:rsid w:val="00F11798"/>
    <w:rsid w:val="00F15E46"/>
    <w:rsid w:val="00F27620"/>
    <w:rsid w:val="00F3124C"/>
    <w:rsid w:val="00F345A3"/>
    <w:rsid w:val="00F46883"/>
    <w:rsid w:val="00F54A91"/>
    <w:rsid w:val="00F64C4F"/>
    <w:rsid w:val="00F742AD"/>
    <w:rsid w:val="00F8362B"/>
    <w:rsid w:val="00F90B75"/>
    <w:rsid w:val="00FB1303"/>
    <w:rsid w:val="00FB45C0"/>
    <w:rsid w:val="00FB5085"/>
    <w:rsid w:val="00FD6DCF"/>
    <w:rsid w:val="00FE2FB0"/>
    <w:rsid w:val="00FE4BF0"/>
    <w:rsid w:val="00FF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985851-D409-489F-8923-6112AF84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0"/>
    <w:link w:val="20"/>
    <w:qFormat/>
    <w:rsid w:val="004C0F6E"/>
    <w:pPr>
      <w:keepNext/>
      <w:widowControl w:val="0"/>
      <w:suppressAutoHyphens/>
      <w:spacing w:before="240" w:after="120" w:line="240" w:lineRule="auto"/>
      <w:outlineLvl w:val="1"/>
    </w:pPr>
    <w:rPr>
      <w:rFonts w:ascii="Times New Roman" w:eastAsia="Times New Roman" w:hAnsi="Times New Roman" w:cs="Tahoma"/>
      <w:b/>
      <w:bCs/>
      <w:kern w:val="1"/>
      <w:sz w:val="36"/>
      <w:szCs w:val="36"/>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4C0F6E"/>
    <w:rPr>
      <w:rFonts w:ascii="Times New Roman" w:eastAsia="Times New Roman" w:hAnsi="Times New Roman" w:cs="Tahoma"/>
      <w:b/>
      <w:bCs/>
      <w:kern w:val="1"/>
      <w:sz w:val="36"/>
      <w:szCs w:val="36"/>
      <w:lang w:eastAsia="ar-SA"/>
    </w:rPr>
  </w:style>
  <w:style w:type="paragraph" w:styleId="a0">
    <w:name w:val="Body Text"/>
    <w:basedOn w:val="a"/>
    <w:link w:val="a4"/>
    <w:rsid w:val="004C0F6E"/>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a4">
    <w:name w:val="Основной текст Знак"/>
    <w:basedOn w:val="a1"/>
    <w:link w:val="a0"/>
    <w:rsid w:val="004C0F6E"/>
    <w:rPr>
      <w:rFonts w:ascii="Times New Roman" w:eastAsia="Andale Sans UI" w:hAnsi="Times New Roman" w:cs="Times New Roman"/>
      <w:kern w:val="1"/>
      <w:sz w:val="24"/>
      <w:szCs w:val="24"/>
      <w:lang w:eastAsia="ar-SA"/>
    </w:rPr>
  </w:style>
  <w:style w:type="character" w:styleId="a5">
    <w:name w:val="Strong"/>
    <w:qFormat/>
    <w:rsid w:val="004C0F6E"/>
    <w:rPr>
      <w:b/>
      <w:bCs/>
    </w:rPr>
  </w:style>
  <w:style w:type="paragraph" w:customStyle="1" w:styleId="a6">
    <w:name w:val="Содержимое таблицы"/>
    <w:basedOn w:val="a"/>
    <w:rsid w:val="004C0F6E"/>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table" w:styleId="a7">
    <w:name w:val="Table Grid"/>
    <w:basedOn w:val="a2"/>
    <w:uiPriority w:val="59"/>
    <w:rsid w:val="004C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text"/>
    <w:basedOn w:val="a"/>
    <w:link w:val="a9"/>
    <w:uiPriority w:val="99"/>
    <w:semiHidden/>
    <w:unhideWhenUsed/>
    <w:rsid w:val="004C0F6E"/>
    <w:pPr>
      <w:spacing w:line="240" w:lineRule="auto"/>
    </w:pPr>
    <w:rPr>
      <w:sz w:val="20"/>
      <w:szCs w:val="20"/>
    </w:rPr>
  </w:style>
  <w:style w:type="character" w:customStyle="1" w:styleId="a9">
    <w:name w:val="Текст примечания Знак"/>
    <w:basedOn w:val="a1"/>
    <w:link w:val="a8"/>
    <w:uiPriority w:val="99"/>
    <w:semiHidden/>
    <w:rsid w:val="004C0F6E"/>
    <w:rPr>
      <w:sz w:val="20"/>
      <w:szCs w:val="20"/>
    </w:rPr>
  </w:style>
  <w:style w:type="paragraph" w:styleId="aa">
    <w:name w:val="header"/>
    <w:basedOn w:val="a"/>
    <w:link w:val="ab"/>
    <w:uiPriority w:val="99"/>
    <w:unhideWhenUsed/>
    <w:rsid w:val="004C0F6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4C0F6E"/>
  </w:style>
  <w:style w:type="paragraph" w:styleId="ac">
    <w:name w:val="footer"/>
    <w:basedOn w:val="a"/>
    <w:link w:val="ad"/>
    <w:uiPriority w:val="99"/>
    <w:unhideWhenUsed/>
    <w:rsid w:val="004C0F6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4C0F6E"/>
  </w:style>
  <w:style w:type="character" w:styleId="ae">
    <w:name w:val="Hyperlink"/>
    <w:uiPriority w:val="99"/>
    <w:rsid w:val="004C0F6E"/>
    <w:rPr>
      <w:color w:val="000080"/>
      <w:u w:val="single"/>
    </w:rPr>
  </w:style>
  <w:style w:type="paragraph" w:styleId="af">
    <w:name w:val="Normal (Web)"/>
    <w:basedOn w:val="a"/>
    <w:unhideWhenUsed/>
    <w:rsid w:val="004C0F6E"/>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af0">
    <w:name w:val="Subtitle"/>
    <w:basedOn w:val="a"/>
    <w:next w:val="a"/>
    <w:link w:val="af1"/>
    <w:qFormat/>
    <w:rsid w:val="004C0F6E"/>
    <w:pPr>
      <w:numPr>
        <w:ilvl w:val="1"/>
      </w:numPr>
      <w:spacing w:after="0" w:line="240"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1">
    <w:name w:val="Подзаголовок Знак"/>
    <w:basedOn w:val="a1"/>
    <w:link w:val="af0"/>
    <w:rsid w:val="004C0F6E"/>
    <w:rPr>
      <w:rFonts w:asciiTheme="majorHAnsi" w:eastAsiaTheme="majorEastAsia" w:hAnsiTheme="majorHAnsi" w:cstheme="majorBidi"/>
      <w:i/>
      <w:iCs/>
      <w:color w:val="5B9BD5" w:themeColor="accent1"/>
      <w:spacing w:val="15"/>
      <w:sz w:val="24"/>
      <w:szCs w:val="24"/>
      <w:lang w:eastAsia="ru-RU"/>
    </w:rPr>
  </w:style>
  <w:style w:type="paragraph" w:customStyle="1" w:styleId="Default">
    <w:name w:val="Default"/>
    <w:rsid w:val="004C0F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2">
    <w:name w:val="Emphasis"/>
    <w:basedOn w:val="a1"/>
    <w:uiPriority w:val="20"/>
    <w:qFormat/>
    <w:rsid w:val="004C0F6E"/>
    <w:rPr>
      <w:i/>
      <w:iCs/>
    </w:rPr>
  </w:style>
  <w:style w:type="paragraph" w:styleId="af3">
    <w:name w:val="List Paragraph"/>
    <w:basedOn w:val="a"/>
    <w:link w:val="af4"/>
    <w:uiPriority w:val="34"/>
    <w:qFormat/>
    <w:rsid w:val="004C0F6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4">
    <w:name w:val="Абзац списка Знак"/>
    <w:link w:val="af3"/>
    <w:uiPriority w:val="34"/>
    <w:locked/>
    <w:rsid w:val="004C0F6E"/>
    <w:rPr>
      <w:rFonts w:ascii="Times New Roman" w:eastAsia="Times New Roman" w:hAnsi="Times New Roman" w:cs="Times New Roman"/>
      <w:sz w:val="24"/>
      <w:szCs w:val="24"/>
      <w:lang w:eastAsia="ru-RU"/>
    </w:rPr>
  </w:style>
  <w:style w:type="paragraph" w:styleId="21">
    <w:name w:val="Body Text Indent 2"/>
    <w:basedOn w:val="a"/>
    <w:link w:val="22"/>
    <w:unhideWhenUsed/>
    <w:rsid w:val="004C0F6E"/>
    <w:pPr>
      <w:spacing w:after="120" w:line="480" w:lineRule="auto"/>
      <w:ind w:left="283"/>
    </w:pPr>
  </w:style>
  <w:style w:type="character" w:customStyle="1" w:styleId="22">
    <w:name w:val="Основной текст с отступом 2 Знак"/>
    <w:basedOn w:val="a1"/>
    <w:link w:val="21"/>
    <w:rsid w:val="004C0F6E"/>
  </w:style>
  <w:style w:type="paragraph" w:customStyle="1" w:styleId="ConsPlusNormal">
    <w:name w:val="ConsPlusNormal"/>
    <w:rsid w:val="004C0F6E"/>
    <w:pPr>
      <w:autoSpaceDE w:val="0"/>
      <w:autoSpaceDN w:val="0"/>
      <w:adjustRightInd w:val="0"/>
      <w:spacing w:after="0" w:line="240" w:lineRule="auto"/>
    </w:pPr>
    <w:rPr>
      <w:rFonts w:ascii="Arial" w:hAnsi="Arial" w:cs="Arial"/>
      <w:sz w:val="20"/>
      <w:szCs w:val="20"/>
    </w:rPr>
  </w:style>
  <w:style w:type="paragraph" w:customStyle="1" w:styleId="31">
    <w:name w:val="Основной текст с отступом 31"/>
    <w:basedOn w:val="a"/>
    <w:rsid w:val="004C0F6E"/>
    <w:pPr>
      <w:widowControl w:val="0"/>
      <w:suppressAutoHyphens/>
      <w:spacing w:after="120" w:line="100" w:lineRule="atLeast"/>
      <w:ind w:left="283"/>
    </w:pPr>
    <w:rPr>
      <w:rFonts w:ascii="Times New Roman" w:eastAsia="Times New Roman" w:hAnsi="Times New Roman" w:cs="Times New Roman"/>
      <w:kern w:val="1"/>
      <w:sz w:val="16"/>
      <w:szCs w:val="16"/>
      <w:lang w:eastAsia="ar-SA"/>
    </w:rPr>
  </w:style>
  <w:style w:type="paragraph" w:customStyle="1" w:styleId="Pa2">
    <w:name w:val="Pa2"/>
    <w:basedOn w:val="a"/>
    <w:next w:val="a"/>
    <w:uiPriority w:val="99"/>
    <w:rsid w:val="004C0F6E"/>
    <w:pPr>
      <w:autoSpaceDE w:val="0"/>
      <w:autoSpaceDN w:val="0"/>
      <w:adjustRightInd w:val="0"/>
      <w:spacing w:after="0" w:line="201" w:lineRule="atLeast"/>
    </w:pPr>
    <w:rPr>
      <w:rFonts w:ascii="AGOpusHR" w:eastAsia="Times New Roman" w:hAnsi="AGOpusHR" w:cs="Times New Roman"/>
      <w:sz w:val="24"/>
      <w:szCs w:val="24"/>
      <w:lang w:eastAsia="ru-RU"/>
    </w:rPr>
  </w:style>
  <w:style w:type="paragraph" w:customStyle="1" w:styleId="Pa12">
    <w:name w:val="Pa12"/>
    <w:basedOn w:val="a"/>
    <w:next w:val="a"/>
    <w:uiPriority w:val="99"/>
    <w:rsid w:val="004C0F6E"/>
    <w:pPr>
      <w:autoSpaceDE w:val="0"/>
      <w:autoSpaceDN w:val="0"/>
      <w:adjustRightInd w:val="0"/>
      <w:spacing w:after="0" w:line="201" w:lineRule="atLeast"/>
    </w:pPr>
    <w:rPr>
      <w:rFonts w:ascii="AGOpusHR" w:eastAsia="Times New Roman" w:hAnsi="AGOpusHR" w:cs="Times New Roman"/>
      <w:sz w:val="24"/>
      <w:szCs w:val="24"/>
      <w:lang w:eastAsia="ru-RU"/>
    </w:rPr>
  </w:style>
  <w:style w:type="paragraph" w:customStyle="1" w:styleId="310">
    <w:name w:val="Основной текст 31"/>
    <w:basedOn w:val="a"/>
    <w:rsid w:val="004C0F6E"/>
    <w:pPr>
      <w:widowControl w:val="0"/>
      <w:tabs>
        <w:tab w:val="left" w:pos="432"/>
        <w:tab w:val="left" w:pos="1134"/>
      </w:tabs>
      <w:suppressAutoHyphens/>
      <w:spacing w:after="0" w:line="240" w:lineRule="auto"/>
      <w:jc w:val="both"/>
    </w:pPr>
    <w:rPr>
      <w:rFonts w:ascii="Times New Roman" w:eastAsia="Andale Sans UI" w:hAnsi="Times New Roman" w:cs="Times New Roman"/>
      <w:kern w:val="1"/>
      <w:sz w:val="24"/>
      <w:szCs w:val="24"/>
      <w:lang w:eastAsia="ar-SA"/>
    </w:rPr>
  </w:style>
  <w:style w:type="table" w:customStyle="1" w:styleId="6">
    <w:name w:val="Сетка таблицы6"/>
    <w:basedOn w:val="a2"/>
    <w:next w:val="a7"/>
    <w:rsid w:val="004C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4C0F6E"/>
    <w:pPr>
      <w:widowControl w:val="0"/>
      <w:suppressAutoHyphens/>
      <w:spacing w:after="0" w:line="240" w:lineRule="auto"/>
      <w:ind w:firstLine="720"/>
    </w:pPr>
    <w:rPr>
      <w:rFonts w:ascii="Times New Roman" w:eastAsia="Arial" w:hAnsi="Times New Roman" w:cs="Calibri"/>
      <w:kern w:val="1"/>
      <w:sz w:val="24"/>
      <w:szCs w:val="24"/>
      <w:lang w:eastAsia="ar-SA"/>
    </w:rPr>
  </w:style>
  <w:style w:type="paragraph" w:customStyle="1" w:styleId="32">
    <w:name w:val="Основной текст 32"/>
    <w:basedOn w:val="a"/>
    <w:rsid w:val="004C0F6E"/>
    <w:pPr>
      <w:spacing w:after="120" w:line="276" w:lineRule="auto"/>
    </w:pPr>
    <w:rPr>
      <w:rFonts w:ascii="Times New Roman" w:eastAsia="Andale Sans UI" w:hAnsi="Times New Roman" w:cs="Times New Roman"/>
      <w:kern w:val="1"/>
      <w:sz w:val="16"/>
      <w:szCs w:val="16"/>
      <w:lang w:eastAsia="ar-SA"/>
    </w:rPr>
  </w:style>
  <w:style w:type="paragraph" w:styleId="af5">
    <w:name w:val="Balloon Text"/>
    <w:basedOn w:val="a"/>
    <w:link w:val="af6"/>
    <w:uiPriority w:val="99"/>
    <w:semiHidden/>
    <w:unhideWhenUsed/>
    <w:rsid w:val="00CF5E6D"/>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CF5E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0943">
      <w:bodyDiv w:val="1"/>
      <w:marLeft w:val="0"/>
      <w:marRight w:val="0"/>
      <w:marTop w:val="0"/>
      <w:marBottom w:val="0"/>
      <w:divBdr>
        <w:top w:val="none" w:sz="0" w:space="0" w:color="auto"/>
        <w:left w:val="none" w:sz="0" w:space="0" w:color="auto"/>
        <w:bottom w:val="none" w:sz="0" w:space="0" w:color="auto"/>
        <w:right w:val="none" w:sz="0" w:space="0" w:color="auto"/>
      </w:divBdr>
    </w:div>
    <w:div w:id="163788949">
      <w:bodyDiv w:val="1"/>
      <w:marLeft w:val="0"/>
      <w:marRight w:val="0"/>
      <w:marTop w:val="0"/>
      <w:marBottom w:val="0"/>
      <w:divBdr>
        <w:top w:val="none" w:sz="0" w:space="0" w:color="auto"/>
        <w:left w:val="none" w:sz="0" w:space="0" w:color="auto"/>
        <w:bottom w:val="none" w:sz="0" w:space="0" w:color="auto"/>
        <w:right w:val="none" w:sz="0" w:space="0" w:color="auto"/>
      </w:divBdr>
    </w:div>
    <w:div w:id="222066622">
      <w:bodyDiv w:val="1"/>
      <w:marLeft w:val="0"/>
      <w:marRight w:val="0"/>
      <w:marTop w:val="0"/>
      <w:marBottom w:val="0"/>
      <w:divBdr>
        <w:top w:val="none" w:sz="0" w:space="0" w:color="auto"/>
        <w:left w:val="none" w:sz="0" w:space="0" w:color="auto"/>
        <w:bottom w:val="none" w:sz="0" w:space="0" w:color="auto"/>
        <w:right w:val="none" w:sz="0" w:space="0" w:color="auto"/>
      </w:divBdr>
    </w:div>
    <w:div w:id="251551471">
      <w:bodyDiv w:val="1"/>
      <w:marLeft w:val="0"/>
      <w:marRight w:val="0"/>
      <w:marTop w:val="0"/>
      <w:marBottom w:val="0"/>
      <w:divBdr>
        <w:top w:val="none" w:sz="0" w:space="0" w:color="auto"/>
        <w:left w:val="none" w:sz="0" w:space="0" w:color="auto"/>
        <w:bottom w:val="none" w:sz="0" w:space="0" w:color="auto"/>
        <w:right w:val="none" w:sz="0" w:space="0" w:color="auto"/>
      </w:divBdr>
    </w:div>
    <w:div w:id="415176120">
      <w:bodyDiv w:val="1"/>
      <w:marLeft w:val="0"/>
      <w:marRight w:val="0"/>
      <w:marTop w:val="0"/>
      <w:marBottom w:val="0"/>
      <w:divBdr>
        <w:top w:val="none" w:sz="0" w:space="0" w:color="auto"/>
        <w:left w:val="none" w:sz="0" w:space="0" w:color="auto"/>
        <w:bottom w:val="none" w:sz="0" w:space="0" w:color="auto"/>
        <w:right w:val="none" w:sz="0" w:space="0" w:color="auto"/>
      </w:divBdr>
    </w:div>
    <w:div w:id="476915690">
      <w:bodyDiv w:val="1"/>
      <w:marLeft w:val="0"/>
      <w:marRight w:val="0"/>
      <w:marTop w:val="0"/>
      <w:marBottom w:val="0"/>
      <w:divBdr>
        <w:top w:val="none" w:sz="0" w:space="0" w:color="auto"/>
        <w:left w:val="none" w:sz="0" w:space="0" w:color="auto"/>
        <w:bottom w:val="none" w:sz="0" w:space="0" w:color="auto"/>
        <w:right w:val="none" w:sz="0" w:space="0" w:color="auto"/>
      </w:divBdr>
    </w:div>
    <w:div w:id="507065393">
      <w:bodyDiv w:val="1"/>
      <w:marLeft w:val="0"/>
      <w:marRight w:val="0"/>
      <w:marTop w:val="0"/>
      <w:marBottom w:val="0"/>
      <w:divBdr>
        <w:top w:val="none" w:sz="0" w:space="0" w:color="auto"/>
        <w:left w:val="none" w:sz="0" w:space="0" w:color="auto"/>
        <w:bottom w:val="none" w:sz="0" w:space="0" w:color="auto"/>
        <w:right w:val="none" w:sz="0" w:space="0" w:color="auto"/>
      </w:divBdr>
    </w:div>
    <w:div w:id="720708139">
      <w:bodyDiv w:val="1"/>
      <w:marLeft w:val="0"/>
      <w:marRight w:val="0"/>
      <w:marTop w:val="0"/>
      <w:marBottom w:val="0"/>
      <w:divBdr>
        <w:top w:val="none" w:sz="0" w:space="0" w:color="auto"/>
        <w:left w:val="none" w:sz="0" w:space="0" w:color="auto"/>
        <w:bottom w:val="none" w:sz="0" w:space="0" w:color="auto"/>
        <w:right w:val="none" w:sz="0" w:space="0" w:color="auto"/>
      </w:divBdr>
    </w:div>
    <w:div w:id="887762513">
      <w:bodyDiv w:val="1"/>
      <w:marLeft w:val="0"/>
      <w:marRight w:val="0"/>
      <w:marTop w:val="0"/>
      <w:marBottom w:val="0"/>
      <w:divBdr>
        <w:top w:val="none" w:sz="0" w:space="0" w:color="auto"/>
        <w:left w:val="none" w:sz="0" w:space="0" w:color="auto"/>
        <w:bottom w:val="none" w:sz="0" w:space="0" w:color="auto"/>
        <w:right w:val="none" w:sz="0" w:space="0" w:color="auto"/>
      </w:divBdr>
    </w:div>
    <w:div w:id="907030994">
      <w:bodyDiv w:val="1"/>
      <w:marLeft w:val="0"/>
      <w:marRight w:val="0"/>
      <w:marTop w:val="0"/>
      <w:marBottom w:val="0"/>
      <w:divBdr>
        <w:top w:val="none" w:sz="0" w:space="0" w:color="auto"/>
        <w:left w:val="none" w:sz="0" w:space="0" w:color="auto"/>
        <w:bottom w:val="none" w:sz="0" w:space="0" w:color="auto"/>
        <w:right w:val="none" w:sz="0" w:space="0" w:color="auto"/>
      </w:divBdr>
    </w:div>
    <w:div w:id="913274762">
      <w:bodyDiv w:val="1"/>
      <w:marLeft w:val="0"/>
      <w:marRight w:val="0"/>
      <w:marTop w:val="0"/>
      <w:marBottom w:val="0"/>
      <w:divBdr>
        <w:top w:val="none" w:sz="0" w:space="0" w:color="auto"/>
        <w:left w:val="none" w:sz="0" w:space="0" w:color="auto"/>
        <w:bottom w:val="none" w:sz="0" w:space="0" w:color="auto"/>
        <w:right w:val="none" w:sz="0" w:space="0" w:color="auto"/>
      </w:divBdr>
    </w:div>
    <w:div w:id="1029573269">
      <w:bodyDiv w:val="1"/>
      <w:marLeft w:val="0"/>
      <w:marRight w:val="0"/>
      <w:marTop w:val="0"/>
      <w:marBottom w:val="0"/>
      <w:divBdr>
        <w:top w:val="none" w:sz="0" w:space="0" w:color="auto"/>
        <w:left w:val="none" w:sz="0" w:space="0" w:color="auto"/>
        <w:bottom w:val="none" w:sz="0" w:space="0" w:color="auto"/>
        <w:right w:val="none" w:sz="0" w:space="0" w:color="auto"/>
      </w:divBdr>
    </w:div>
    <w:div w:id="1031305298">
      <w:bodyDiv w:val="1"/>
      <w:marLeft w:val="0"/>
      <w:marRight w:val="0"/>
      <w:marTop w:val="0"/>
      <w:marBottom w:val="0"/>
      <w:divBdr>
        <w:top w:val="none" w:sz="0" w:space="0" w:color="auto"/>
        <w:left w:val="none" w:sz="0" w:space="0" w:color="auto"/>
        <w:bottom w:val="none" w:sz="0" w:space="0" w:color="auto"/>
        <w:right w:val="none" w:sz="0" w:space="0" w:color="auto"/>
      </w:divBdr>
    </w:div>
    <w:div w:id="1064447109">
      <w:bodyDiv w:val="1"/>
      <w:marLeft w:val="0"/>
      <w:marRight w:val="0"/>
      <w:marTop w:val="0"/>
      <w:marBottom w:val="0"/>
      <w:divBdr>
        <w:top w:val="none" w:sz="0" w:space="0" w:color="auto"/>
        <w:left w:val="none" w:sz="0" w:space="0" w:color="auto"/>
        <w:bottom w:val="none" w:sz="0" w:space="0" w:color="auto"/>
        <w:right w:val="none" w:sz="0" w:space="0" w:color="auto"/>
      </w:divBdr>
    </w:div>
    <w:div w:id="1183789119">
      <w:bodyDiv w:val="1"/>
      <w:marLeft w:val="0"/>
      <w:marRight w:val="0"/>
      <w:marTop w:val="0"/>
      <w:marBottom w:val="0"/>
      <w:divBdr>
        <w:top w:val="none" w:sz="0" w:space="0" w:color="auto"/>
        <w:left w:val="none" w:sz="0" w:space="0" w:color="auto"/>
        <w:bottom w:val="none" w:sz="0" w:space="0" w:color="auto"/>
        <w:right w:val="none" w:sz="0" w:space="0" w:color="auto"/>
      </w:divBdr>
    </w:div>
    <w:div w:id="1263606414">
      <w:bodyDiv w:val="1"/>
      <w:marLeft w:val="0"/>
      <w:marRight w:val="0"/>
      <w:marTop w:val="0"/>
      <w:marBottom w:val="0"/>
      <w:divBdr>
        <w:top w:val="none" w:sz="0" w:space="0" w:color="auto"/>
        <w:left w:val="none" w:sz="0" w:space="0" w:color="auto"/>
        <w:bottom w:val="none" w:sz="0" w:space="0" w:color="auto"/>
        <w:right w:val="none" w:sz="0" w:space="0" w:color="auto"/>
      </w:divBdr>
    </w:div>
    <w:div w:id="1269001420">
      <w:bodyDiv w:val="1"/>
      <w:marLeft w:val="0"/>
      <w:marRight w:val="0"/>
      <w:marTop w:val="0"/>
      <w:marBottom w:val="0"/>
      <w:divBdr>
        <w:top w:val="none" w:sz="0" w:space="0" w:color="auto"/>
        <w:left w:val="none" w:sz="0" w:space="0" w:color="auto"/>
        <w:bottom w:val="none" w:sz="0" w:space="0" w:color="auto"/>
        <w:right w:val="none" w:sz="0" w:space="0" w:color="auto"/>
      </w:divBdr>
    </w:div>
    <w:div w:id="1387410233">
      <w:bodyDiv w:val="1"/>
      <w:marLeft w:val="0"/>
      <w:marRight w:val="0"/>
      <w:marTop w:val="0"/>
      <w:marBottom w:val="0"/>
      <w:divBdr>
        <w:top w:val="none" w:sz="0" w:space="0" w:color="auto"/>
        <w:left w:val="none" w:sz="0" w:space="0" w:color="auto"/>
        <w:bottom w:val="none" w:sz="0" w:space="0" w:color="auto"/>
        <w:right w:val="none" w:sz="0" w:space="0" w:color="auto"/>
      </w:divBdr>
    </w:div>
    <w:div w:id="1436948692">
      <w:bodyDiv w:val="1"/>
      <w:marLeft w:val="0"/>
      <w:marRight w:val="0"/>
      <w:marTop w:val="0"/>
      <w:marBottom w:val="0"/>
      <w:divBdr>
        <w:top w:val="none" w:sz="0" w:space="0" w:color="auto"/>
        <w:left w:val="none" w:sz="0" w:space="0" w:color="auto"/>
        <w:bottom w:val="none" w:sz="0" w:space="0" w:color="auto"/>
        <w:right w:val="none" w:sz="0" w:space="0" w:color="auto"/>
      </w:divBdr>
    </w:div>
    <w:div w:id="1449158540">
      <w:bodyDiv w:val="1"/>
      <w:marLeft w:val="0"/>
      <w:marRight w:val="0"/>
      <w:marTop w:val="0"/>
      <w:marBottom w:val="0"/>
      <w:divBdr>
        <w:top w:val="none" w:sz="0" w:space="0" w:color="auto"/>
        <w:left w:val="none" w:sz="0" w:space="0" w:color="auto"/>
        <w:bottom w:val="none" w:sz="0" w:space="0" w:color="auto"/>
        <w:right w:val="none" w:sz="0" w:space="0" w:color="auto"/>
      </w:divBdr>
    </w:div>
    <w:div w:id="1451440096">
      <w:bodyDiv w:val="1"/>
      <w:marLeft w:val="0"/>
      <w:marRight w:val="0"/>
      <w:marTop w:val="0"/>
      <w:marBottom w:val="0"/>
      <w:divBdr>
        <w:top w:val="none" w:sz="0" w:space="0" w:color="auto"/>
        <w:left w:val="none" w:sz="0" w:space="0" w:color="auto"/>
        <w:bottom w:val="none" w:sz="0" w:space="0" w:color="auto"/>
        <w:right w:val="none" w:sz="0" w:space="0" w:color="auto"/>
      </w:divBdr>
    </w:div>
    <w:div w:id="1610431080">
      <w:bodyDiv w:val="1"/>
      <w:marLeft w:val="0"/>
      <w:marRight w:val="0"/>
      <w:marTop w:val="0"/>
      <w:marBottom w:val="0"/>
      <w:divBdr>
        <w:top w:val="none" w:sz="0" w:space="0" w:color="auto"/>
        <w:left w:val="none" w:sz="0" w:space="0" w:color="auto"/>
        <w:bottom w:val="none" w:sz="0" w:space="0" w:color="auto"/>
        <w:right w:val="none" w:sz="0" w:space="0" w:color="auto"/>
      </w:divBdr>
    </w:div>
    <w:div w:id="1708485488">
      <w:bodyDiv w:val="1"/>
      <w:marLeft w:val="0"/>
      <w:marRight w:val="0"/>
      <w:marTop w:val="0"/>
      <w:marBottom w:val="0"/>
      <w:divBdr>
        <w:top w:val="none" w:sz="0" w:space="0" w:color="auto"/>
        <w:left w:val="none" w:sz="0" w:space="0" w:color="auto"/>
        <w:bottom w:val="none" w:sz="0" w:space="0" w:color="auto"/>
        <w:right w:val="none" w:sz="0" w:space="0" w:color="auto"/>
      </w:divBdr>
    </w:div>
    <w:div w:id="1826161462">
      <w:bodyDiv w:val="1"/>
      <w:marLeft w:val="0"/>
      <w:marRight w:val="0"/>
      <w:marTop w:val="0"/>
      <w:marBottom w:val="0"/>
      <w:divBdr>
        <w:top w:val="none" w:sz="0" w:space="0" w:color="auto"/>
        <w:left w:val="none" w:sz="0" w:space="0" w:color="auto"/>
        <w:bottom w:val="none" w:sz="0" w:space="0" w:color="auto"/>
        <w:right w:val="none" w:sz="0" w:space="0" w:color="auto"/>
      </w:divBdr>
    </w:div>
    <w:div w:id="1988046138">
      <w:bodyDiv w:val="1"/>
      <w:marLeft w:val="0"/>
      <w:marRight w:val="0"/>
      <w:marTop w:val="0"/>
      <w:marBottom w:val="0"/>
      <w:divBdr>
        <w:top w:val="none" w:sz="0" w:space="0" w:color="auto"/>
        <w:left w:val="none" w:sz="0" w:space="0" w:color="auto"/>
        <w:bottom w:val="none" w:sz="0" w:space="0" w:color="auto"/>
        <w:right w:val="none" w:sz="0" w:space="0" w:color="auto"/>
      </w:divBdr>
    </w:div>
    <w:div w:id="2049337247">
      <w:bodyDiv w:val="1"/>
      <w:marLeft w:val="0"/>
      <w:marRight w:val="0"/>
      <w:marTop w:val="0"/>
      <w:marBottom w:val="0"/>
      <w:divBdr>
        <w:top w:val="none" w:sz="0" w:space="0" w:color="auto"/>
        <w:left w:val="none" w:sz="0" w:space="0" w:color="auto"/>
        <w:bottom w:val="none" w:sz="0" w:space="0" w:color="auto"/>
        <w:right w:val="none" w:sz="0" w:space="0" w:color="auto"/>
      </w:divBdr>
    </w:div>
    <w:div w:id="209624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D%D0%B8%D0%BA%D0%BE%D0%BD%D0%BE%D0%B2%D1%81%D0%BA%D0%B0%D1%8F_%D0%BB%D0%B5%D1%82%D0%BE%D0%BF%D0%B8%D1%81%D1%8C" TargetMode="External"/><Relationship Id="rId117" Type="http://schemas.openxmlformats.org/officeDocument/2006/relationships/image" Target="media/image39.jpeg"/><Relationship Id="rId21" Type="http://schemas.openxmlformats.org/officeDocument/2006/relationships/hyperlink" Target="http://ru.wikipedia.org/wiki/%D0%9A%D0%B0%D0%BB%D1%83%D0%B6%D1%81%D0%BA%D0%B0%D1%8F_%D0%BE%D0%B1%D0%BB%D0%B0%D1%81%D1%82%D1%8C" TargetMode="External"/><Relationship Id="rId42" Type="http://schemas.openxmlformats.org/officeDocument/2006/relationships/hyperlink" Target="http://ru.wikipedia.org/wiki/%D0%9D%D0%B8%D0%BA%D0%B8%D1%82%D0%B0_%D0%94%D0%B5%D0%BC%D0%B8%D0%B4%D0%BE%D0%B2" TargetMode="External"/><Relationship Id="rId47" Type="http://schemas.openxmlformats.org/officeDocument/2006/relationships/hyperlink" Target="http://ru.wikipedia.org/wiki/1855" TargetMode="External"/><Relationship Id="rId63" Type="http://schemas.openxmlformats.org/officeDocument/2006/relationships/chart" Target="charts/chart1.xml"/><Relationship Id="rId68" Type="http://schemas.openxmlformats.org/officeDocument/2006/relationships/image" Target="media/image8.jpeg"/><Relationship Id="rId84" Type="http://schemas.openxmlformats.org/officeDocument/2006/relationships/chart" Target="charts/chart10.xml"/><Relationship Id="rId89" Type="http://schemas.openxmlformats.org/officeDocument/2006/relationships/image" Target="media/image19.jpeg"/><Relationship Id="rId112" Type="http://schemas.openxmlformats.org/officeDocument/2006/relationships/hyperlink" Target="http://formek3d.ru/wp-content/uploads/2014/08/&#1088;&#1086;&#1090;&#1086;&#1085;&#1076;&#1072;-&#1074;-&#1086;&#1075;&#1085;&#1103;&#1093;.jpg" TargetMode="External"/><Relationship Id="rId16" Type="http://schemas.openxmlformats.org/officeDocument/2006/relationships/hyperlink" Target="http://ru.wikipedia.org/wiki/%D0%A2%D1%83%D0%BB%D0%B0" TargetMode="External"/><Relationship Id="rId107" Type="http://schemas.openxmlformats.org/officeDocument/2006/relationships/image" Target="media/image32.jpeg"/><Relationship Id="rId11" Type="http://schemas.openxmlformats.org/officeDocument/2006/relationships/image" Target="media/image4.jpeg"/><Relationship Id="rId32" Type="http://schemas.openxmlformats.org/officeDocument/2006/relationships/hyperlink" Target="http://ru.wikipedia.org/wiki/%D0%94%D0%BE%D0%BD_(%D1%80%D0%B5%D0%BA%D0%B0)" TargetMode="External"/><Relationship Id="rId37" Type="http://schemas.openxmlformats.org/officeDocument/2006/relationships/hyperlink" Target="http://ru.wikipedia.org/wiki/XVII_%D0%B2%D0%B5%D0%BA" TargetMode="External"/><Relationship Id="rId53" Type="http://schemas.openxmlformats.org/officeDocument/2006/relationships/hyperlink" Target="http://ru.wikipedia.org/wiki/1864" TargetMode="External"/><Relationship Id="rId58" Type="http://schemas.openxmlformats.org/officeDocument/2006/relationships/hyperlink" Target="http://ru.wikipedia.org/wiki/1874" TargetMode="External"/><Relationship Id="rId74" Type="http://schemas.openxmlformats.org/officeDocument/2006/relationships/image" Target="media/image11.jpeg"/><Relationship Id="rId79" Type="http://schemas.openxmlformats.org/officeDocument/2006/relationships/chart" Target="charts/chart7.xml"/><Relationship Id="rId102" Type="http://schemas.openxmlformats.org/officeDocument/2006/relationships/image" Target="media/image29.jpeg"/><Relationship Id="rId123" Type="http://schemas.openxmlformats.org/officeDocument/2006/relationships/image" Target="media/image42.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0.jpeg"/><Relationship Id="rId95" Type="http://schemas.openxmlformats.org/officeDocument/2006/relationships/image" Target="media/image23.jpeg"/><Relationship Id="rId19" Type="http://schemas.openxmlformats.org/officeDocument/2006/relationships/hyperlink" Target="http://ru.wikipedia.org/wiki/%D0%9B%D0%B8%D0%BF%D0%B5%D1%86%D0%BA%D0%B0%D1%8F_%D0%BE%D0%B1%D0%BB%D0%B0%D1%81%D1%82%D1%8C" TargetMode="External"/><Relationship Id="rId14" Type="http://schemas.openxmlformats.org/officeDocument/2006/relationships/hyperlink" Target="http://ru.wikipedia.org/wiki/%D0%A0%D0%BE%D1%81%D1%81%D0%B8%D1%8F" TargetMode="External"/><Relationship Id="rId22" Type="http://schemas.openxmlformats.org/officeDocument/2006/relationships/hyperlink" Target="http://ru.wikipedia.org/wiki/26_%D1%81%D0%B5%D0%BD%D1%82%D1%8F%D0%B1%D1%80%D1%8F" TargetMode="External"/><Relationship Id="rId27" Type="http://schemas.openxmlformats.org/officeDocument/2006/relationships/hyperlink" Target="http://ru.wikipedia.org/wiki/1146_%D0%B3%D0%BE%D0%B4" TargetMode="External"/><Relationship Id="rId30" Type="http://schemas.openxmlformats.org/officeDocument/2006/relationships/hyperlink" Target="http://ru.wikipedia.org/wiki/1380" TargetMode="External"/><Relationship Id="rId35" Type="http://schemas.openxmlformats.org/officeDocument/2006/relationships/hyperlink" Target="http://ru.wikipedia.org/wiki/%D0%92%D0%B5%D0%BB%D0%B8%D0%BA%D0%BE%D0%B5_%D0%BA%D0%BD%D1%8F%D0%B6%D0%B5%D1%81%D1%82%D0%B2%D0%BE_%D0%9C%D0%BE%D1%81%D0%BA%D0%BE%D0%B2%D1%81%D0%BA%D0%BE%D0%B5" TargetMode="External"/><Relationship Id="rId43" Type="http://schemas.openxmlformats.org/officeDocument/2006/relationships/hyperlink" Target="http://ru.wikipedia.org/wiki/%D0%A2%D1%83%D0%BB%D0%B8%D1%86%D0%B0" TargetMode="External"/><Relationship Id="rId48" Type="http://schemas.openxmlformats.org/officeDocument/2006/relationships/hyperlink" Target="http://ru.wikipedia.org/wiki/%D0%91%D0%BE%D0%B3%D0%BE%D1%80%D0%BE%D0%B4%D0%B8%D1%86%D0%BA" TargetMode="External"/><Relationship Id="rId56" Type="http://schemas.openxmlformats.org/officeDocument/2006/relationships/hyperlink" Target="http://ru.wikipedia.org/wiki/%D0%92%D1%8F%D0%B7%D1%8C%D0%BC%D0%B0" TargetMode="External"/><Relationship Id="rId64" Type="http://schemas.openxmlformats.org/officeDocument/2006/relationships/hyperlink" Target="http://ru.wikipedia.org/wiki/%D0%A4%D0%B8%D0%BD%D0%B0%D0%BD%D1%81%D0%BE%D0%B2%D1%8B%D0%B5_%D1%80%D0%B5%D1%81%D1%83%D1%80%D1%81%D1%8B" TargetMode="External"/><Relationship Id="rId69" Type="http://schemas.openxmlformats.org/officeDocument/2006/relationships/image" Target="media/image9.emf"/><Relationship Id="rId77" Type="http://schemas.openxmlformats.org/officeDocument/2006/relationships/chart" Target="charts/chart5.xml"/><Relationship Id="rId100" Type="http://schemas.openxmlformats.org/officeDocument/2006/relationships/image" Target="media/image27.jpeg"/><Relationship Id="rId105" Type="http://schemas.openxmlformats.org/officeDocument/2006/relationships/image" Target="media/image30.jpeg"/><Relationship Id="rId113" Type="http://schemas.openxmlformats.org/officeDocument/2006/relationships/image" Target="media/image35.jpeg"/><Relationship Id="rId118" Type="http://schemas.openxmlformats.org/officeDocument/2006/relationships/hyperlink" Target="consultantplus://offline/ref=55EEB4391B5D32542C0E90EDD1EABE30B1775E2068EE3668DE665335040D651C848FAE93B838E0DD65w0J" TargetMode="External"/><Relationship Id="rId12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ru.wikipedia.org/wiki/%D0%9C%D0%BE%D1%81%D0%BA%D0%B2%D0%B0" TargetMode="External"/><Relationship Id="rId72" Type="http://schemas.openxmlformats.org/officeDocument/2006/relationships/chart" Target="charts/chart3.xml"/><Relationship Id="rId80" Type="http://schemas.openxmlformats.org/officeDocument/2006/relationships/image" Target="media/image14.jpeg"/><Relationship Id="rId85" Type="http://schemas.openxmlformats.org/officeDocument/2006/relationships/chart" Target="charts/chart11.xml"/><Relationship Id="rId93" Type="http://schemas.openxmlformats.org/officeDocument/2006/relationships/image" Target="media/image22.jpeg"/><Relationship Id="rId98" Type="http://schemas.openxmlformats.org/officeDocument/2006/relationships/chart" Target="charts/chart14.xml"/><Relationship Id="rId121" Type="http://schemas.openxmlformats.org/officeDocument/2006/relationships/hyperlink" Target="http://tesk-tula.ru" TargetMode="External"/><Relationship Id="rId3" Type="http://schemas.openxmlformats.org/officeDocument/2006/relationships/styles" Target="styles.xml"/><Relationship Id="rId12" Type="http://schemas.openxmlformats.org/officeDocument/2006/relationships/hyperlink" Target="http://ru.wikipedia.org/wiki/%D0%A4%D0%B0%D0%B9%D0%BB:Coat_of_Arms_of_Tula_oblast.png" TargetMode="External"/><Relationship Id="rId17" Type="http://schemas.openxmlformats.org/officeDocument/2006/relationships/hyperlink" Target="http://ru.wikipedia.org/wiki/%D0%9C%D0%BE%D1%81%D0%BA%D0%BE%D0%B2%D1%81%D0%BA%D0%B0%D1%8F_%D0%BE%D0%B1%D0%BB%D0%B0%D1%81%D1%82%D1%8C" TargetMode="External"/><Relationship Id="rId25" Type="http://schemas.openxmlformats.org/officeDocument/2006/relationships/hyperlink" Target="http://ru.wikipedia.org/wiki/%D0%A1%D1%80%D0%B5%D0%B4%D0%BD%D0%B5%D1%80%D1%83%D1%81%D1%81%D0%BA%D0%B0%D1%8F_%D0%B2%D0%BE%D0%B7%D0%B2%D1%8B%D1%88%D0%B5%D0%BD%D0%BD%D0%BE%D1%81%D1%82%D1%8C" TargetMode="External"/><Relationship Id="rId33" Type="http://schemas.openxmlformats.org/officeDocument/2006/relationships/hyperlink" Target="http://ru.wikipedia.org/wiki/%D0%9A%D1%83%D0%BB%D0%B8%D0%BA%D0%BE%D0%B2%D1%81%D0%BA%D0%B0%D1%8F_%D0%B1%D0%B8%D1%82%D0%B2%D0%B0" TargetMode="External"/><Relationship Id="rId38" Type="http://schemas.openxmlformats.org/officeDocument/2006/relationships/hyperlink" Target="http://ru.wikipedia.org/wiki/%D0%A2%D1%83%D0%BB%D0%B0" TargetMode="External"/><Relationship Id="rId46" Type="http://schemas.openxmlformats.org/officeDocument/2006/relationships/hyperlink" Target="http://ru.wikipedia.org/w/index.php?title=%D0%93%D0%BE%D1%81%D1%83%D0%B4%D0%B0%D1%80%D1%81%D1%82%D0%B2%D0%B5%D0%BD%D0%BD%D1%8B%D0%B9_%D0%BE%D1%80%D1%83%D0%B6%D0%B5%D0%B9%D0%BD%D1%8B%D0%B9_%D0%B7%D0%B0%D0%B2%D0%BE%D0%B4&amp;action=edit&amp;redlink=1" TargetMode="External"/><Relationship Id="rId59" Type="http://schemas.openxmlformats.org/officeDocument/2006/relationships/image" Target="media/image6.jpeg"/><Relationship Id="rId67" Type="http://schemas.openxmlformats.org/officeDocument/2006/relationships/image" Target="media/image7.jpeg"/><Relationship Id="rId103" Type="http://schemas.openxmlformats.org/officeDocument/2006/relationships/chart" Target="charts/chart15.xml"/><Relationship Id="rId108" Type="http://schemas.openxmlformats.org/officeDocument/2006/relationships/chart" Target="charts/chart17.xml"/><Relationship Id="rId116" Type="http://schemas.openxmlformats.org/officeDocument/2006/relationships/image" Target="media/image38.jpeg"/><Relationship Id="rId124" Type="http://schemas.openxmlformats.org/officeDocument/2006/relationships/header" Target="header1.xml"/><Relationship Id="rId20" Type="http://schemas.openxmlformats.org/officeDocument/2006/relationships/hyperlink" Target="http://ru.wikipedia.org/wiki/%D0%9E%D1%80%D0%BB%D0%BE%D0%B2%D1%81%D0%BA%D0%B0%D1%8F_%D0%BE%D0%B1%D0%BB%D0%B0%D1%81%D1%82%D1%8C" TargetMode="External"/><Relationship Id="rId41" Type="http://schemas.openxmlformats.org/officeDocument/2006/relationships/hyperlink" Target="http://ru.wikipedia.org/wiki/1696_%D0%B3%D0%BE%D0%B4" TargetMode="External"/><Relationship Id="rId54" Type="http://schemas.openxmlformats.org/officeDocument/2006/relationships/hyperlink" Target="http://ru.wikipedia.org/wiki/1868" TargetMode="External"/><Relationship Id="rId62" Type="http://schemas.openxmlformats.org/officeDocument/2006/relationships/hyperlink" Target="consultantplus://offline/ref=2F9CC4E31FD5AFEFC0DCE87034EE657ADBEE3ADE3821D7AA05CE024B950692A4OFNFH" TargetMode="External"/><Relationship Id="rId70" Type="http://schemas.openxmlformats.org/officeDocument/2006/relationships/image" Target="media/image10.jpeg"/><Relationship Id="rId75" Type="http://schemas.openxmlformats.org/officeDocument/2006/relationships/image" Target="media/image12.jpeg"/><Relationship Id="rId83" Type="http://schemas.openxmlformats.org/officeDocument/2006/relationships/image" Target="media/image15.jpeg"/><Relationship Id="rId88" Type="http://schemas.openxmlformats.org/officeDocument/2006/relationships/image" Target="media/image18.jpeg"/><Relationship Id="rId91" Type="http://schemas.openxmlformats.org/officeDocument/2006/relationships/image" Target="media/image21.jpeg"/><Relationship Id="rId96" Type="http://schemas.openxmlformats.org/officeDocument/2006/relationships/image" Target="media/image24.jpeg"/><Relationship Id="rId11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3" Type="http://schemas.openxmlformats.org/officeDocument/2006/relationships/hyperlink" Target="http://ru.wikipedia.org/wiki/1937_%D0%B3%D0%BE%D0%B4" TargetMode="External"/><Relationship Id="rId28" Type="http://schemas.openxmlformats.org/officeDocument/2006/relationships/hyperlink" Target="http://ru.wikipedia.org/wiki/%D0%9A%D0%BE%D0%B7%D0%B5%D0%BB%D1%8C%D1%81%D0%BA" TargetMode="External"/><Relationship Id="rId36" Type="http://schemas.openxmlformats.org/officeDocument/2006/relationships/hyperlink" Target="http://ru.wikipedia.org/wiki/XVI_%D0%B2%D0%B5%D0%BA" TargetMode="External"/><Relationship Id="rId49" Type="http://schemas.openxmlformats.org/officeDocument/2006/relationships/hyperlink" Target="http://ru.wikipedia.org/wiki/%D0%9F%D0%BE%D0%B4%D0%BC%D0%BE%D1%81%D0%BA%D0%BE%D0%B2%D0%BD%D1%8B%D0%B9_%D1%83%D0%B3%D0%BE%D0%BB%D1%8C%D0%BD%D1%8B%D0%B9_%D0%B1%D0%B0%D1%81%D1%81%D0%B5%D0%B9%D0%BD" TargetMode="External"/><Relationship Id="rId57" Type="http://schemas.openxmlformats.org/officeDocument/2006/relationships/hyperlink" Target="http://ru.wikipedia.org/wiki/1870" TargetMode="External"/><Relationship Id="rId106" Type="http://schemas.openxmlformats.org/officeDocument/2006/relationships/image" Target="media/image31.jpeg"/><Relationship Id="rId114" Type="http://schemas.openxmlformats.org/officeDocument/2006/relationships/image" Target="media/image36.jpeg"/><Relationship Id="rId119" Type="http://schemas.openxmlformats.org/officeDocument/2006/relationships/image" Target="media/image40.jpe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ru.wikipedia.org/wiki/%D0%9D%D0%B5%D0%BF%D1%80%D1%8F%D0%B4%D0%B2%D0%B0_(%D1%80%D0%B5%D0%BA%D0%B0)" TargetMode="External"/><Relationship Id="rId44" Type="http://schemas.openxmlformats.org/officeDocument/2006/relationships/hyperlink" Target="http://ru.wikipedia.org/wiki/1712_%D0%B3%D0%BE%D0%B4" TargetMode="External"/><Relationship Id="rId52" Type="http://schemas.openxmlformats.org/officeDocument/2006/relationships/hyperlink" Target="http://ru.wikipedia.org/wiki/%D0%9A%D1%83%D1%80%D1%81%D0%BA" TargetMode="External"/><Relationship Id="rId60" Type="http://schemas.openxmlformats.org/officeDocument/2006/relationships/hyperlink" Target="consultantplus://offline/ref=2F9CC4E31FD5AFEFC0DCF67D22823B71DDE060DB3C23D8FF50915916C2O0NFH" TargetMode="External"/><Relationship Id="rId65" Type="http://schemas.openxmlformats.org/officeDocument/2006/relationships/hyperlink" Target="consultantplus://offline/ref=EE7A9B9207A6DC6A2500F2DB4781AAAA9DE03DD137B9C3D6571D2CD2BD950D280523BE1C72F09CA7D2m5L" TargetMode="External"/><Relationship Id="rId73" Type="http://schemas.openxmlformats.org/officeDocument/2006/relationships/chart" Target="charts/chart4.xml"/><Relationship Id="rId78" Type="http://schemas.openxmlformats.org/officeDocument/2006/relationships/chart" Target="charts/chart6.xml"/><Relationship Id="rId81" Type="http://schemas.openxmlformats.org/officeDocument/2006/relationships/chart" Target="charts/chart8.xml"/><Relationship Id="rId86" Type="http://schemas.openxmlformats.org/officeDocument/2006/relationships/image" Target="media/image16.jpeg"/><Relationship Id="rId94" Type="http://schemas.openxmlformats.org/officeDocument/2006/relationships/chart" Target="charts/chart13.xml"/><Relationship Id="rId99" Type="http://schemas.openxmlformats.org/officeDocument/2006/relationships/image" Target="media/image26.jpeg"/><Relationship Id="rId101" Type="http://schemas.openxmlformats.org/officeDocument/2006/relationships/image" Target="media/image28.jpeg"/><Relationship Id="rId122" Type="http://schemas.openxmlformats.org/officeDocument/2006/relationships/hyperlink" Target="mailto:info@ai-l.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ru.wikipedia.org/wiki/%D0%A0%D1%8F%D0%B7%D0%B0%D0%BD%D1%81%D0%BA%D0%B0%D1%8F_%D0%BE%D0%B1%D0%BB%D0%B0%D1%81%D1%82%D1%8C" TargetMode="External"/><Relationship Id="rId39" Type="http://schemas.openxmlformats.org/officeDocument/2006/relationships/hyperlink" Target="http://ru.wikipedia.org/wiki/%D0%97%D0%B0%D1%81%D0%B5%D1%87%D0%BD%D0%B0%D1%8F_%D1%87%D0%B5%D1%80%D1%82%D0%B0" TargetMode="External"/><Relationship Id="rId109" Type="http://schemas.openxmlformats.org/officeDocument/2006/relationships/chart" Target="charts/chart18.xml"/><Relationship Id="rId34" Type="http://schemas.openxmlformats.org/officeDocument/2006/relationships/hyperlink" Target="http://ru.wikipedia.org/wiki/1503" TargetMode="External"/><Relationship Id="rId50" Type="http://schemas.openxmlformats.org/officeDocument/2006/relationships/hyperlink" Target="http://ru.wikipedia.org/wiki/1722" TargetMode="External"/><Relationship Id="rId55" Type="http://schemas.openxmlformats.org/officeDocument/2006/relationships/hyperlink" Target="http://ru.wikipedia.org/wiki/%D0%A1%D1%8B%D0%B7%D1%80%D0%B0%D0%BD%D1%8C" TargetMode="External"/><Relationship Id="rId76" Type="http://schemas.openxmlformats.org/officeDocument/2006/relationships/image" Target="media/image13.jpeg"/><Relationship Id="rId97" Type="http://schemas.openxmlformats.org/officeDocument/2006/relationships/image" Target="media/image25.jpeg"/><Relationship Id="rId104" Type="http://schemas.openxmlformats.org/officeDocument/2006/relationships/chart" Target="charts/chart16.xml"/><Relationship Id="rId120" Type="http://schemas.openxmlformats.org/officeDocument/2006/relationships/image" Target="media/image41.jpe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2.xml"/><Relationship Id="rId92" Type="http://schemas.openxmlformats.org/officeDocument/2006/relationships/chart" Target="charts/chart12.xml"/><Relationship Id="rId2" Type="http://schemas.openxmlformats.org/officeDocument/2006/relationships/numbering" Target="numbering.xml"/><Relationship Id="rId29" Type="http://schemas.openxmlformats.org/officeDocument/2006/relationships/hyperlink" Target="http://ru.wikipedia.org/wiki/1382_%D0%B3%D0%BE%D0%B4" TargetMode="External"/><Relationship Id="rId24" Type="http://schemas.openxmlformats.org/officeDocument/2006/relationships/hyperlink" Target="http://ru.wikipedia.org/wiki/%D0%92%D0%BE%D1%81%D1%82%D0%BE%D1%87%D0%BD%D0%BE-%D0%95%D0%B2%D1%80%D0%BE%D0%BF%D0%B5%D0%B9%D1%81%D0%BA%D0%B0%D1%8F_%D1%80%D0%B0%D0%B2%D0%BD%D0%B8%D0%BD%D0%B0" TargetMode="External"/><Relationship Id="rId40" Type="http://schemas.openxmlformats.org/officeDocument/2006/relationships/hyperlink" Target="http://ru.wikipedia.org/wiki/XVII_%D0%B2%D0%B5%D0%BA" TargetMode="External"/><Relationship Id="rId45" Type="http://schemas.openxmlformats.org/officeDocument/2006/relationships/hyperlink" Target="http://ru.wikipedia.org/wiki/%D0%9F%D1%91%D1%82%D1%80_I" TargetMode="External"/><Relationship Id="rId66" Type="http://schemas.openxmlformats.org/officeDocument/2006/relationships/hyperlink" Target="consultantplus://offline/ref=CAA42642F0213B9C2858AE73DA4D36DB55753116A6C918B751B15B61337A335966FD4A37CC91933Fs221I" TargetMode="External"/><Relationship Id="rId87" Type="http://schemas.openxmlformats.org/officeDocument/2006/relationships/image" Target="media/image17.jpeg"/><Relationship Id="rId110" Type="http://schemas.openxmlformats.org/officeDocument/2006/relationships/image" Target="media/image33.jpeg"/><Relationship Id="rId115" Type="http://schemas.openxmlformats.org/officeDocument/2006/relationships/image" Target="media/image37.jpeg"/><Relationship Id="rId61" Type="http://schemas.openxmlformats.org/officeDocument/2006/relationships/hyperlink" Target="consultantplus://offline/ref=2F9CC4E31FD5AFEFC0DCF67D22823B71DDE06CDA3925D8FF50915916C2O0NFH" TargetMode="External"/><Relationship Id="rId82" Type="http://schemas.openxmlformats.org/officeDocument/2006/relationships/chart" Target="charts/chart9.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1.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12991687075908E-2"/>
          <c:y val="6.1593429853526373E-2"/>
          <c:w val="0.6493685864517772"/>
          <c:h val="0.90639742612818563"/>
        </c:manualLayout>
      </c:layout>
      <c:pie3DChart>
        <c:varyColors val="1"/>
        <c:ser>
          <c:idx val="0"/>
          <c:order val="0"/>
          <c:spPr>
            <a:ln w="12700">
              <a:solidFill>
                <a:schemeClr val="tx1"/>
              </a:solidFill>
            </a:ln>
          </c:spPr>
          <c:dPt>
            <c:idx val="0"/>
            <c:bubble3D val="0"/>
            <c:spPr>
              <a:solidFill>
                <a:srgbClr val="00CC66"/>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1-0AD1-4D35-A075-E5970A0CD31C}"/>
              </c:ext>
            </c:extLst>
          </c:dPt>
          <c:dPt>
            <c:idx val="1"/>
            <c:bubble3D val="0"/>
            <c:spPr>
              <a:solidFill>
                <a:srgbClr val="FFFF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3-0AD1-4D35-A075-E5970A0CD31C}"/>
              </c:ext>
            </c:extLst>
          </c:dPt>
          <c:dPt>
            <c:idx val="2"/>
            <c:bubble3D val="0"/>
            <c:spPr>
              <a:solidFill>
                <a:srgbClr val="0066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5-0AD1-4D35-A075-E5970A0CD31C}"/>
              </c:ext>
            </c:extLst>
          </c:dPt>
          <c:dPt>
            <c:idx val="3"/>
            <c:bubble3D val="0"/>
            <c:spPr>
              <a:solidFill>
                <a:srgbClr val="FF99CC"/>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7-0AD1-4D35-A075-E5970A0CD31C}"/>
              </c:ext>
            </c:extLst>
          </c:dPt>
          <c:dPt>
            <c:idx val="4"/>
            <c:bubble3D val="0"/>
            <c:spPr>
              <a:solidFill>
                <a:srgbClr val="00FF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9-0AD1-4D35-A075-E5970A0CD31C}"/>
              </c:ext>
            </c:extLst>
          </c:dPt>
          <c:dPt>
            <c:idx val="5"/>
            <c:bubble3D val="0"/>
            <c:spPr>
              <a:solidFill>
                <a:srgbClr val="FF0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B-0AD1-4D35-A075-E5970A0CD31C}"/>
              </c:ext>
            </c:extLst>
          </c:dPt>
          <c:dPt>
            <c:idx val="6"/>
            <c:bubble3D val="0"/>
            <c:spPr>
              <a:solidFill>
                <a:srgbClr val="66FF33"/>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D-0AD1-4D35-A075-E5970A0CD31C}"/>
              </c:ext>
            </c:extLst>
          </c:dPt>
          <c:dPt>
            <c:idx val="7"/>
            <c:bubble3D val="0"/>
            <c:spPr>
              <a:solidFill>
                <a:srgbClr val="7030A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F-0AD1-4D35-A075-E5970A0CD31C}"/>
              </c:ext>
            </c:extLst>
          </c:dPt>
          <c:dPt>
            <c:idx val="8"/>
            <c:bubble3D val="0"/>
            <c:spPr>
              <a:solidFill>
                <a:srgbClr val="00B0F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1-0AD1-4D35-A075-E5970A0CD31C}"/>
              </c:ext>
            </c:extLst>
          </c:dPt>
          <c:dPt>
            <c:idx val="9"/>
            <c:bubble3D val="0"/>
            <c:spPr>
              <a:solidFill>
                <a:srgbClr val="FF0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3-0AD1-4D35-A075-E5970A0CD31C}"/>
              </c:ext>
            </c:extLst>
          </c:dPt>
          <c:dLbls>
            <c:dLbl>
              <c:idx val="0"/>
              <c:layout>
                <c:manualLayout>
                  <c:x val="4.5927369446712137E-3"/>
                  <c:y val="-9.9475666228220332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D1-4D35-A075-E5970A0CD31C}"/>
                </c:ext>
                <c:ext xmlns:c15="http://schemas.microsoft.com/office/drawing/2012/chart" uri="{CE6537A1-D6FC-4f65-9D91-7224C49458BB}"/>
              </c:extLst>
            </c:dLbl>
            <c:dLbl>
              <c:idx val="1"/>
              <c:layout>
                <c:manualLayout>
                  <c:x val="9.2184358339062588E-3"/>
                  <c:y val="-9.961561256455854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AD1-4D35-A075-E5970A0CD31C}"/>
                </c:ext>
                <c:ext xmlns:c15="http://schemas.microsoft.com/office/drawing/2012/chart" uri="{CE6537A1-D6FC-4f65-9D91-7224C49458BB}"/>
              </c:extLst>
            </c:dLbl>
            <c:dLbl>
              <c:idx val="2"/>
              <c:layout>
                <c:manualLayout>
                  <c:x val="-4.9834707116459938E-2"/>
                  <c:y val="1.319205469686659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AD1-4D35-A075-E5970A0CD31C}"/>
                </c:ext>
                <c:ext xmlns:c15="http://schemas.microsoft.com/office/drawing/2012/chart" uri="{CE6537A1-D6FC-4f65-9D91-7224C49458BB}"/>
              </c:extLst>
            </c:dLbl>
            <c:dLbl>
              <c:idx val="3"/>
              <c:layout>
                <c:manualLayout>
                  <c:x val="-2.443156979959445E-2"/>
                  <c:y val="-1.031658079777064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AD1-4D35-A075-E5970A0CD31C}"/>
                </c:ext>
                <c:ext xmlns:c15="http://schemas.microsoft.com/office/drawing/2012/chart" uri="{CE6537A1-D6FC-4f65-9D91-7224C49458BB}"/>
              </c:extLst>
            </c:dLbl>
            <c:dLbl>
              <c:idx val="4"/>
              <c:layout>
                <c:manualLayout>
                  <c:x val="-2.0066889632107024E-2"/>
                  <c:y val="-3.835601568322480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AD1-4D35-A075-E5970A0CD31C}"/>
                </c:ext>
                <c:ext xmlns:c15="http://schemas.microsoft.com/office/drawing/2012/chart" uri="{CE6537A1-D6FC-4f65-9D91-7224C49458BB}">
                  <c15:layout>
                    <c:manualLayout>
                      <c:w val="6.8004459308807136E-2"/>
                      <c:h val="5.475972910793557E-2"/>
                    </c:manualLayout>
                  </c15:layout>
                </c:ext>
              </c:extLst>
            </c:dLbl>
            <c:dLbl>
              <c:idx val="5"/>
              <c:layout>
                <c:manualLayout>
                  <c:x val="1.439338477339158E-2"/>
                  <c:y val="-7.775444736074657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AD1-4D35-A075-E5970A0CD31C}"/>
                </c:ext>
                <c:ext xmlns:c15="http://schemas.microsoft.com/office/drawing/2012/chart" uri="{CE6537A1-D6FC-4f65-9D91-7224C49458BB}"/>
              </c:extLst>
            </c:dLbl>
            <c:dLbl>
              <c:idx val="6"/>
              <c:layout>
                <c:manualLayout>
                  <c:x val="4.9052396878483832E-2"/>
                  <c:y val="-5.399630601730339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AD1-4D35-A075-E5970A0CD31C}"/>
                </c:ext>
                <c:ext xmlns:c15="http://schemas.microsoft.com/office/drawing/2012/chart" uri="{CE6537A1-D6FC-4f65-9D91-7224C49458BB}">
                  <c15:layout>
                    <c:manualLayout>
                      <c:w val="6.6332218506131552E-2"/>
                      <c:h val="5.1440329218106998E-2"/>
                    </c:manualLayout>
                  </c15:layout>
                </c:ext>
              </c:extLst>
            </c:dLbl>
            <c:dLbl>
              <c:idx val="7"/>
              <c:layout>
                <c:manualLayout>
                  <c:x val="7.0290820670827522E-2"/>
                  <c:y val="-5.20274780467256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AD1-4D35-A075-E5970A0CD31C}"/>
                </c:ext>
                <c:ext xmlns:c15="http://schemas.microsoft.com/office/drawing/2012/chart" uri="{CE6537A1-D6FC-4f65-9D91-7224C49458BB}"/>
              </c:extLst>
            </c:dLbl>
            <c:dLbl>
              <c:idx val="8"/>
              <c:layout>
                <c:manualLayout>
                  <c:x val="4.2698057391655476E-2"/>
                  <c:y val="-5.045135948395466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AD1-4D35-A075-E5970A0CD3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'конкур. окруж'!$A$1:$A$8</c:f>
              <c:strCache>
                <c:ptCount val="8"/>
                <c:pt idx="0">
                  <c:v>АО "ТНС энерго Тула"</c:v>
                </c:pt>
                <c:pt idx="1">
                  <c:v>ООО "ЕвроХим-Энерго"</c:v>
                </c:pt>
                <c:pt idx="2">
                  <c:v>ПАО "Мосэнергосбыт"</c:v>
                </c:pt>
                <c:pt idx="3">
                  <c:v>ООО "Новомосковская энергосбытовая компания"</c:v>
                </c:pt>
                <c:pt idx="4">
                  <c:v>ООО "Алексинэнергосбыт"</c:v>
                </c:pt>
                <c:pt idx="5">
                  <c:v>ООО "Русэнергосбыт"</c:v>
                </c:pt>
                <c:pt idx="6">
                  <c:v>ООО "Арстэм-ЭнергоТрейд"</c:v>
                </c:pt>
                <c:pt idx="7">
                  <c:v>прочие</c:v>
                </c:pt>
              </c:strCache>
            </c:strRef>
          </c:cat>
          <c:val>
            <c:numRef>
              <c:f>'конкур. окруж'!$B$1:$B$8</c:f>
              <c:numCache>
                <c:formatCode>0.00%</c:formatCode>
                <c:ptCount val="8"/>
                <c:pt idx="0">
                  <c:v>0.64729999999999999</c:v>
                </c:pt>
                <c:pt idx="1">
                  <c:v>0.1948</c:v>
                </c:pt>
                <c:pt idx="2">
                  <c:v>4.4900000000000002E-2</c:v>
                </c:pt>
                <c:pt idx="3">
                  <c:v>3.2599999999999997E-2</c:v>
                </c:pt>
                <c:pt idx="4">
                  <c:v>1.7600000000000001E-2</c:v>
                </c:pt>
                <c:pt idx="5">
                  <c:v>1.5599999999999999E-2</c:v>
                </c:pt>
                <c:pt idx="6">
                  <c:v>1.32E-2</c:v>
                </c:pt>
                <c:pt idx="7">
                  <c:v>3.4000000000000002E-2</c:v>
                </c:pt>
              </c:numCache>
            </c:numRef>
          </c:val>
          <c:extLst xmlns:c16r2="http://schemas.microsoft.com/office/drawing/2015/06/chart">
            <c:ext xmlns:c16="http://schemas.microsoft.com/office/drawing/2014/chart" uri="{C3380CC4-5D6E-409C-BE32-E72D297353CC}">
              <c16:uniqueId val="{00000014-0AD1-4D35-A075-E5970A0CD31C}"/>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1155733459738935"/>
          <c:y val="0.15611775379929363"/>
          <c:w val="0.27506473898120593"/>
          <c:h val="0.695994945076309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u-RU" sz="1200" b="1">
                <a:solidFill>
                  <a:sysClr val="windowText" lastClr="000000"/>
                </a:solidFill>
                <a:latin typeface="Arial" panose="020B0604020202020204" pitchFamily="34" charset="0"/>
                <a:cs typeface="Arial" panose="020B0604020202020204" pitchFamily="34" charset="0"/>
              </a:rPr>
              <a:t>Структура дебиторской задолженности на 31.12.2017г.,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
          <c:y val="0.28154146469852831"/>
          <c:w val="0.78666666666666663"/>
          <c:h val="0.69246039231168544"/>
        </c:manualLayout>
      </c:layout>
      <c:pie3DChart>
        <c:varyColors val="1"/>
        <c:ser>
          <c:idx val="0"/>
          <c:order val="0"/>
          <c:spPr>
            <a:ln w="12700">
              <a:solidFill>
                <a:schemeClr val="tx1"/>
              </a:solidFill>
            </a:ln>
          </c:spPr>
          <c:dPt>
            <c:idx val="0"/>
            <c:bubble3D val="0"/>
            <c:spPr>
              <a:solidFill>
                <a:srgbClr val="00B05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1-0335-4933-9AF2-6F59117BCA50}"/>
              </c:ext>
            </c:extLst>
          </c:dPt>
          <c:dPt>
            <c:idx val="1"/>
            <c:bubble3D val="0"/>
            <c:spPr>
              <a:solidFill>
                <a:srgbClr val="FF99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3-0335-4933-9AF2-6F59117BCA50}"/>
              </c:ext>
            </c:extLst>
          </c:dPt>
          <c:dPt>
            <c:idx val="2"/>
            <c:bubble3D val="0"/>
            <c:spPr>
              <a:solidFill>
                <a:srgbClr val="FFFF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5-0335-4933-9AF2-6F59117BCA50}"/>
              </c:ext>
            </c:extLst>
          </c:dPt>
          <c:dPt>
            <c:idx val="3"/>
            <c:bubble3D val="0"/>
            <c:spPr>
              <a:solidFill>
                <a:srgbClr val="00CC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7-0335-4933-9AF2-6F59117BCA50}"/>
              </c:ext>
            </c:extLst>
          </c:dPt>
          <c:dPt>
            <c:idx val="4"/>
            <c:bubble3D val="0"/>
            <c:spPr>
              <a:solidFill>
                <a:srgbClr val="0000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9-0335-4933-9AF2-6F59117BCA50}"/>
              </c:ext>
            </c:extLst>
          </c:dPt>
          <c:dPt>
            <c:idx val="5"/>
            <c:bubble3D val="0"/>
            <c:spPr>
              <a:solidFill>
                <a:srgbClr val="66FF33"/>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B-0335-4933-9AF2-6F59117BCA50}"/>
              </c:ext>
            </c:extLst>
          </c:dPt>
          <c:dPt>
            <c:idx val="6"/>
            <c:bubble3D val="0"/>
            <c:spPr>
              <a:solidFill>
                <a:srgbClr val="FF0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D-0335-4933-9AF2-6F59117BCA50}"/>
              </c:ext>
            </c:extLst>
          </c:dPt>
          <c:dPt>
            <c:idx val="7"/>
            <c:bubble3D val="0"/>
            <c:spPr>
              <a:solidFill>
                <a:srgbClr val="9966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F-0335-4933-9AF2-6F59117BCA50}"/>
              </c:ext>
            </c:extLst>
          </c:dPt>
          <c:dPt>
            <c:idx val="8"/>
            <c:bubble3D val="0"/>
            <c:spPr>
              <a:solidFill>
                <a:srgbClr val="FF99CC"/>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1-0335-4933-9AF2-6F59117BCA50}"/>
              </c:ext>
            </c:extLst>
          </c:dPt>
          <c:dLbls>
            <c:dLbl>
              <c:idx val="0"/>
              <c:layout>
                <c:manualLayout>
                  <c:x val="2.7659223756450656E-2"/>
                  <c:y val="-4.2685792409653527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0335-4933-9AF2-6F59117BCA50}"/>
                </c:ext>
                <c:ext xmlns:c15="http://schemas.microsoft.com/office/drawing/2012/chart" uri="{CE6537A1-D6FC-4f65-9D91-7224C49458BB}"/>
              </c:extLst>
            </c:dLbl>
            <c:dLbl>
              <c:idx val="1"/>
              <c:layout>
                <c:manualLayout>
                  <c:x val="-1.7665791776027995E-3"/>
                  <c:y val="-3.1959876881685056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0335-4933-9AF2-6F59117BCA50}"/>
                </c:ext>
                <c:ext xmlns:c15="http://schemas.microsoft.com/office/drawing/2012/chart" uri="{CE6537A1-D6FC-4f65-9D91-7224C49458BB}"/>
              </c:extLst>
            </c:dLbl>
            <c:dLbl>
              <c:idx val="2"/>
              <c:layout>
                <c:manualLayout>
                  <c:x val="1.968171478565163E-2"/>
                  <c:y val="-2.2983352707652491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0335-4933-9AF2-6F59117BCA50}"/>
                </c:ext>
                <c:ext xmlns:c15="http://schemas.microsoft.com/office/drawing/2012/chart" uri="{CE6537A1-D6FC-4f65-9D91-7224C49458BB}"/>
              </c:extLst>
            </c:dLbl>
            <c:dLbl>
              <c:idx val="3"/>
              <c:layout>
                <c:manualLayout>
                  <c:x val="-0.13111111111111112"/>
                  <c:y val="-5.86030019228097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0335-4933-9AF2-6F59117BCA50}"/>
                </c:ext>
                <c:ext xmlns:c15="http://schemas.microsoft.com/office/drawing/2012/chart" uri="{CE6537A1-D6FC-4f65-9D91-7224C49458BB}">
                  <c15:layout>
                    <c:manualLayout>
                      <c:w val="0.19"/>
                      <c:h val="0.14484679665738159"/>
                    </c:manualLayout>
                  </c15:layout>
                </c:ext>
              </c:extLst>
            </c:dLbl>
            <c:dLbl>
              <c:idx val="4"/>
              <c:layout>
                <c:manualLayout>
                  <c:x val="-0.10082958229255159"/>
                  <c:y val="2.9642854531762918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0335-4933-9AF2-6F59117BCA50}"/>
                </c:ext>
                <c:ext xmlns:c15="http://schemas.microsoft.com/office/drawing/2012/chart" uri="{CE6537A1-D6FC-4f65-9D91-7224C49458BB}"/>
              </c:extLst>
            </c:dLbl>
            <c:dLbl>
              <c:idx val="5"/>
              <c:layout>
                <c:manualLayout>
                  <c:x val="-1.2882363134559871E-2"/>
                  <c:y val="-1.4803442048852528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0335-4933-9AF2-6F59117BCA50}"/>
                </c:ext>
                <c:ext xmlns:c15="http://schemas.microsoft.com/office/drawing/2012/chart" uri="{CE6537A1-D6FC-4f65-9D91-7224C49458BB}">
                  <c15:layout>
                    <c:manualLayout>
                      <c:w val="0.25711218464841651"/>
                      <c:h val="9.1922005571030641E-2"/>
                    </c:manualLayout>
                  </c15:layout>
                </c:ext>
              </c:extLst>
            </c:dLbl>
            <c:dLbl>
              <c:idx val="6"/>
              <c:layout>
                <c:manualLayout>
                  <c:x val="0"/>
                  <c:y val="-6.9629694616863705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D-0335-4933-9AF2-6F59117BCA50}"/>
                </c:ext>
                <c:ext xmlns:c15="http://schemas.microsoft.com/office/drawing/2012/chart" uri="{CE6537A1-D6FC-4f65-9D91-7224C49458BB}">
                  <c15:layout>
                    <c:manualLayout>
                      <c:w val="0.24422973698336017"/>
                      <c:h val="9.1922005571030641E-2"/>
                    </c:manualLayout>
                  </c15:layout>
                </c:ext>
              </c:extLst>
            </c:dLbl>
            <c:dLbl>
              <c:idx val="7"/>
              <c:layout>
                <c:manualLayout>
                  <c:x val="6.2265163714439076E-2"/>
                  <c:y val="-0.1060522448621499"/>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F-0335-4933-9AF2-6F59117BCA50}"/>
                </c:ext>
                <c:ext xmlns:c15="http://schemas.microsoft.com/office/drawing/2012/chart" uri="{CE6537A1-D6FC-4f65-9D91-7224C49458BB}">
                  <c15:layout>
                    <c:manualLayout>
                      <c:w val="0.23939881910896404"/>
                      <c:h val="9.1922005571030641E-2"/>
                    </c:manualLayout>
                  </c15:layout>
                </c:ext>
              </c:extLst>
            </c:dLbl>
            <c:dLbl>
              <c:idx val="8"/>
              <c:layout>
                <c:manualLayout>
                  <c:x val="0.1819686307327526"/>
                  <c:y val="-3.8526381973841013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1-0335-4933-9AF2-6F59117BCA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дебитор!$A$17:$A$25</c:f>
              <c:strCache>
                <c:ptCount val="9"/>
                <c:pt idx="0">
                  <c:v>Потери 16,51%</c:v>
                </c:pt>
                <c:pt idx="1">
                  <c:v>Промышленность 6,97%</c:v>
                </c:pt>
                <c:pt idx="2">
                  <c:v>ЖКХ 25,08%</c:v>
                </c:pt>
                <c:pt idx="3">
                  <c:v>Население и приравненные всего 36,84%</c:v>
                </c:pt>
                <c:pt idx="4">
                  <c:v>ЭСО 1,63%</c:v>
                </c:pt>
                <c:pt idx="5">
                  <c:v>Федеральный бюджет 1,97%</c:v>
                </c:pt>
                <c:pt idx="6">
                  <c:v>Областной бюджет 0,48%</c:v>
                </c:pt>
                <c:pt idx="7">
                  <c:v>Местный бюджет 5,15%</c:v>
                </c:pt>
                <c:pt idx="8">
                  <c:v>Прочие потребители 5,37%</c:v>
                </c:pt>
              </c:strCache>
            </c:strRef>
          </c:cat>
          <c:val>
            <c:numRef>
              <c:f>дебитор!$B$17:$B$25</c:f>
              <c:numCache>
                <c:formatCode>0.00%</c:formatCode>
                <c:ptCount val="9"/>
                <c:pt idx="0">
                  <c:v>0.1651</c:v>
                </c:pt>
                <c:pt idx="1">
                  <c:v>6.9699999999999998E-2</c:v>
                </c:pt>
                <c:pt idx="2">
                  <c:v>0.25080000000000002</c:v>
                </c:pt>
                <c:pt idx="3">
                  <c:v>0.36840000000000001</c:v>
                </c:pt>
                <c:pt idx="4">
                  <c:v>1.6299999999999999E-2</c:v>
                </c:pt>
                <c:pt idx="5">
                  <c:v>1.9699999999999999E-2</c:v>
                </c:pt>
                <c:pt idx="6">
                  <c:v>4.7999999999999996E-3</c:v>
                </c:pt>
                <c:pt idx="7">
                  <c:v>5.1499999999999997E-2</c:v>
                </c:pt>
                <c:pt idx="8">
                  <c:v>5.3699999999999998E-2</c:v>
                </c:pt>
              </c:numCache>
            </c:numRef>
          </c:val>
          <c:extLst xmlns:c16r2="http://schemas.microsoft.com/office/drawing/2015/06/chart">
            <c:ext xmlns:c16="http://schemas.microsoft.com/office/drawing/2014/chart" uri="{C3380CC4-5D6E-409C-BE32-E72D297353CC}">
              <c16:uniqueId val="{00000012-0335-4933-9AF2-6F59117BCA5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u-RU" sz="1200" b="1">
                <a:solidFill>
                  <a:sysClr val="windowText" lastClr="000000"/>
                </a:solidFill>
                <a:latin typeface="Arial" panose="020B0604020202020204" pitchFamily="34" charset="0"/>
                <a:cs typeface="Arial" panose="020B0604020202020204" pitchFamily="34" charset="0"/>
              </a:rPr>
              <a:t>Структура дебиторской задолженности на 31.12.2018г.,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415278082056439E-2"/>
          <c:y val="0.27227153424003819"/>
          <c:w val="0.83135602321395585"/>
          <c:h val="0.71986995943688858"/>
        </c:manualLayout>
      </c:layout>
      <c:pie3DChart>
        <c:varyColors val="1"/>
        <c:ser>
          <c:idx val="0"/>
          <c:order val="0"/>
          <c:spPr>
            <a:ln w="12700">
              <a:solidFill>
                <a:schemeClr val="tx1"/>
              </a:solidFill>
            </a:ln>
          </c:spPr>
          <c:dPt>
            <c:idx val="0"/>
            <c:bubble3D val="0"/>
            <c:spPr>
              <a:solidFill>
                <a:srgbClr val="00CC66"/>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1-21F1-40C7-93D2-6BFE6629CA60}"/>
              </c:ext>
            </c:extLst>
          </c:dPt>
          <c:dPt>
            <c:idx val="1"/>
            <c:bubble3D val="0"/>
            <c:spPr>
              <a:solidFill>
                <a:srgbClr val="FF99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3-21F1-40C7-93D2-6BFE6629CA60}"/>
              </c:ext>
            </c:extLst>
          </c:dPt>
          <c:dPt>
            <c:idx val="2"/>
            <c:bubble3D val="0"/>
            <c:spPr>
              <a:solidFill>
                <a:srgbClr val="FFFF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5-21F1-40C7-93D2-6BFE6629CA60}"/>
              </c:ext>
            </c:extLst>
          </c:dPt>
          <c:dPt>
            <c:idx val="3"/>
            <c:bubble3D val="0"/>
            <c:spPr>
              <a:solidFill>
                <a:srgbClr val="00CC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7-21F1-40C7-93D2-6BFE6629CA60}"/>
              </c:ext>
            </c:extLst>
          </c:dPt>
          <c:dPt>
            <c:idx val="4"/>
            <c:bubble3D val="0"/>
            <c:spPr>
              <a:solidFill>
                <a:srgbClr val="0000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9-21F1-40C7-93D2-6BFE6629CA60}"/>
              </c:ext>
            </c:extLst>
          </c:dPt>
          <c:dPt>
            <c:idx val="5"/>
            <c:bubble3D val="0"/>
            <c:spPr>
              <a:solidFill>
                <a:srgbClr val="66FF33"/>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B-21F1-40C7-93D2-6BFE6629CA60}"/>
              </c:ext>
            </c:extLst>
          </c:dPt>
          <c:dPt>
            <c:idx val="6"/>
            <c:bubble3D val="0"/>
            <c:spPr>
              <a:solidFill>
                <a:srgbClr val="FF0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D-21F1-40C7-93D2-6BFE6629CA60}"/>
              </c:ext>
            </c:extLst>
          </c:dPt>
          <c:dPt>
            <c:idx val="7"/>
            <c:bubble3D val="0"/>
            <c:spPr>
              <a:solidFill>
                <a:srgbClr val="9966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F-21F1-40C7-93D2-6BFE6629CA60}"/>
              </c:ext>
            </c:extLst>
          </c:dPt>
          <c:dPt>
            <c:idx val="8"/>
            <c:bubble3D val="0"/>
            <c:spPr>
              <a:solidFill>
                <a:srgbClr val="FF99CC"/>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1-21F1-40C7-93D2-6BFE6629CA60}"/>
              </c:ext>
            </c:extLst>
          </c:dPt>
          <c:dLbls>
            <c:dLbl>
              <c:idx val="0"/>
              <c:layout>
                <c:manualLayout>
                  <c:x val="5.0481333041225819E-3"/>
                  <c:y val="-1.7050524934383204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21F1-40C7-93D2-6BFE6629CA60}"/>
                </c:ext>
                <c:ext xmlns:c15="http://schemas.microsoft.com/office/drawing/2012/chart" uri="{CE6537A1-D6FC-4f65-9D91-7224C49458BB}"/>
              </c:extLst>
            </c:dLbl>
            <c:dLbl>
              <c:idx val="1"/>
              <c:layout>
                <c:manualLayout>
                  <c:x val="5.8074066437276355E-2"/>
                  <c:y val="3.9003221188260557E-3"/>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21F1-40C7-93D2-6BFE6629CA60}"/>
                </c:ext>
                <c:ext xmlns:c15="http://schemas.microsoft.com/office/drawing/2012/chart" uri="{CE6537A1-D6FC-4f65-9D91-7224C49458BB}"/>
              </c:extLst>
            </c:dLbl>
            <c:dLbl>
              <c:idx val="2"/>
              <c:layout>
                <c:manualLayout>
                  <c:x val="3.0008032956598957E-3"/>
                  <c:y val="5.0733715103793847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21F1-40C7-93D2-6BFE6629CA60}"/>
                </c:ext>
                <c:ext xmlns:c15="http://schemas.microsoft.com/office/drawing/2012/chart" uri="{CE6537A1-D6FC-4f65-9D91-7224C49458BB}"/>
              </c:extLst>
            </c:dLbl>
            <c:dLbl>
              <c:idx val="3"/>
              <c:layout>
                <c:manualLayout>
                  <c:x val="-3.2087666619413986E-2"/>
                  <c:y val="-5.5342102123598323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21F1-40C7-93D2-6BFE6629CA60}"/>
                </c:ext>
                <c:ext xmlns:c15="http://schemas.microsoft.com/office/drawing/2012/chart" uri="{CE6537A1-D6FC-4f65-9D91-7224C49458BB}"/>
              </c:extLst>
            </c:dLbl>
            <c:dLbl>
              <c:idx val="4"/>
              <c:layout>
                <c:manualLayout>
                  <c:x val="-7.4546868220850465E-2"/>
                  <c:y val="1.0160164638511026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21F1-40C7-93D2-6BFE6629CA60}"/>
                </c:ext>
                <c:ext xmlns:c15="http://schemas.microsoft.com/office/drawing/2012/chart" uri="{CE6537A1-D6FC-4f65-9D91-7224C49458BB}"/>
              </c:extLst>
            </c:dLbl>
            <c:dLbl>
              <c:idx val="5"/>
              <c:layout>
                <c:manualLayout>
                  <c:x val="-2.8368794326241134E-2"/>
                  <c:y val="4.6907062753519099E-3"/>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21F1-40C7-93D2-6BFE6629CA60}"/>
                </c:ext>
                <c:ext xmlns:c15="http://schemas.microsoft.com/office/drawing/2012/chart" uri="{CE6537A1-D6FC-4f65-9D91-7224C49458BB}">
                  <c15:layout>
                    <c:manualLayout>
                      <c:w val="0.26350245499181668"/>
                      <c:h val="9.375E-2"/>
                    </c:manualLayout>
                  </c15:layout>
                </c:ext>
              </c:extLst>
            </c:dLbl>
            <c:dLbl>
              <c:idx val="6"/>
              <c:layout>
                <c:manualLayout>
                  <c:x val="-2.1822149481723944E-2"/>
                  <c:y val="-6.6356179909329516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D-21F1-40C7-93D2-6BFE6629CA60}"/>
                </c:ext>
                <c:ext xmlns:c15="http://schemas.microsoft.com/office/drawing/2012/chart" uri="{CE6537A1-D6FC-4f65-9D91-7224C49458BB}">
                  <c15:layout>
                    <c:manualLayout>
                      <c:w val="0.26132024004364429"/>
                      <c:h val="9.375E-2"/>
                    </c:manualLayout>
                  </c15:layout>
                </c:ext>
              </c:extLst>
            </c:dLbl>
            <c:dLbl>
              <c:idx val="7"/>
              <c:layout>
                <c:manualLayout>
                  <c:x val="2.1822149481723931E-2"/>
                  <c:y val="-0.10596605821999523"/>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F-21F1-40C7-93D2-6BFE6629CA60}"/>
                </c:ext>
                <c:ext xmlns:c15="http://schemas.microsoft.com/office/drawing/2012/chart" uri="{CE6537A1-D6FC-4f65-9D91-7224C49458BB}">
                  <c15:layout>
                    <c:manualLayout>
                      <c:w val="0.24113475177304963"/>
                      <c:h val="9.375E-2"/>
                    </c:manualLayout>
                  </c15:layout>
                </c:ext>
              </c:extLst>
            </c:dLbl>
            <c:dLbl>
              <c:idx val="8"/>
              <c:layout>
                <c:manualLayout>
                  <c:x val="0.13077868130640791"/>
                  <c:y val="-2.4478346456692897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1-21F1-40C7-93D2-6BFE6629CA6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дебитор!$A$29:$A$37</c:f>
              <c:strCache>
                <c:ptCount val="9"/>
                <c:pt idx="0">
                  <c:v>Потери 8,31%</c:v>
                </c:pt>
                <c:pt idx="1">
                  <c:v>Промышленность 7,33%</c:v>
                </c:pt>
                <c:pt idx="2">
                  <c:v>ЖКХ 27,85%</c:v>
                </c:pt>
                <c:pt idx="3">
                  <c:v>Население и приравненные всего 36,71%</c:v>
                </c:pt>
                <c:pt idx="4">
                  <c:v>ЭСО 7,62%</c:v>
                </c:pt>
                <c:pt idx="5">
                  <c:v>Федеральный бюджет 1,54%</c:v>
                </c:pt>
                <c:pt idx="6">
                  <c:v>Областной бюджет 0,51%</c:v>
                </c:pt>
                <c:pt idx="7">
                  <c:v>Местный бюджет 3,97%</c:v>
                </c:pt>
                <c:pt idx="8">
                  <c:v>Прочие потребители 6,16%</c:v>
                </c:pt>
              </c:strCache>
            </c:strRef>
          </c:cat>
          <c:val>
            <c:numRef>
              <c:f>дебитор!$B$29:$B$37</c:f>
              <c:numCache>
                <c:formatCode>0.00%</c:formatCode>
                <c:ptCount val="9"/>
                <c:pt idx="0">
                  <c:v>8.3099999999999993E-2</c:v>
                </c:pt>
                <c:pt idx="1">
                  <c:v>7.3300000000000004E-2</c:v>
                </c:pt>
                <c:pt idx="2">
                  <c:v>0.27850000000000003</c:v>
                </c:pt>
                <c:pt idx="3">
                  <c:v>0.36709999999999998</c:v>
                </c:pt>
                <c:pt idx="4">
                  <c:v>7.6200000000000004E-2</c:v>
                </c:pt>
                <c:pt idx="5">
                  <c:v>1.54E-2</c:v>
                </c:pt>
                <c:pt idx="6">
                  <c:v>5.1000000000000004E-3</c:v>
                </c:pt>
                <c:pt idx="7">
                  <c:v>3.9699999999999999E-2</c:v>
                </c:pt>
                <c:pt idx="8">
                  <c:v>6.1600000000000002E-2</c:v>
                </c:pt>
              </c:numCache>
            </c:numRef>
          </c:val>
          <c:extLst xmlns:c16r2="http://schemas.microsoft.com/office/drawing/2015/06/chart">
            <c:ext xmlns:c16="http://schemas.microsoft.com/office/drawing/2014/chart" uri="{C3380CC4-5D6E-409C-BE32-E72D297353CC}">
              <c16:uniqueId val="{00000012-21F1-40C7-93D2-6BFE6629CA6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12700" cap="flat" cmpd="sng" algn="ctr">
      <a:solidFill>
        <a:schemeClr val="bg1"/>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sz="1600" b="1">
                <a:solidFill>
                  <a:sysClr val="windowText" lastClr="000000"/>
                </a:solidFill>
              </a:rPr>
              <a:t>Чистая прибыль, тыс.руб.</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23381452318461"/>
          <c:y val="0.19012273524254822"/>
          <c:w val="0.65128149606299213"/>
          <c:h val="0.75727644652250148"/>
        </c:manualLayout>
      </c:layout>
      <c:bar3DChart>
        <c:barDir val="col"/>
        <c:grouping val="clustered"/>
        <c:varyColors val="0"/>
        <c:ser>
          <c:idx val="0"/>
          <c:order val="0"/>
          <c:tx>
            <c:strRef>
              <c:f>прибыль!$G$4</c:f>
              <c:strCache>
                <c:ptCount val="1"/>
                <c:pt idx="0">
                  <c:v>Чистая прибыль</c:v>
                </c:pt>
              </c:strCache>
            </c:strRef>
          </c:tx>
          <c:spPr>
            <a:solidFill>
              <a:schemeClr val="accent2"/>
            </a:solidFill>
            <a:ln>
              <a:noFill/>
            </a:ln>
            <a:effectLst/>
            <a:sp3d/>
          </c:spPr>
          <c:invertIfNegative val="0"/>
          <c:dPt>
            <c:idx val="0"/>
            <c:invertIfNegative val="0"/>
            <c:bubble3D val="0"/>
            <c:spPr>
              <a:gradFill>
                <a:gsLst>
                  <a:gs pos="49000">
                    <a:srgbClr val="3399FF"/>
                  </a:gs>
                  <a:gs pos="0">
                    <a:srgbClr val="0000FF"/>
                  </a:gs>
                  <a:gs pos="68000">
                    <a:srgbClr val="00FFFF"/>
                  </a:gs>
                </a:gsLst>
                <a:lin ang="3600000" scaled="0"/>
              </a:gra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1-E134-48C3-AC40-9C0FA256375F}"/>
              </c:ext>
            </c:extLst>
          </c:dPt>
          <c:dPt>
            <c:idx val="1"/>
            <c:invertIfNegative val="0"/>
            <c:bubble3D val="0"/>
            <c:spPr>
              <a:gradFill>
                <a:gsLst>
                  <a:gs pos="44000">
                    <a:srgbClr val="00FF00"/>
                  </a:gs>
                  <a:gs pos="26000">
                    <a:srgbClr val="00CC00"/>
                  </a:gs>
                  <a:gs pos="71000">
                    <a:srgbClr val="FFFF00"/>
                  </a:gs>
                </a:gsLst>
                <a:lin ang="3600000" scaled="0"/>
              </a:gra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3-E134-48C3-AC40-9C0FA256375F}"/>
              </c:ext>
            </c:extLst>
          </c:dPt>
          <c:dLbls>
            <c:dLbl>
              <c:idx val="0"/>
              <c:layout>
                <c:manualLayout>
                  <c:x val="2.500000000000000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34-48C3-AC40-9C0FA256375F}"/>
                </c:ext>
                <c:ext xmlns:c15="http://schemas.microsoft.com/office/drawing/2012/chart" uri="{CE6537A1-D6FC-4f65-9D91-7224C49458BB}"/>
              </c:extLst>
            </c:dLbl>
            <c:dLbl>
              <c:idx val="1"/>
              <c:layout>
                <c:manualLayout>
                  <c:x val="2.5000000000000001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34-48C3-AC40-9C0FA25637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прибыль!$H$3:$I$3</c:f>
              <c:strCache>
                <c:ptCount val="2"/>
                <c:pt idx="0">
                  <c:v>На 31.12.2017г.</c:v>
                </c:pt>
                <c:pt idx="1">
                  <c:v>На 31.12.2018г.</c:v>
                </c:pt>
              </c:strCache>
            </c:strRef>
          </c:cat>
          <c:val>
            <c:numRef>
              <c:f>прибыль!$H$4:$I$4</c:f>
              <c:numCache>
                <c:formatCode>#,##0</c:formatCode>
                <c:ptCount val="2"/>
                <c:pt idx="0">
                  <c:v>3104</c:v>
                </c:pt>
                <c:pt idx="1">
                  <c:v>18126</c:v>
                </c:pt>
              </c:numCache>
            </c:numRef>
          </c:val>
          <c:extLst xmlns:c16r2="http://schemas.microsoft.com/office/drawing/2015/06/chart">
            <c:ext xmlns:c16="http://schemas.microsoft.com/office/drawing/2014/chart" uri="{C3380CC4-5D6E-409C-BE32-E72D297353CC}">
              <c16:uniqueId val="{00000004-E134-48C3-AC40-9C0FA256375F}"/>
            </c:ext>
          </c:extLst>
        </c:ser>
        <c:dLbls>
          <c:showLegendKey val="0"/>
          <c:showVal val="1"/>
          <c:showCatName val="0"/>
          <c:showSerName val="0"/>
          <c:showPercent val="0"/>
          <c:showBubbleSize val="0"/>
        </c:dLbls>
        <c:gapWidth val="150"/>
        <c:shape val="box"/>
        <c:axId val="436237784"/>
        <c:axId val="436237392"/>
        <c:axId val="0"/>
      </c:bar3DChart>
      <c:catAx>
        <c:axId val="436237784"/>
        <c:scaling>
          <c:orientation val="minMax"/>
        </c:scaling>
        <c:delete val="1"/>
        <c:axPos val="b"/>
        <c:numFmt formatCode="General" sourceLinked="1"/>
        <c:majorTickMark val="none"/>
        <c:minorTickMark val="none"/>
        <c:tickLblPos val="nextTo"/>
        <c:crossAx val="436237392"/>
        <c:crosses val="autoZero"/>
        <c:auto val="1"/>
        <c:lblAlgn val="ctr"/>
        <c:lblOffset val="100"/>
        <c:noMultiLvlLbl val="0"/>
      </c:catAx>
      <c:valAx>
        <c:axId val="4362373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36237784"/>
        <c:crosses val="autoZero"/>
        <c:crossBetween val="between"/>
      </c:valAx>
      <c:spPr>
        <a:noFill/>
        <a:ln>
          <a:noFill/>
        </a:ln>
        <a:effectLst/>
      </c:spPr>
    </c:plotArea>
    <c:legend>
      <c:legendPos val="r"/>
      <c:layout>
        <c:manualLayout>
          <c:xMode val="edge"/>
          <c:yMode val="edge"/>
          <c:x val="0.75595975503062118"/>
          <c:y val="0.33880577427821529"/>
          <c:w val="0.22737357830271215"/>
          <c:h val="0.3109529017206182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solidFill>
            <a:schemeClr val="accent1"/>
          </a:solidFill>
        </a:ln>
        <a:effectLst/>
        <a:sp3d>
          <a:contourClr>
            <a:schemeClr val="accent1"/>
          </a:contourClr>
        </a:sp3d>
      </c:spPr>
    </c:sideWall>
    <c:backWall>
      <c:thickness val="0"/>
      <c:spPr>
        <a:noFill/>
        <a:ln>
          <a:solidFill>
            <a:schemeClr val="accent1"/>
          </a:solidFill>
        </a:ln>
        <a:effectLst/>
        <a:sp3d>
          <a:contourClr>
            <a:schemeClr val="accent1"/>
          </a:contourClr>
        </a:sp3d>
      </c:spPr>
    </c:backWall>
    <c:plotArea>
      <c:layout>
        <c:manualLayout>
          <c:layoutTarget val="inner"/>
          <c:xMode val="edge"/>
          <c:yMode val="edge"/>
          <c:x val="0.11927694413438859"/>
          <c:y val="2.1185993101878391E-2"/>
          <c:w val="0.85720370585492078"/>
          <c:h val="0.47208897622702278"/>
        </c:manualLayout>
      </c:layout>
      <c:bar3DChart>
        <c:barDir val="col"/>
        <c:grouping val="clustered"/>
        <c:varyColors val="0"/>
        <c:ser>
          <c:idx val="0"/>
          <c:order val="0"/>
          <c:tx>
            <c:strRef>
              <c:f>кредиты!$B$22</c:f>
              <c:strCache>
                <c:ptCount val="1"/>
                <c:pt idx="0">
                  <c:v>ПАО «ВОЗРОЖДЕНИЕ» г. Нижний Новгород</c:v>
                </c:pt>
              </c:strCache>
            </c:strRef>
          </c:tx>
          <c:spPr>
            <a:solidFill>
              <a:srgbClr val="0070C0"/>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кредиты!$B$23:$B$24</c:f>
              <c:numCache>
                <c:formatCode>#,##0</c:formatCode>
                <c:ptCount val="2"/>
                <c:pt idx="0">
                  <c:v>1600000</c:v>
                </c:pt>
                <c:pt idx="1">
                  <c:v>800000</c:v>
                </c:pt>
              </c:numCache>
            </c:numRef>
          </c:val>
          <c:extLst xmlns:c16r2="http://schemas.microsoft.com/office/drawing/2015/06/chart">
            <c:ext xmlns:c16="http://schemas.microsoft.com/office/drawing/2014/chart" uri="{C3380CC4-5D6E-409C-BE32-E72D297353CC}">
              <c16:uniqueId val="{00000000-F6B9-4476-8ED8-5B0B4D580C58}"/>
            </c:ext>
          </c:extLst>
        </c:ser>
        <c:ser>
          <c:idx val="1"/>
          <c:order val="1"/>
          <c:tx>
            <c:strRef>
              <c:f>кредиты!$C$22</c:f>
              <c:strCache>
                <c:ptCount val="1"/>
                <c:pt idx="0">
                  <c:v>АКИБ «ОБРАЗОВАНИЕ» г.Тула</c:v>
                </c:pt>
              </c:strCache>
            </c:strRef>
          </c:tx>
          <c:spPr>
            <a:solidFill>
              <a:srgbClr val="FFC000"/>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кредиты!$C$23:$C$24</c:f>
              <c:numCache>
                <c:formatCode>#,##0</c:formatCode>
                <c:ptCount val="2"/>
                <c:pt idx="0">
                  <c:v>140000</c:v>
                </c:pt>
                <c:pt idx="1">
                  <c:v>0</c:v>
                </c:pt>
              </c:numCache>
            </c:numRef>
          </c:val>
          <c:extLst xmlns:c16r2="http://schemas.microsoft.com/office/drawing/2015/06/chart">
            <c:ext xmlns:c16="http://schemas.microsoft.com/office/drawing/2014/chart" uri="{C3380CC4-5D6E-409C-BE32-E72D297353CC}">
              <c16:uniqueId val="{00000001-F6B9-4476-8ED8-5B0B4D580C58}"/>
            </c:ext>
          </c:extLst>
        </c:ser>
        <c:ser>
          <c:idx val="2"/>
          <c:order val="2"/>
          <c:tx>
            <c:strRef>
              <c:f>кредиты!$D$22</c:f>
              <c:strCache>
                <c:ptCount val="1"/>
                <c:pt idx="0">
                  <c:v>АО «АЛЬФА-БАНК» г.Воронеж</c:v>
                </c:pt>
              </c:strCache>
            </c:strRef>
          </c:tx>
          <c:spPr>
            <a:solidFill>
              <a:srgbClr val="FF00FF"/>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кредиты!$D$23:$D$24</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2-F6B9-4476-8ED8-5B0B4D580C58}"/>
            </c:ext>
          </c:extLst>
        </c:ser>
        <c:ser>
          <c:idx val="3"/>
          <c:order val="3"/>
          <c:tx>
            <c:strRef>
              <c:f>кредиты!$E$22</c:f>
              <c:strCache>
                <c:ptCount val="1"/>
                <c:pt idx="0">
                  <c:v>АКБ «РОССИЙСКИЙ КАПИТАЛ» (ПАО) г.Москва</c:v>
                </c:pt>
              </c:strCache>
            </c:strRef>
          </c:tx>
          <c:spPr>
            <a:solidFill>
              <a:srgbClr val="00FFFF"/>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кредиты!$E$23:$E$24</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3-F6B9-4476-8ED8-5B0B4D580C58}"/>
            </c:ext>
          </c:extLst>
        </c:ser>
        <c:ser>
          <c:idx val="4"/>
          <c:order val="4"/>
          <c:tx>
            <c:strRef>
              <c:f>кредиты!$F$22</c:f>
              <c:strCache>
                <c:ptCount val="1"/>
                <c:pt idx="0">
                  <c:v>Московский ф-л ПАО КБ «ВОСТОЧНЫЙ», г.Москва</c:v>
                </c:pt>
              </c:strCache>
            </c:strRef>
          </c:tx>
          <c:spPr>
            <a:solidFill>
              <a:srgbClr val="FFFF00"/>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кредиты!$F$23:$F$24</c:f>
              <c:numCache>
                <c:formatCode>#,##0</c:formatCode>
                <c:ptCount val="2"/>
                <c:pt idx="0">
                  <c:v>850000</c:v>
                </c:pt>
                <c:pt idx="1">
                  <c:v>800000</c:v>
                </c:pt>
              </c:numCache>
            </c:numRef>
          </c:val>
          <c:extLst xmlns:c16r2="http://schemas.microsoft.com/office/drawing/2015/06/chart">
            <c:ext xmlns:c16="http://schemas.microsoft.com/office/drawing/2014/chart" uri="{C3380CC4-5D6E-409C-BE32-E72D297353CC}">
              <c16:uniqueId val="{00000004-F6B9-4476-8ED8-5B0B4D580C58}"/>
            </c:ext>
          </c:extLst>
        </c:ser>
        <c:ser>
          <c:idx val="5"/>
          <c:order val="5"/>
          <c:tx>
            <c:strRef>
              <c:f>кредиты!$G$22</c:f>
              <c:strCache>
                <c:ptCount val="1"/>
                <c:pt idx="0">
                  <c:v>АО «СМП БАНК» г.Пенза</c:v>
                </c:pt>
              </c:strCache>
            </c:strRef>
          </c:tx>
          <c:spPr>
            <a:solidFill>
              <a:srgbClr val="7030A0"/>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кредиты!$G$23:$G$24</c:f>
              <c:numCache>
                <c:formatCode>#,##0</c:formatCode>
                <c:ptCount val="2"/>
                <c:pt idx="0">
                  <c:v>200000</c:v>
                </c:pt>
                <c:pt idx="1">
                  <c:v>0</c:v>
                </c:pt>
              </c:numCache>
            </c:numRef>
          </c:val>
          <c:extLst xmlns:c16r2="http://schemas.microsoft.com/office/drawing/2015/06/chart">
            <c:ext xmlns:c16="http://schemas.microsoft.com/office/drawing/2014/chart" uri="{C3380CC4-5D6E-409C-BE32-E72D297353CC}">
              <c16:uniqueId val="{00000005-F6B9-4476-8ED8-5B0B4D580C58}"/>
            </c:ext>
          </c:extLst>
        </c:ser>
        <c:ser>
          <c:idx val="6"/>
          <c:order val="6"/>
          <c:tx>
            <c:strRef>
              <c:f>кредиты!$H$22</c:f>
              <c:strCache>
                <c:ptCount val="1"/>
                <c:pt idx="0">
                  <c:v>ПАО «Спиритбанк», г.Тула</c:v>
                </c:pt>
              </c:strCache>
            </c:strRef>
          </c:tx>
          <c:spPr>
            <a:solidFill>
              <a:srgbClr val="990000"/>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кредиты!$H$23:$H$24</c:f>
              <c:numCache>
                <c:formatCode>#,##0</c:formatCode>
                <c:ptCount val="2"/>
                <c:pt idx="0">
                  <c:v>160000</c:v>
                </c:pt>
                <c:pt idx="1">
                  <c:v>160000</c:v>
                </c:pt>
              </c:numCache>
            </c:numRef>
          </c:val>
          <c:extLst xmlns:c16r2="http://schemas.microsoft.com/office/drawing/2015/06/chart">
            <c:ext xmlns:c16="http://schemas.microsoft.com/office/drawing/2014/chart" uri="{C3380CC4-5D6E-409C-BE32-E72D297353CC}">
              <c16:uniqueId val="{00000006-F6B9-4476-8ED8-5B0B4D580C58}"/>
            </c:ext>
          </c:extLst>
        </c:ser>
        <c:ser>
          <c:idx val="7"/>
          <c:order val="7"/>
          <c:tx>
            <c:strRef>
              <c:f>кредиты!$I$22</c:f>
              <c:strCache>
                <c:ptCount val="1"/>
                <c:pt idx="0">
                  <c:v>АКБ «ФОРА-БАНК» (АО) в г.Калуге</c:v>
                </c:pt>
              </c:strCache>
            </c:strRef>
          </c:tx>
          <c:spPr>
            <a:solidFill>
              <a:srgbClr val="66FF33"/>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кредиты!$I$23:$I$24</c:f>
              <c:numCache>
                <c:formatCode>#,##0</c:formatCode>
                <c:ptCount val="2"/>
                <c:pt idx="0">
                  <c:v>0</c:v>
                </c:pt>
                <c:pt idx="1">
                  <c:v>2536198</c:v>
                </c:pt>
              </c:numCache>
            </c:numRef>
          </c:val>
          <c:extLst xmlns:c16r2="http://schemas.microsoft.com/office/drawing/2015/06/chart">
            <c:ext xmlns:c16="http://schemas.microsoft.com/office/drawing/2014/chart" uri="{C3380CC4-5D6E-409C-BE32-E72D297353CC}">
              <c16:uniqueId val="{00000007-F6B9-4476-8ED8-5B0B4D580C58}"/>
            </c:ext>
          </c:extLst>
        </c:ser>
        <c:ser>
          <c:idx val="8"/>
          <c:order val="8"/>
          <c:tx>
            <c:strRef>
              <c:f>кредиты!$J$22</c:f>
              <c:strCache>
                <c:ptCount val="1"/>
                <c:pt idx="0">
                  <c:v>Приволжс-кий ф-л ПАО  «Промсвязьбанк»</c:v>
                </c:pt>
              </c:strCache>
            </c:strRef>
          </c:tx>
          <c:spPr>
            <a:solidFill>
              <a:srgbClr val="FF0000"/>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кредиты!$J$23:$J$24</c:f>
              <c:numCache>
                <c:formatCode>#,##0</c:formatCode>
                <c:ptCount val="2"/>
                <c:pt idx="0">
                  <c:v>0</c:v>
                </c:pt>
                <c:pt idx="1">
                  <c:v>1050000</c:v>
                </c:pt>
              </c:numCache>
            </c:numRef>
          </c:val>
          <c:extLst xmlns:c16r2="http://schemas.microsoft.com/office/drawing/2015/06/chart">
            <c:ext xmlns:c16="http://schemas.microsoft.com/office/drawing/2014/chart" uri="{C3380CC4-5D6E-409C-BE32-E72D297353CC}">
              <c16:uniqueId val="{00000008-F6B9-4476-8ED8-5B0B4D580C58}"/>
            </c:ext>
          </c:extLst>
        </c:ser>
        <c:ser>
          <c:idx val="9"/>
          <c:order val="9"/>
          <c:tx>
            <c:strRef>
              <c:f>кредиты!$K$22</c:f>
              <c:strCache>
                <c:ptCount val="1"/>
                <c:pt idx="0">
                  <c:v>ОАО «Кубаньэнергосбыт»</c:v>
                </c:pt>
              </c:strCache>
            </c:strRef>
          </c:tx>
          <c:spPr>
            <a:solidFill>
              <a:srgbClr val="CCFFFF"/>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кредиты!$K$23:$K$24</c:f>
              <c:numCache>
                <c:formatCode>#,##0</c:formatCode>
                <c:ptCount val="2"/>
                <c:pt idx="0">
                  <c:v>200000</c:v>
                </c:pt>
                <c:pt idx="1">
                  <c:v>0</c:v>
                </c:pt>
              </c:numCache>
            </c:numRef>
          </c:val>
          <c:extLst xmlns:c16r2="http://schemas.microsoft.com/office/drawing/2015/06/chart">
            <c:ext xmlns:c16="http://schemas.microsoft.com/office/drawing/2014/chart" uri="{C3380CC4-5D6E-409C-BE32-E72D297353CC}">
              <c16:uniqueId val="{00000009-F6B9-4476-8ED8-5B0B4D580C58}"/>
            </c:ext>
          </c:extLst>
        </c:ser>
        <c:ser>
          <c:idx val="10"/>
          <c:order val="10"/>
          <c:tx>
            <c:strRef>
              <c:f>кредиты!$L$22</c:f>
              <c:strCache>
                <c:ptCount val="1"/>
                <c:pt idx="0">
                  <c:v>ПАО «ТНС энерго Нижний Новгород»</c:v>
                </c:pt>
              </c:strCache>
            </c:strRef>
          </c:tx>
          <c:spPr>
            <a:solidFill>
              <a:srgbClr val="FF99FF"/>
            </a:solidFill>
            <a:ln>
              <a:solidFill>
                <a:schemeClr val="tx1"/>
              </a:solidFill>
            </a:ln>
            <a:effectLst/>
            <a:sp3d>
              <a:contourClr>
                <a:schemeClr val="tx1"/>
              </a:contourClr>
            </a:sp3d>
          </c:spPr>
          <c:invertIfNegative val="0"/>
          <c:cat>
            <c:numRef>
              <c:f>кредиты!$A$23:$A$24</c:f>
              <c:numCache>
                <c:formatCode>General</c:formatCode>
                <c:ptCount val="2"/>
                <c:pt idx="0">
                  <c:v>2017</c:v>
                </c:pt>
                <c:pt idx="1">
                  <c:v>2018</c:v>
                </c:pt>
              </c:numCache>
            </c:numRef>
          </c:cat>
          <c:val>
            <c:numRef>
              <c:f>кредиты!$L$23:$L$24</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A-F6B9-4476-8ED8-5B0B4D580C58}"/>
            </c:ext>
          </c:extLst>
        </c:ser>
        <c:dLbls>
          <c:showLegendKey val="0"/>
          <c:showVal val="0"/>
          <c:showCatName val="0"/>
          <c:showSerName val="0"/>
          <c:showPercent val="0"/>
          <c:showBubbleSize val="0"/>
        </c:dLbls>
        <c:gapWidth val="219"/>
        <c:shape val="box"/>
        <c:axId val="436238960"/>
        <c:axId val="436239352"/>
        <c:axId val="0"/>
      </c:bar3DChart>
      <c:catAx>
        <c:axId val="43623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36239352"/>
        <c:crosses val="autoZero"/>
        <c:auto val="1"/>
        <c:lblAlgn val="ctr"/>
        <c:lblOffset val="100"/>
        <c:noMultiLvlLbl val="0"/>
      </c:catAx>
      <c:valAx>
        <c:axId val="436239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36238960"/>
        <c:crosses val="autoZero"/>
        <c:crossBetween val="between"/>
      </c:valAx>
      <c:spPr>
        <a:noFill/>
        <a:ln>
          <a:noFill/>
        </a:ln>
        <a:effectLst/>
      </c:spPr>
    </c:plotArea>
    <c:legend>
      <c:legendPos val="b"/>
      <c:layout>
        <c:manualLayout>
          <c:xMode val="edge"/>
          <c:yMode val="edge"/>
          <c:x val="0.26026879738172559"/>
          <c:y val="0.50382697993688108"/>
          <c:w val="0.47946223688042844"/>
          <c:h val="0.4961730299176520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979021338910179E-2"/>
          <c:y val="3.7898363479758827E-2"/>
          <c:w val="0.88987718781141667"/>
          <c:h val="0.46055355483665317"/>
        </c:manualLayout>
      </c:layout>
      <c:bar3DChart>
        <c:barDir val="col"/>
        <c:grouping val="clustered"/>
        <c:varyColors val="0"/>
        <c:ser>
          <c:idx val="0"/>
          <c:order val="0"/>
          <c:tx>
            <c:strRef>
              <c:f>'выплата %'!$A$43:$B$43</c:f>
              <c:strCache>
                <c:ptCount val="2"/>
                <c:pt idx="0">
                  <c:v>ПАО «ВОЗРОЖДЕНИЕ» г.Нижний Новгород</c:v>
                </c:pt>
              </c:strCache>
            </c:strRef>
          </c:tx>
          <c:spPr>
            <a:solidFill>
              <a:schemeClr val="accent1">
                <a:lumMod val="75000"/>
              </a:schemeClr>
            </a:solidFill>
            <a:ln>
              <a:solidFill>
                <a:schemeClr val="tx1"/>
              </a:solidFill>
            </a:ln>
            <a:effectLst/>
            <a:sp3d>
              <a:contourClr>
                <a:schemeClr val="tx1"/>
              </a:contourClr>
            </a:sp3d>
          </c:spPr>
          <c:invertIfNegative val="0"/>
          <c:cat>
            <c:strRef>
              <c:f>'выплата %'!$C$42:$D$42</c:f>
              <c:strCache>
                <c:ptCount val="2"/>
                <c:pt idx="0">
                  <c:v>2017 год</c:v>
                </c:pt>
                <c:pt idx="1">
                  <c:v>2018 год</c:v>
                </c:pt>
              </c:strCache>
            </c:strRef>
          </c:cat>
          <c:val>
            <c:numRef>
              <c:f>'выплата %'!$C$43:$D$43</c:f>
              <c:numCache>
                <c:formatCode>#,##0.00</c:formatCode>
                <c:ptCount val="2"/>
                <c:pt idx="0">
                  <c:v>12.58</c:v>
                </c:pt>
                <c:pt idx="1">
                  <c:v>11.5</c:v>
                </c:pt>
              </c:numCache>
            </c:numRef>
          </c:val>
          <c:extLst xmlns:c16r2="http://schemas.microsoft.com/office/drawing/2015/06/chart">
            <c:ext xmlns:c16="http://schemas.microsoft.com/office/drawing/2014/chart" uri="{C3380CC4-5D6E-409C-BE32-E72D297353CC}">
              <c16:uniqueId val="{00000000-B009-40F1-98FC-D8697D6E7201}"/>
            </c:ext>
          </c:extLst>
        </c:ser>
        <c:ser>
          <c:idx val="1"/>
          <c:order val="1"/>
          <c:tx>
            <c:strRef>
              <c:f>'выплата %'!$A$44:$B$44</c:f>
              <c:strCache>
                <c:ptCount val="2"/>
                <c:pt idx="0">
                  <c:v>АКИБ «ОБРАЗОВАНИЕ» г.Тула</c:v>
                </c:pt>
              </c:strCache>
            </c:strRef>
          </c:tx>
          <c:spPr>
            <a:solidFill>
              <a:schemeClr val="accent2"/>
            </a:solidFill>
            <a:ln>
              <a:solidFill>
                <a:schemeClr val="tx1"/>
              </a:solidFill>
            </a:ln>
            <a:effectLst/>
            <a:sp3d>
              <a:contourClr>
                <a:schemeClr val="tx1"/>
              </a:contourClr>
            </a:sp3d>
          </c:spPr>
          <c:invertIfNegative val="0"/>
          <c:cat>
            <c:strRef>
              <c:f>'выплата %'!$C$42:$D$42</c:f>
              <c:strCache>
                <c:ptCount val="2"/>
                <c:pt idx="0">
                  <c:v>2017 год</c:v>
                </c:pt>
                <c:pt idx="1">
                  <c:v>2018 год</c:v>
                </c:pt>
              </c:strCache>
            </c:strRef>
          </c:cat>
          <c:val>
            <c:numRef>
              <c:f>'выплата %'!$C$44:$D$44</c:f>
              <c:numCache>
                <c:formatCode>#,##0.00</c:formatCode>
                <c:ptCount val="2"/>
                <c:pt idx="0">
                  <c:v>15</c:v>
                </c:pt>
                <c:pt idx="1">
                  <c:v>0</c:v>
                </c:pt>
              </c:numCache>
            </c:numRef>
          </c:val>
          <c:extLst xmlns:c16r2="http://schemas.microsoft.com/office/drawing/2015/06/chart">
            <c:ext xmlns:c16="http://schemas.microsoft.com/office/drawing/2014/chart" uri="{C3380CC4-5D6E-409C-BE32-E72D297353CC}">
              <c16:uniqueId val="{00000001-B009-40F1-98FC-D8697D6E7201}"/>
            </c:ext>
          </c:extLst>
        </c:ser>
        <c:ser>
          <c:idx val="2"/>
          <c:order val="2"/>
          <c:tx>
            <c:strRef>
              <c:f>'выплата %'!$A$45:$B$45</c:f>
              <c:strCache>
                <c:ptCount val="2"/>
                <c:pt idx="0">
                  <c:v>АО «АЛЬФА-БАНК» г.Воронеж</c:v>
                </c:pt>
              </c:strCache>
            </c:strRef>
          </c:tx>
          <c:spPr>
            <a:solidFill>
              <a:srgbClr val="FF00FF"/>
            </a:solidFill>
            <a:ln>
              <a:solidFill>
                <a:schemeClr val="tx1"/>
              </a:solidFill>
            </a:ln>
            <a:effectLst/>
            <a:sp3d>
              <a:contourClr>
                <a:schemeClr val="tx1"/>
              </a:contourClr>
            </a:sp3d>
          </c:spPr>
          <c:invertIfNegative val="0"/>
          <c:cat>
            <c:strRef>
              <c:f>'выплата %'!$C$42:$D$42</c:f>
              <c:strCache>
                <c:ptCount val="2"/>
                <c:pt idx="0">
                  <c:v>2017 год</c:v>
                </c:pt>
                <c:pt idx="1">
                  <c:v>2018 год</c:v>
                </c:pt>
              </c:strCache>
            </c:strRef>
          </c:cat>
          <c:val>
            <c:numRef>
              <c:f>'выплата %'!$C$45:$D$45</c:f>
              <c:numCache>
                <c:formatCode>#,##0.00</c:formatCode>
                <c:ptCount val="2"/>
                <c:pt idx="0">
                  <c:v>16.8</c:v>
                </c:pt>
                <c:pt idx="1">
                  <c:v>0</c:v>
                </c:pt>
              </c:numCache>
            </c:numRef>
          </c:val>
          <c:extLst xmlns:c16r2="http://schemas.microsoft.com/office/drawing/2015/06/chart">
            <c:ext xmlns:c16="http://schemas.microsoft.com/office/drawing/2014/chart" uri="{C3380CC4-5D6E-409C-BE32-E72D297353CC}">
              <c16:uniqueId val="{00000002-B009-40F1-98FC-D8697D6E7201}"/>
            </c:ext>
          </c:extLst>
        </c:ser>
        <c:ser>
          <c:idx val="3"/>
          <c:order val="3"/>
          <c:tx>
            <c:strRef>
              <c:f>'выплата %'!$A$46:$B$46</c:f>
              <c:strCache>
                <c:ptCount val="2"/>
                <c:pt idx="0">
                  <c:v>АКБ «РОССИЙСКИЙ КАПИТАЛ» (ПАО) г.Москва</c:v>
                </c:pt>
              </c:strCache>
            </c:strRef>
          </c:tx>
          <c:spPr>
            <a:solidFill>
              <a:srgbClr val="00FFFF"/>
            </a:solidFill>
            <a:ln>
              <a:solidFill>
                <a:schemeClr val="tx1"/>
              </a:solidFill>
            </a:ln>
            <a:effectLst/>
            <a:sp3d>
              <a:contourClr>
                <a:schemeClr val="tx1"/>
              </a:contourClr>
            </a:sp3d>
          </c:spPr>
          <c:invertIfNegative val="0"/>
          <c:cat>
            <c:strRef>
              <c:f>'выплата %'!$C$42:$D$42</c:f>
              <c:strCache>
                <c:ptCount val="2"/>
                <c:pt idx="0">
                  <c:v>2017 год</c:v>
                </c:pt>
                <c:pt idx="1">
                  <c:v>2018 год</c:v>
                </c:pt>
              </c:strCache>
            </c:strRef>
          </c:cat>
          <c:val>
            <c:numRef>
              <c:f>'выплата %'!$C$46:$D$46</c:f>
              <c:numCache>
                <c:formatCode>#,##0.00</c:formatCode>
                <c:ptCount val="2"/>
                <c:pt idx="0">
                  <c:v>13.25</c:v>
                </c:pt>
                <c:pt idx="1">
                  <c:v>13.25</c:v>
                </c:pt>
              </c:numCache>
            </c:numRef>
          </c:val>
          <c:extLst xmlns:c16r2="http://schemas.microsoft.com/office/drawing/2015/06/chart">
            <c:ext xmlns:c16="http://schemas.microsoft.com/office/drawing/2014/chart" uri="{C3380CC4-5D6E-409C-BE32-E72D297353CC}">
              <c16:uniqueId val="{00000003-B009-40F1-98FC-D8697D6E7201}"/>
            </c:ext>
          </c:extLst>
        </c:ser>
        <c:ser>
          <c:idx val="4"/>
          <c:order val="4"/>
          <c:tx>
            <c:strRef>
              <c:f>'выплата %'!$A$47:$B$47</c:f>
              <c:strCache>
                <c:ptCount val="2"/>
                <c:pt idx="0">
                  <c:v>Московский ф-л ПАО КБ «ВОСТОЧНЫЙ», г.Москва</c:v>
                </c:pt>
              </c:strCache>
            </c:strRef>
          </c:tx>
          <c:spPr>
            <a:solidFill>
              <a:srgbClr val="FFFF00"/>
            </a:solidFill>
            <a:ln>
              <a:solidFill>
                <a:schemeClr val="tx1"/>
              </a:solidFill>
            </a:ln>
            <a:effectLst/>
            <a:sp3d>
              <a:contourClr>
                <a:schemeClr val="tx1"/>
              </a:contourClr>
            </a:sp3d>
          </c:spPr>
          <c:invertIfNegative val="0"/>
          <c:cat>
            <c:strRef>
              <c:f>'выплата %'!$C$42:$D$42</c:f>
              <c:strCache>
                <c:ptCount val="2"/>
                <c:pt idx="0">
                  <c:v>2017 год</c:v>
                </c:pt>
                <c:pt idx="1">
                  <c:v>2018 год</c:v>
                </c:pt>
              </c:strCache>
            </c:strRef>
          </c:cat>
          <c:val>
            <c:numRef>
              <c:f>'выплата %'!$C$47:$D$47</c:f>
              <c:numCache>
                <c:formatCode>#,##0.00</c:formatCode>
                <c:ptCount val="2"/>
                <c:pt idx="0">
                  <c:v>16</c:v>
                </c:pt>
                <c:pt idx="1">
                  <c:v>16</c:v>
                </c:pt>
              </c:numCache>
            </c:numRef>
          </c:val>
          <c:extLst xmlns:c16r2="http://schemas.microsoft.com/office/drawing/2015/06/chart">
            <c:ext xmlns:c16="http://schemas.microsoft.com/office/drawing/2014/chart" uri="{C3380CC4-5D6E-409C-BE32-E72D297353CC}">
              <c16:uniqueId val="{00000004-B009-40F1-98FC-D8697D6E7201}"/>
            </c:ext>
          </c:extLst>
        </c:ser>
        <c:ser>
          <c:idx val="5"/>
          <c:order val="5"/>
          <c:tx>
            <c:strRef>
              <c:f>'выплата %'!$A$48:$B$48</c:f>
              <c:strCache>
                <c:ptCount val="2"/>
                <c:pt idx="0">
                  <c:v>АО «СМП БАНК» г.Пенза</c:v>
                </c:pt>
              </c:strCache>
            </c:strRef>
          </c:tx>
          <c:spPr>
            <a:solidFill>
              <a:srgbClr val="9933FF"/>
            </a:solidFill>
            <a:ln>
              <a:solidFill>
                <a:schemeClr val="tx1"/>
              </a:solidFill>
            </a:ln>
            <a:effectLst/>
            <a:sp3d>
              <a:contourClr>
                <a:schemeClr val="tx1"/>
              </a:contourClr>
            </a:sp3d>
          </c:spPr>
          <c:invertIfNegative val="0"/>
          <c:cat>
            <c:strRef>
              <c:f>'выплата %'!$C$42:$D$42</c:f>
              <c:strCache>
                <c:ptCount val="2"/>
                <c:pt idx="0">
                  <c:v>2017 год</c:v>
                </c:pt>
                <c:pt idx="1">
                  <c:v>2018 год</c:v>
                </c:pt>
              </c:strCache>
            </c:strRef>
          </c:cat>
          <c:val>
            <c:numRef>
              <c:f>'выплата %'!$C$48:$D$48</c:f>
              <c:numCache>
                <c:formatCode>#,##0.00</c:formatCode>
                <c:ptCount val="2"/>
                <c:pt idx="0">
                  <c:v>13</c:v>
                </c:pt>
                <c:pt idx="1">
                  <c:v>0</c:v>
                </c:pt>
              </c:numCache>
            </c:numRef>
          </c:val>
          <c:extLst xmlns:c16r2="http://schemas.microsoft.com/office/drawing/2015/06/chart">
            <c:ext xmlns:c16="http://schemas.microsoft.com/office/drawing/2014/chart" uri="{C3380CC4-5D6E-409C-BE32-E72D297353CC}">
              <c16:uniqueId val="{00000005-B009-40F1-98FC-D8697D6E7201}"/>
            </c:ext>
          </c:extLst>
        </c:ser>
        <c:ser>
          <c:idx val="6"/>
          <c:order val="6"/>
          <c:tx>
            <c:strRef>
              <c:f>'выплата %'!$A$49:$B$49</c:f>
              <c:strCache>
                <c:ptCount val="2"/>
                <c:pt idx="0">
                  <c:v>ПАО «Спиритбанк», г.Тула</c:v>
                </c:pt>
              </c:strCache>
            </c:strRef>
          </c:tx>
          <c:spPr>
            <a:solidFill>
              <a:srgbClr val="990000"/>
            </a:solidFill>
            <a:ln>
              <a:solidFill>
                <a:schemeClr val="tx1"/>
              </a:solidFill>
            </a:ln>
            <a:effectLst/>
            <a:sp3d>
              <a:contourClr>
                <a:schemeClr val="tx1"/>
              </a:contourClr>
            </a:sp3d>
          </c:spPr>
          <c:invertIfNegative val="0"/>
          <c:cat>
            <c:strRef>
              <c:f>'выплата %'!$C$42:$D$42</c:f>
              <c:strCache>
                <c:ptCount val="2"/>
                <c:pt idx="0">
                  <c:v>2017 год</c:v>
                </c:pt>
                <c:pt idx="1">
                  <c:v>2018 год</c:v>
                </c:pt>
              </c:strCache>
            </c:strRef>
          </c:cat>
          <c:val>
            <c:numRef>
              <c:f>'выплата %'!$C$49:$D$49</c:f>
              <c:numCache>
                <c:formatCode>#,##0.00</c:formatCode>
                <c:ptCount val="2"/>
                <c:pt idx="0">
                  <c:v>13.5</c:v>
                </c:pt>
                <c:pt idx="1">
                  <c:v>13.5</c:v>
                </c:pt>
              </c:numCache>
            </c:numRef>
          </c:val>
          <c:extLst xmlns:c16r2="http://schemas.microsoft.com/office/drawing/2015/06/chart">
            <c:ext xmlns:c16="http://schemas.microsoft.com/office/drawing/2014/chart" uri="{C3380CC4-5D6E-409C-BE32-E72D297353CC}">
              <c16:uniqueId val="{00000006-B009-40F1-98FC-D8697D6E7201}"/>
            </c:ext>
          </c:extLst>
        </c:ser>
        <c:ser>
          <c:idx val="7"/>
          <c:order val="7"/>
          <c:tx>
            <c:strRef>
              <c:f>'выплата %'!$A$50:$B$50</c:f>
              <c:strCache>
                <c:ptCount val="2"/>
                <c:pt idx="0">
                  <c:v>АКБ «ФОРА-БАНК» (АО) в г.Калуге</c:v>
                </c:pt>
              </c:strCache>
            </c:strRef>
          </c:tx>
          <c:spPr>
            <a:solidFill>
              <a:srgbClr val="66FF33"/>
            </a:solidFill>
            <a:ln>
              <a:solidFill>
                <a:schemeClr val="tx1"/>
              </a:solidFill>
            </a:ln>
            <a:effectLst/>
            <a:sp3d>
              <a:contourClr>
                <a:schemeClr val="tx1"/>
              </a:contourClr>
            </a:sp3d>
          </c:spPr>
          <c:invertIfNegative val="0"/>
          <c:cat>
            <c:strRef>
              <c:f>'выплата %'!$C$42:$D$42</c:f>
              <c:strCache>
                <c:ptCount val="2"/>
                <c:pt idx="0">
                  <c:v>2017 год</c:v>
                </c:pt>
                <c:pt idx="1">
                  <c:v>2018 год</c:v>
                </c:pt>
              </c:strCache>
            </c:strRef>
          </c:cat>
          <c:val>
            <c:numRef>
              <c:f>'выплата %'!$C$50:$D$50</c:f>
              <c:numCache>
                <c:formatCode>#,##0.00</c:formatCode>
                <c:ptCount val="2"/>
                <c:pt idx="0">
                  <c:v>0</c:v>
                </c:pt>
                <c:pt idx="1">
                  <c:v>13</c:v>
                </c:pt>
              </c:numCache>
            </c:numRef>
          </c:val>
          <c:extLst xmlns:c16r2="http://schemas.microsoft.com/office/drawing/2015/06/chart">
            <c:ext xmlns:c16="http://schemas.microsoft.com/office/drawing/2014/chart" uri="{C3380CC4-5D6E-409C-BE32-E72D297353CC}">
              <c16:uniqueId val="{00000007-B009-40F1-98FC-D8697D6E7201}"/>
            </c:ext>
          </c:extLst>
        </c:ser>
        <c:ser>
          <c:idx val="8"/>
          <c:order val="8"/>
          <c:tx>
            <c:strRef>
              <c:f>'выплата %'!$A$51:$B$51</c:f>
              <c:strCache>
                <c:ptCount val="2"/>
                <c:pt idx="0">
                  <c:v>Приволжский ф-л ПАО  «Промсвязьбанк»</c:v>
                </c:pt>
              </c:strCache>
            </c:strRef>
          </c:tx>
          <c:spPr>
            <a:solidFill>
              <a:srgbClr val="FF0000"/>
            </a:solidFill>
            <a:ln>
              <a:solidFill>
                <a:schemeClr val="tx1"/>
              </a:solidFill>
            </a:ln>
            <a:effectLst/>
            <a:sp3d>
              <a:contourClr>
                <a:schemeClr val="tx1"/>
              </a:contourClr>
            </a:sp3d>
          </c:spPr>
          <c:invertIfNegative val="0"/>
          <c:cat>
            <c:strRef>
              <c:f>'выплата %'!$C$42:$D$42</c:f>
              <c:strCache>
                <c:ptCount val="2"/>
                <c:pt idx="0">
                  <c:v>2017 год</c:v>
                </c:pt>
                <c:pt idx="1">
                  <c:v>2018 год</c:v>
                </c:pt>
              </c:strCache>
            </c:strRef>
          </c:cat>
          <c:val>
            <c:numRef>
              <c:f>'выплата %'!$C$51:$D$51</c:f>
              <c:numCache>
                <c:formatCode>#,##0.00</c:formatCode>
                <c:ptCount val="2"/>
                <c:pt idx="0">
                  <c:v>0</c:v>
                </c:pt>
                <c:pt idx="1">
                  <c:v>10.85</c:v>
                </c:pt>
              </c:numCache>
            </c:numRef>
          </c:val>
          <c:extLst xmlns:c16r2="http://schemas.microsoft.com/office/drawing/2015/06/chart">
            <c:ext xmlns:c16="http://schemas.microsoft.com/office/drawing/2014/chart" uri="{C3380CC4-5D6E-409C-BE32-E72D297353CC}">
              <c16:uniqueId val="{00000008-B009-40F1-98FC-D8697D6E7201}"/>
            </c:ext>
          </c:extLst>
        </c:ser>
        <c:dLbls>
          <c:showLegendKey val="0"/>
          <c:showVal val="0"/>
          <c:showCatName val="0"/>
          <c:showSerName val="0"/>
          <c:showPercent val="0"/>
          <c:showBubbleSize val="0"/>
        </c:dLbls>
        <c:gapWidth val="150"/>
        <c:shape val="box"/>
        <c:axId val="435012312"/>
        <c:axId val="435013488"/>
        <c:axId val="0"/>
      </c:bar3DChart>
      <c:catAx>
        <c:axId val="435012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35013488"/>
        <c:crosses val="autoZero"/>
        <c:auto val="1"/>
        <c:lblAlgn val="ctr"/>
        <c:lblOffset val="100"/>
        <c:noMultiLvlLbl val="0"/>
      </c:catAx>
      <c:valAx>
        <c:axId val="435013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35012312"/>
        <c:crosses val="autoZero"/>
        <c:crossBetween val="between"/>
      </c:valAx>
      <c:spPr>
        <a:noFill/>
        <a:ln>
          <a:noFill/>
        </a:ln>
        <a:effectLst/>
      </c:spPr>
    </c:plotArea>
    <c:legend>
      <c:legendPos val="b"/>
      <c:layout>
        <c:manualLayout>
          <c:xMode val="edge"/>
          <c:yMode val="edge"/>
          <c:x val="0.17698560407221825"/>
          <c:y val="0.56804112664211548"/>
          <c:w val="0.64365189645411958"/>
          <c:h val="0.411287038732561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Закупочные процедуры за 2018 год (в тыс.руб.)</a:t>
            </a:r>
          </a:p>
        </c:rich>
      </c:tx>
      <c:overlay val="0"/>
      <c:spPr>
        <a:solidFill>
          <a:schemeClr val="bg1"/>
        </a:solid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3003249512058216E-2"/>
          <c:y val="0.18640883823786938"/>
          <c:w val="0.94907407407407407"/>
          <c:h val="0.6106021122359705"/>
        </c:manualLayout>
      </c:layout>
      <c:barChart>
        <c:barDir val="col"/>
        <c:grouping val="clustered"/>
        <c:varyColors val="0"/>
        <c:ser>
          <c:idx val="0"/>
          <c:order val="0"/>
          <c:tx>
            <c:strRef>
              <c:f>Лист1!$B$1</c:f>
              <c:strCache>
                <c:ptCount val="1"/>
                <c:pt idx="0">
                  <c:v>Продажи</c:v>
                </c:pt>
              </c:strCache>
            </c:strRef>
          </c:tx>
          <c:spPr>
            <a:gradFill flip="none" rotWithShape="1">
              <a:gsLst>
                <a:gs pos="20000">
                  <a:srgbClr val="92D050"/>
                </a:gs>
                <a:gs pos="52000">
                  <a:srgbClr val="92D050">
                    <a:alpha val="96000"/>
                  </a:srgbClr>
                </a:gs>
                <a:gs pos="92000">
                  <a:srgbClr val="009900">
                    <a:lumMod val="97000"/>
                  </a:srgbClr>
                </a:gs>
                <a:gs pos="100000">
                  <a:schemeClr val="accent6">
                    <a:lumMod val="50000"/>
                  </a:schemeClr>
                </a:gs>
              </a:gsLst>
              <a:path path="rect">
                <a:fillToRect l="50000" t="50000" r="50000" b="50000"/>
              </a:path>
              <a:tileRect/>
            </a:gradFill>
            <a:ln w="9525" cap="flat" cmpd="sng" algn="ctr">
              <a:solidFill>
                <a:schemeClr val="tx1"/>
              </a:solidFill>
              <a:round/>
            </a:ln>
            <a:effectLst/>
          </c:spPr>
          <c:invertIfNegative val="0"/>
          <c:dLbls>
            <c:dLbl>
              <c:idx val="0"/>
              <c:layout>
                <c:manualLayout>
                  <c:x val="-2.3148148148148255E-3"/>
                  <c:y val="-6.10517435320585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153-41DD-A092-99C92BB7EEE0}"/>
                </c:ext>
                <c:ext xmlns:c15="http://schemas.microsoft.com/office/drawing/2012/chart" uri="{CE6537A1-D6FC-4f65-9D91-7224C49458BB}"/>
              </c:extLst>
            </c:dLbl>
            <c:dLbl>
              <c:idx val="1"/>
              <c:layout>
                <c:manualLayout>
                  <c:x val="-2.1800741225201656E-3"/>
                  <c:y val="-3.94212187755216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153-41DD-A092-99C92BB7EEE0}"/>
                </c:ext>
                <c:ext xmlns:c15="http://schemas.microsoft.com/office/drawing/2012/chart" uri="{CE6537A1-D6FC-4f65-9D91-7224C49458BB}"/>
              </c:extLst>
            </c:dLbl>
            <c:dLbl>
              <c:idx val="2"/>
              <c:layout>
                <c:manualLayout>
                  <c:x val="-2.1800741225201682E-3"/>
                  <c:y val="-1.1867587600556107E-2"/>
                </c:manualLayout>
              </c:layout>
              <c:spPr>
                <a:noFill/>
                <a:ln>
                  <a:solidFill>
                    <a:schemeClr val="accent6">
                      <a:lumMod val="75000"/>
                    </a:scheme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153-41DD-A092-99C92BB7EEE0}"/>
                </c:ext>
                <c:ext xmlns:c15="http://schemas.microsoft.com/office/drawing/2012/chart" uri="{CE6537A1-D6FC-4f65-9D91-7224C49458BB}">
                  <c15:layout>
                    <c:manualLayout>
                      <c:w val="9.6522867604270202E-2"/>
                      <c:h val="5.5048373824360314E-2"/>
                    </c:manualLayout>
                  </c15:layout>
                </c:ext>
              </c:extLst>
            </c:dLbl>
            <c:spPr>
              <a:noFill/>
              <a:ln>
                <a:solidFill>
                  <a:schemeClr val="accent6">
                    <a:lumMod val="7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открытые запросы предложений</c:v>
                </c:pt>
                <c:pt idx="1">
                  <c:v>Единственный источник (АРЕНДА)</c:v>
                </c:pt>
                <c:pt idx="2">
                  <c:v>Единственный источник</c:v>
                </c:pt>
              </c:strCache>
            </c:strRef>
          </c:cat>
          <c:val>
            <c:numRef>
              <c:f>Лист1!$B$2:$B$4</c:f>
              <c:numCache>
                <c:formatCode>#,##0.00</c:formatCode>
                <c:ptCount val="3"/>
                <c:pt idx="0">
                  <c:v>76340.009999999995</c:v>
                </c:pt>
                <c:pt idx="1">
                  <c:v>13746.36</c:v>
                </c:pt>
                <c:pt idx="2">
                  <c:v>67084.53</c:v>
                </c:pt>
              </c:numCache>
            </c:numRef>
          </c:val>
          <c:extLst xmlns:c16r2="http://schemas.microsoft.com/office/drawing/2015/06/chart">
            <c:ext xmlns:c16="http://schemas.microsoft.com/office/drawing/2014/chart" uri="{C3380CC4-5D6E-409C-BE32-E72D297353CC}">
              <c16:uniqueId val="{00000003-A153-41DD-A092-99C92BB7EEE0}"/>
            </c:ext>
          </c:extLst>
        </c:ser>
        <c:dLbls>
          <c:dLblPos val="inEnd"/>
          <c:showLegendKey val="0"/>
          <c:showVal val="1"/>
          <c:showCatName val="0"/>
          <c:showSerName val="0"/>
          <c:showPercent val="0"/>
          <c:showBubbleSize val="0"/>
        </c:dLbls>
        <c:gapWidth val="65"/>
        <c:axId val="435012704"/>
        <c:axId val="435009176"/>
      </c:barChart>
      <c:catAx>
        <c:axId val="435012704"/>
        <c:scaling>
          <c:orientation val="minMax"/>
        </c:scaling>
        <c:delete val="0"/>
        <c:axPos val="b"/>
        <c:numFmt formatCode="General" sourceLinked="1"/>
        <c:majorTickMark val="none"/>
        <c:minorTickMark val="none"/>
        <c:tickLblPos val="nextTo"/>
        <c:spPr>
          <a:noFill/>
          <a:ln w="19050" cap="flat" cmpd="sng" algn="ctr">
            <a:solidFill>
              <a:schemeClr val="tx1">
                <a:alpha val="0"/>
              </a:schemeClr>
            </a:solidFill>
            <a:round/>
          </a:ln>
          <a:effectLst/>
        </c:spPr>
        <c:txPr>
          <a:bodyPr rot="-60000000" spcFirstLastPara="1" vertOverflow="ellipsis" vert="horz" wrap="square" anchor="ctr" anchorCtr="1"/>
          <a:lstStyle/>
          <a:p>
            <a:pPr>
              <a:defRPr sz="900" b="1" i="1" u="none" strike="noStrike" kern="1200" cap="all" baseline="0">
                <a:solidFill>
                  <a:sysClr val="windowText" lastClr="000000"/>
                </a:solidFill>
                <a:latin typeface="+mn-lt"/>
                <a:ea typeface="+mn-ea"/>
                <a:cs typeface="+mn-cs"/>
              </a:defRPr>
            </a:pPr>
            <a:endParaRPr lang="ru-RU"/>
          </a:p>
        </c:txPr>
        <c:crossAx val="435009176"/>
        <c:crosses val="autoZero"/>
        <c:auto val="1"/>
        <c:lblAlgn val="ctr"/>
        <c:lblOffset val="100"/>
        <c:noMultiLvlLbl val="0"/>
      </c:catAx>
      <c:valAx>
        <c:axId val="435009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435012704"/>
        <c:crosses val="autoZero"/>
        <c:crossBetween val="between"/>
      </c:valAx>
      <c:spPr>
        <a:solidFill>
          <a:schemeClr val="bg1"/>
        </a:solidFill>
        <a:ln w="25400">
          <a:solidFill>
            <a:schemeClr val="bg1"/>
          </a:solidFill>
        </a:ln>
        <a:effectLst/>
      </c:spPr>
    </c:plotArea>
    <c:plotVisOnly val="1"/>
    <c:dispBlanksAs val="gap"/>
    <c:showDLblsOverMax val="0"/>
  </c:chart>
  <c:spPr>
    <a:noFill/>
    <a:ln w="9525" cap="flat" cmpd="sng" algn="ctr">
      <a:solidFill>
        <a:schemeClr val="tx1"/>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16656761654793151"/>
          <c:w val="0.63357283464566927"/>
          <c:h val="0.78978158980127489"/>
        </c:manualLayout>
      </c:layout>
      <c:pie3DChart>
        <c:varyColors val="1"/>
        <c:ser>
          <c:idx val="0"/>
          <c:order val="0"/>
          <c:tx>
            <c:strRef>
              <c:f>Лист1!$B$1</c:f>
              <c:strCache>
                <c:ptCount val="1"/>
                <c:pt idx="0">
                  <c:v>3акупки план/факт 2018</c:v>
                </c:pt>
              </c:strCache>
            </c:strRef>
          </c:tx>
          <c:spPr>
            <a:ln>
              <a:solidFill>
                <a:srgbClr val="003300"/>
              </a:solidFill>
            </a:ln>
          </c:spPr>
          <c:explosion val="14"/>
          <c:dPt>
            <c:idx val="0"/>
            <c:bubble3D val="0"/>
            <c:spPr>
              <a:solidFill>
                <a:srgbClr val="00B0F0"/>
              </a:solidFill>
              <a:ln>
                <a:solidFill>
                  <a:srgbClr val="003300"/>
                </a:solidFill>
              </a:ln>
              <a:effectLst>
                <a:outerShdw blurRad="254000" sx="102000" sy="102000" algn="ctr" rotWithShape="0">
                  <a:prstClr val="black">
                    <a:alpha val="20000"/>
                  </a:prstClr>
                </a:outerShdw>
              </a:effectLst>
              <a:sp3d>
                <a:contourClr>
                  <a:srgbClr val="003300"/>
                </a:contourClr>
              </a:sp3d>
            </c:spPr>
            <c:extLst xmlns:c16r2="http://schemas.microsoft.com/office/drawing/2015/06/chart">
              <c:ext xmlns:c16="http://schemas.microsoft.com/office/drawing/2014/chart" uri="{C3380CC4-5D6E-409C-BE32-E72D297353CC}">
                <c16:uniqueId val="{00000001-404D-40A2-8F98-62A26F283B99}"/>
              </c:ext>
            </c:extLst>
          </c:dPt>
          <c:dPt>
            <c:idx val="1"/>
            <c:bubble3D val="0"/>
            <c:explosion val="19"/>
            <c:spPr>
              <a:solidFill>
                <a:srgbClr val="FFC000"/>
              </a:solidFill>
              <a:ln>
                <a:solidFill>
                  <a:srgbClr val="003300"/>
                </a:solidFill>
              </a:ln>
              <a:effectLst>
                <a:outerShdw blurRad="254000" sx="102000" sy="102000" algn="ctr" rotWithShape="0">
                  <a:prstClr val="black">
                    <a:alpha val="20000"/>
                  </a:prstClr>
                </a:outerShdw>
              </a:effectLst>
              <a:sp3d>
                <a:contourClr>
                  <a:srgbClr val="003300"/>
                </a:contourClr>
              </a:sp3d>
            </c:spPr>
            <c:extLst xmlns:c16r2="http://schemas.microsoft.com/office/drawing/2015/06/chart">
              <c:ext xmlns:c16="http://schemas.microsoft.com/office/drawing/2014/chart" uri="{C3380CC4-5D6E-409C-BE32-E72D297353CC}">
                <c16:uniqueId val="{00000003-404D-40A2-8F98-62A26F283B99}"/>
              </c:ext>
            </c:extLst>
          </c:dPt>
          <c:dPt>
            <c:idx val="2"/>
            <c:bubble3D val="0"/>
            <c:spPr>
              <a:solidFill>
                <a:srgbClr val="92D050"/>
              </a:solidFill>
              <a:ln>
                <a:solidFill>
                  <a:srgbClr val="003300"/>
                </a:solidFill>
              </a:ln>
              <a:effectLst>
                <a:outerShdw blurRad="254000" sx="102000" sy="102000" algn="ctr" rotWithShape="0">
                  <a:prstClr val="black">
                    <a:alpha val="20000"/>
                  </a:prstClr>
                </a:outerShdw>
              </a:effectLst>
              <a:sp3d>
                <a:contourClr>
                  <a:srgbClr val="003300"/>
                </a:contourClr>
              </a:sp3d>
            </c:spPr>
            <c:extLst xmlns:c16r2="http://schemas.microsoft.com/office/drawing/2015/06/chart">
              <c:ext xmlns:c16="http://schemas.microsoft.com/office/drawing/2014/chart" uri="{C3380CC4-5D6E-409C-BE32-E72D297353CC}">
                <c16:uniqueId val="{00000005-404D-40A2-8F98-62A26F283B99}"/>
              </c:ext>
            </c:extLst>
          </c:dPt>
          <c:dLbls>
            <c:dLbl>
              <c:idx val="0"/>
              <c:layout>
                <c:manualLayout>
                  <c:x val="-0.11212196539451928"/>
                  <c:y val="-0.31915566251915817"/>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ru-RU" baseline="0"/>
                      <a:t>157 175,47 </a:t>
                    </a:r>
                    <a:r>
                      <a:rPr lang="ru-RU"/>
                      <a:t>тыс.руб.</a:t>
                    </a:r>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04D-40A2-8F98-62A26F283B99}"/>
                </c:ext>
                <c:ext xmlns:c15="http://schemas.microsoft.com/office/drawing/2012/chart" uri="{CE6537A1-D6FC-4f65-9D91-7224C49458BB}">
                  <c15:layout>
                    <c:manualLayout>
                      <c:w val="0.2111978880211198"/>
                      <c:h val="6.2979728399921275E-2"/>
                    </c:manualLayout>
                  </c15:layout>
                </c:ext>
              </c:extLst>
            </c:dLbl>
            <c:dLbl>
              <c:idx val="1"/>
              <c:layout>
                <c:manualLayout>
                  <c:x val="5.2235965829318082E-2"/>
                  <c:y val="0.15041741116743387"/>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ru-RU" baseline="0"/>
                      <a:t>150 247,18 тыс. руб</a:t>
                    </a:r>
                    <a:endParaRPr lang="ru-RU"/>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04D-40A2-8F98-62A26F283B99}"/>
                </c:ext>
                <c:ext xmlns:c15="http://schemas.microsoft.com/office/drawing/2012/chart" uri="{CE6537A1-D6FC-4f65-9D91-7224C49458BB}">
                  <c15:layout>
                    <c:manualLayout>
                      <c:w val="0.22254977450225497"/>
                      <c:h val="8.2660893524896667E-2"/>
                    </c:manualLayout>
                  </c15:layout>
                </c:ext>
              </c:extLst>
            </c:dLbl>
            <c:dLbl>
              <c:idx val="2"/>
              <c:layout>
                <c:manualLayout>
                  <c:x val="1.6310844765568093E-2"/>
                  <c:y val="6.4591414362907774E-4"/>
                </c:manualLayout>
              </c:layout>
              <c:tx>
                <c:rich>
                  <a:bodyPr/>
                  <a:lstStyle/>
                  <a:p>
                    <a:r>
                      <a:rPr lang="ru-RU" baseline="0"/>
                      <a:t>6 928,29 тыс.руб.</a:t>
                    </a:r>
                    <a:endParaRPr lang="ru-RU"/>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04D-40A2-8F98-62A26F283B99}"/>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начально максимальная сумма запланированная на 2018г.</c:v>
                </c:pt>
                <c:pt idx="1">
                  <c:v>фактически закуплено на сумму после проведения закупочных процедур</c:v>
                </c:pt>
                <c:pt idx="2">
                  <c:v>экономия</c:v>
                </c:pt>
              </c:strCache>
            </c:strRef>
          </c:cat>
          <c:val>
            <c:numRef>
              <c:f>Лист1!$B$2:$B$4</c:f>
              <c:numCache>
                <c:formatCode>#,##0.00</c:formatCode>
                <c:ptCount val="3"/>
                <c:pt idx="0">
                  <c:v>157175.47</c:v>
                </c:pt>
                <c:pt idx="1">
                  <c:v>150247.18</c:v>
                </c:pt>
                <c:pt idx="2" formatCode="0.00">
                  <c:v>6928.29</c:v>
                </c:pt>
              </c:numCache>
            </c:numRef>
          </c:val>
          <c:extLst xmlns:c16r2="http://schemas.microsoft.com/office/drawing/2015/06/chart">
            <c:ext xmlns:c16="http://schemas.microsoft.com/office/drawing/2014/chart" uri="{C3380CC4-5D6E-409C-BE32-E72D297353CC}">
              <c16:uniqueId val="{00000006-404D-40A2-8F98-62A26F283B99}"/>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ysClr val="window" lastClr="FFFFFF"/>
    </a:solidFill>
    <a:ln w="9525" cap="flat" cmpd="sng" algn="ctr">
      <a:solidFill>
        <a:sysClr val="window" lastClr="FFFFFF"/>
      </a:solidFill>
      <a:round/>
    </a:ln>
    <a:effectLst/>
    <a:scene3d>
      <a:camera prst="orthographicFront"/>
      <a:lightRig rig="threePt" dir="t"/>
    </a:scene3d>
    <a:sp3d prstMaterial="matte">
      <a:bevelT w="114300" prst="hardEdge"/>
      <a:bevelB prst="relaxedInset"/>
    </a:sp3d>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926727909011371E-2"/>
          <c:y val="4.8611111111111112E-2"/>
          <c:w val="0.73691853206157854"/>
          <c:h val="0.9170813933390709"/>
        </c:manualLayout>
      </c:layout>
      <c:pie3DChart>
        <c:varyColors val="1"/>
        <c:ser>
          <c:idx val="0"/>
          <c:order val="0"/>
          <c:spPr>
            <a:ln w="12700">
              <a:solidFill>
                <a:schemeClr val="tx1"/>
              </a:solidFill>
            </a:ln>
          </c:spPr>
          <c:dPt>
            <c:idx val="0"/>
            <c:bubble3D val="0"/>
            <c:explosion val="11"/>
            <c:spPr>
              <a:solidFill>
                <a:srgbClr val="00FF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1-FA2B-4603-A4CB-240C15BA7769}"/>
              </c:ext>
            </c:extLst>
          </c:dPt>
          <c:dPt>
            <c:idx val="1"/>
            <c:bubble3D val="0"/>
            <c:explosion val="8"/>
            <c:spPr>
              <a:solidFill>
                <a:srgbClr val="FFFF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3-FA2B-4603-A4CB-240C15BA7769}"/>
              </c:ext>
            </c:extLst>
          </c:dPt>
          <c:dPt>
            <c:idx val="2"/>
            <c:bubble3D val="0"/>
            <c:explosion val="12"/>
            <c:spPr>
              <a:solidFill>
                <a:srgbClr val="0000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5-FA2B-4603-A4CB-240C15BA7769}"/>
              </c:ext>
            </c:extLst>
          </c:dPt>
          <c:dPt>
            <c:idx val="3"/>
            <c:bubble3D val="0"/>
            <c:explosion val="12"/>
            <c:spPr>
              <a:solidFill>
                <a:srgbClr val="00FF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7-FA2B-4603-A4CB-240C15BA7769}"/>
              </c:ext>
            </c:extLst>
          </c:dPt>
          <c:dLbls>
            <c:dLbl>
              <c:idx val="0"/>
              <c:layout>
                <c:manualLayout>
                  <c:x val="-1.572910897385503E-2"/>
                  <c:y val="7.0416357945775592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A2B-4603-A4CB-240C15BA7769}"/>
                </c:ext>
                <c:ext xmlns:c15="http://schemas.microsoft.com/office/drawing/2012/chart" uri="{CE6537A1-D6FC-4f65-9D91-7224C49458BB}">
                  <c15:layout>
                    <c:manualLayout>
                      <c:w val="5.9875109361329823E-2"/>
                      <c:h val="7.8634441528142307E-2"/>
                    </c:manualLayout>
                  </c15:layout>
                </c:ext>
              </c:extLst>
            </c:dLbl>
            <c:dLbl>
              <c:idx val="1"/>
              <c:layout>
                <c:manualLayout>
                  <c:x val="-2.9774199875405048E-2"/>
                  <c:y val="4.09665312338444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A2B-4603-A4CB-240C15BA7769}"/>
                </c:ext>
                <c:ext xmlns:c15="http://schemas.microsoft.com/office/drawing/2012/chart" uri="{CE6537A1-D6FC-4f65-9D91-7224C49458BB}"/>
              </c:extLst>
            </c:dLbl>
            <c:dLbl>
              <c:idx val="2"/>
              <c:layout>
                <c:manualLayout>
                  <c:x val="2.6887262377619228E-3"/>
                  <c:y val="7.10777827339015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A2B-4603-A4CB-240C15BA7769}"/>
                </c:ext>
                <c:ext xmlns:c15="http://schemas.microsoft.com/office/drawing/2012/chart" uri="{CE6537A1-D6FC-4f65-9D91-7224C49458BB}"/>
              </c:extLst>
            </c:dLbl>
            <c:dLbl>
              <c:idx val="3"/>
              <c:layout>
                <c:manualLayout>
                  <c:x val="-5.5555594557456433E-3"/>
                  <c:y val="3.7145502791154708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A2B-4603-A4CB-240C15BA7769}"/>
                </c:ext>
                <c:ext xmlns:c15="http://schemas.microsoft.com/office/drawing/2012/chart" uri="{CE6537A1-D6FC-4f65-9D91-7224C49458BB}">
                  <c15:layout>
                    <c:manualLayout>
                      <c:w val="7.430554775517538E-2"/>
                      <c:h val="8.889855229343071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кадры!$A$29:$A$32</c:f>
              <c:strCache>
                <c:ptCount val="4"/>
                <c:pt idx="0">
                  <c:v>до 30 лет</c:v>
                </c:pt>
                <c:pt idx="1">
                  <c:v>от 31 до 40 лет</c:v>
                </c:pt>
                <c:pt idx="2">
                  <c:v>от 41 до 50 лет</c:v>
                </c:pt>
                <c:pt idx="3">
                  <c:v>от 51 года</c:v>
                </c:pt>
              </c:strCache>
            </c:strRef>
          </c:cat>
          <c:val>
            <c:numRef>
              <c:f>кадры!$B$29:$B$32</c:f>
              <c:numCache>
                <c:formatCode>0%</c:formatCode>
                <c:ptCount val="4"/>
                <c:pt idx="0">
                  <c:v>0.17</c:v>
                </c:pt>
                <c:pt idx="1">
                  <c:v>0.4</c:v>
                </c:pt>
                <c:pt idx="2">
                  <c:v>0.28000000000000003</c:v>
                </c:pt>
                <c:pt idx="3">
                  <c:v>0.15</c:v>
                </c:pt>
              </c:numCache>
            </c:numRef>
          </c:val>
          <c:extLst xmlns:c16r2="http://schemas.microsoft.com/office/drawing/2015/06/chart">
            <c:ext xmlns:c16="http://schemas.microsoft.com/office/drawing/2014/chart" uri="{C3380CC4-5D6E-409C-BE32-E72D297353CC}">
              <c16:uniqueId val="{00000008-FA2B-4603-A4CB-240C15BA7769}"/>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8105118110236216"/>
          <c:y val="0.27430446194225722"/>
          <c:w val="0.20228215223097112"/>
          <c:h val="0.3819466316710410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rgbClr val="0000FF"/>
                </a:gs>
                <a:gs pos="55000">
                  <a:srgbClr val="66FF33"/>
                </a:gs>
                <a:gs pos="89000">
                  <a:srgbClr val="FFFF00"/>
                </a:gs>
                <a:gs pos="100000">
                  <a:srgbClr val="FFFF00"/>
                </a:gs>
              </a:gsLst>
              <a:path path="circle">
                <a:fillToRect l="100000" t="100000"/>
              </a:path>
              <a:tileRect r="-100000" b="-100000"/>
            </a:gradFill>
            <a:ln>
              <a:solidFill>
                <a:schemeClr val="tx1"/>
              </a:solidFill>
            </a:ln>
            <a:effectLst/>
            <a:sp3d>
              <a:contourClr>
                <a:schemeClr val="tx1"/>
              </a:contourClr>
            </a:sp3d>
          </c:spPr>
          <c:invertIfNegative val="0"/>
          <c:dLbls>
            <c:dLbl>
              <c:idx val="0"/>
              <c:layout>
                <c:manualLayout>
                  <c:x val="8.3333333333333332E-3"/>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A0B-47AD-9A4E-CE3F597152AD}"/>
                </c:ext>
                <c:ext xmlns:c15="http://schemas.microsoft.com/office/drawing/2012/chart" uri="{CE6537A1-D6FC-4f65-9D91-7224C49458BB}"/>
              </c:extLst>
            </c:dLbl>
            <c:dLbl>
              <c:idx val="1"/>
              <c:layout>
                <c:manualLayout>
                  <c:x val="1.9444444444444445E-2"/>
                  <c:y val="-5.555555555555564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A0B-47AD-9A4E-CE3F597152AD}"/>
                </c:ext>
                <c:ext xmlns:c15="http://schemas.microsoft.com/office/drawing/2012/chart" uri="{CE6537A1-D6FC-4f65-9D91-7224C49458BB}"/>
              </c:extLst>
            </c:dLbl>
            <c:dLbl>
              <c:idx val="2"/>
              <c:layout>
                <c:manualLayout>
                  <c:x val="1.6666666666666666E-2"/>
                  <c:y val="-4.166666666666675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A0B-47AD-9A4E-CE3F597152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кадры!$A$35:$A$37</c:f>
              <c:strCache>
                <c:ptCount val="3"/>
                <c:pt idx="0">
                  <c:v>высшее</c:v>
                </c:pt>
                <c:pt idx="1">
                  <c:v>среднее профессиональное</c:v>
                </c:pt>
                <c:pt idx="2">
                  <c:v>среднее общее</c:v>
                </c:pt>
              </c:strCache>
            </c:strRef>
          </c:cat>
          <c:val>
            <c:numRef>
              <c:f>кадры!$B$35:$B$37</c:f>
              <c:numCache>
                <c:formatCode>0%</c:formatCode>
                <c:ptCount val="3"/>
                <c:pt idx="0">
                  <c:v>0.78</c:v>
                </c:pt>
                <c:pt idx="1">
                  <c:v>0.19</c:v>
                </c:pt>
                <c:pt idx="2">
                  <c:v>0.03</c:v>
                </c:pt>
              </c:numCache>
            </c:numRef>
          </c:val>
          <c:extLst xmlns:c16r2="http://schemas.microsoft.com/office/drawing/2015/06/chart">
            <c:ext xmlns:c16="http://schemas.microsoft.com/office/drawing/2014/chart" uri="{C3380CC4-5D6E-409C-BE32-E72D297353CC}">
              <c16:uniqueId val="{00000003-FA0B-47AD-9A4E-CE3F597152AD}"/>
            </c:ext>
          </c:extLst>
        </c:ser>
        <c:dLbls>
          <c:showLegendKey val="0"/>
          <c:showVal val="1"/>
          <c:showCatName val="0"/>
          <c:showSerName val="0"/>
          <c:showPercent val="0"/>
          <c:showBubbleSize val="0"/>
        </c:dLbls>
        <c:gapWidth val="150"/>
        <c:shape val="box"/>
        <c:axId val="435011528"/>
        <c:axId val="435021328"/>
        <c:axId val="0"/>
      </c:bar3DChart>
      <c:catAx>
        <c:axId val="435011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35021328"/>
        <c:crosses val="autoZero"/>
        <c:auto val="1"/>
        <c:lblAlgn val="ctr"/>
        <c:lblOffset val="100"/>
        <c:noMultiLvlLbl val="0"/>
      </c:catAx>
      <c:valAx>
        <c:axId val="43502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3501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u-RU" b="1">
                <a:solidFill>
                  <a:sysClr val="windowText" lastClr="000000"/>
                </a:solidFill>
                <a:latin typeface="Arial" panose="020B0604020202020204" pitchFamily="34" charset="0"/>
                <a:cs typeface="Arial" panose="020B0604020202020204" pitchFamily="34" charset="0"/>
              </a:rPr>
              <a:t>Электроэнергия</a:t>
            </a:r>
          </a:p>
        </c:rich>
      </c:tx>
      <c:layout>
        <c:manualLayout>
          <c:xMode val="edge"/>
          <c:yMode val="edge"/>
          <c:x val="0.26526069954801923"/>
          <c:y val="3.60360530779849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059446136236894"/>
          <c:w val="0.66892563528484883"/>
          <c:h val="0.80851557812964892"/>
        </c:manualLayout>
      </c:layout>
      <c:pie3DChart>
        <c:varyColors val="1"/>
        <c:ser>
          <c:idx val="0"/>
          <c:order val="0"/>
          <c:spPr>
            <a:ln w="12700">
              <a:solidFill>
                <a:schemeClr val="tx1"/>
              </a:solidFill>
            </a:ln>
          </c:spPr>
          <c:dPt>
            <c:idx val="0"/>
            <c:bubble3D val="0"/>
            <c:spPr>
              <a:solidFill>
                <a:schemeClr val="accent1"/>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1-ABC6-48A6-861B-9BAEAF5BFA56}"/>
              </c:ext>
            </c:extLst>
          </c:dPt>
          <c:dPt>
            <c:idx val="1"/>
            <c:bubble3D val="0"/>
            <c:explosion val="7"/>
            <c:spPr>
              <a:solidFill>
                <a:srgbClr val="FFFF66"/>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3-ABC6-48A6-861B-9BAEAF5BFA56}"/>
              </c:ext>
            </c:extLst>
          </c:dPt>
          <c:dPt>
            <c:idx val="2"/>
            <c:bubble3D val="0"/>
            <c:explosion val="17"/>
            <c:spPr>
              <a:solidFill>
                <a:srgbClr val="0000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5-ABC6-48A6-861B-9BAEAF5BFA56}"/>
              </c:ext>
            </c:extLst>
          </c:dPt>
          <c:dPt>
            <c:idx val="3"/>
            <c:bubble3D val="0"/>
            <c:explosion val="15"/>
            <c:spPr>
              <a:solidFill>
                <a:srgbClr val="7030A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7-ABC6-48A6-861B-9BAEAF5BFA56}"/>
              </c:ext>
            </c:extLst>
          </c:dPt>
          <c:dPt>
            <c:idx val="4"/>
            <c:bubble3D val="0"/>
            <c:explosion val="16"/>
            <c:spPr>
              <a:solidFill>
                <a:srgbClr val="FFFF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9-ABC6-48A6-861B-9BAEAF5BFA56}"/>
              </c:ext>
            </c:extLst>
          </c:dPt>
          <c:dPt>
            <c:idx val="5"/>
            <c:bubble3D val="0"/>
            <c:explosion val="17"/>
            <c:spPr>
              <a:solidFill>
                <a:srgbClr val="FF33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B-ABC6-48A6-861B-9BAEAF5BFA56}"/>
              </c:ext>
            </c:extLst>
          </c:dPt>
          <c:dPt>
            <c:idx val="6"/>
            <c:bubble3D val="0"/>
            <c:spPr>
              <a:solidFill>
                <a:srgbClr val="00FF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D-ABC6-48A6-861B-9BAEAF5BFA56}"/>
              </c:ext>
            </c:extLst>
          </c:dPt>
          <c:dPt>
            <c:idx val="7"/>
            <c:bubble3D val="0"/>
            <c:spPr>
              <a:solidFill>
                <a:srgbClr val="008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F-ABC6-48A6-861B-9BAEAF5BFA56}"/>
              </c:ext>
            </c:extLst>
          </c:dPt>
          <c:dPt>
            <c:idx val="8"/>
            <c:bubble3D val="0"/>
            <c:spPr>
              <a:solidFill>
                <a:srgbClr val="FFC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1-ABC6-48A6-861B-9BAEAF5BFA56}"/>
              </c:ext>
            </c:extLst>
          </c:dPt>
          <c:dPt>
            <c:idx val="9"/>
            <c:bubble3D val="0"/>
            <c:spPr>
              <a:solidFill>
                <a:srgbClr val="00FF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3-ABC6-48A6-861B-9BAEAF5BFA56}"/>
              </c:ext>
            </c:extLst>
          </c:dPt>
          <c:dLbls>
            <c:dLbl>
              <c:idx val="1"/>
              <c:layout>
                <c:manualLayout>
                  <c:x val="-8.5045641917401757E-2"/>
                  <c:y val="-1.9175839363805798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BC6-48A6-861B-9BAEAF5BFA56}"/>
                </c:ext>
                <c:ext xmlns:c15="http://schemas.microsoft.com/office/drawing/2012/chart" uri="{CE6537A1-D6FC-4f65-9D91-7224C49458BB}"/>
              </c:extLst>
            </c:dLbl>
            <c:dLbl>
              <c:idx val="2"/>
              <c:layout>
                <c:manualLayout>
                  <c:x val="-4.9551154843138649E-2"/>
                  <c:y val="4.108275439346666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BC6-48A6-861B-9BAEAF5BFA56}"/>
                </c:ext>
                <c:ext xmlns:c15="http://schemas.microsoft.com/office/drawing/2012/chart" uri="{CE6537A1-D6FC-4f65-9D91-7224C49458BB}"/>
              </c:extLst>
            </c:dLbl>
            <c:dLbl>
              <c:idx val="3"/>
              <c:layout>
                <c:manualLayout>
                  <c:x val="6.6082029981621007E-2"/>
                  <c:y val="5.963874285028648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BC6-48A6-861B-9BAEAF5BFA56}"/>
                </c:ext>
                <c:ext xmlns:c15="http://schemas.microsoft.com/office/drawing/2012/chart" uri="{CE6537A1-D6FC-4f65-9D91-7224C49458BB}"/>
              </c:extLst>
            </c:dLbl>
            <c:dLbl>
              <c:idx val="4"/>
              <c:layout>
                <c:manualLayout>
                  <c:x val="2.3327743420169439E-2"/>
                  <c:y val="-8.431867473722259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BC6-48A6-861B-9BAEAF5BFA56}"/>
                </c:ext>
                <c:ext xmlns:c15="http://schemas.microsoft.com/office/drawing/2012/chart" uri="{CE6537A1-D6FC-4f65-9D91-7224C49458BB}"/>
              </c:extLst>
            </c:dLbl>
            <c:dLbl>
              <c:idx val="5"/>
              <c:layout>
                <c:manualLayout>
                  <c:x val="3.1547937683039473E-3"/>
                  <c:y val="1.4696328313962591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BC6-48A6-861B-9BAEAF5BFA56}"/>
                </c:ext>
                <c:ext xmlns:c15="http://schemas.microsoft.com/office/drawing/2012/chart" uri="{CE6537A1-D6FC-4f65-9D91-7224C49458BB}">
                  <c15:layout>
                    <c:manualLayout>
                      <c:w val="8.1452553617977777E-2"/>
                      <c:h val="8.8607794047282834E-2"/>
                    </c:manualLayout>
                  </c15:layout>
                </c:ext>
              </c:extLst>
            </c:dLbl>
            <c:dLbl>
              <c:idx val="6"/>
              <c:layout>
                <c:manualLayout>
                  <c:x val="3.0223028029932998E-4"/>
                  <c:y val="-7.488926997932454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BC6-48A6-861B-9BAEAF5BFA56}"/>
                </c:ext>
                <c:ext xmlns:c15="http://schemas.microsoft.com/office/drawing/2012/chart" uri="{CE6537A1-D6FC-4f65-9D91-7224C49458BB}">
                  <c15:layout>
                    <c:manualLayout>
                      <c:w val="7.9161701529759848E-2"/>
                      <c:h val="8.7177851362048753E-2"/>
                    </c:manualLayout>
                  </c15:layout>
                </c:ext>
              </c:extLst>
            </c:dLbl>
            <c:dLbl>
              <c:idx val="7"/>
              <c:layout>
                <c:manualLayout>
                  <c:x val="3.5071128631281888E-2"/>
                  <c:y val="-2.06502160460859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BC6-48A6-861B-9BAEAF5BFA56}"/>
                </c:ext>
                <c:ext xmlns:c15="http://schemas.microsoft.com/office/drawing/2012/chart" uri="{CE6537A1-D6FC-4f65-9D91-7224C49458BB}"/>
              </c:extLst>
            </c:dLbl>
            <c:dLbl>
              <c:idx val="8"/>
              <c:layout>
                <c:manualLayout>
                  <c:x val="9.4515386029342813E-3"/>
                  <c:y val="7.2578167043595946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BC6-48A6-861B-9BAEAF5BFA56}"/>
                </c:ext>
                <c:ext xmlns:c15="http://schemas.microsoft.com/office/drawing/2012/chart" uri="{CE6537A1-D6FC-4f65-9D91-7224C49458BB}"/>
              </c:extLst>
            </c:dLbl>
            <c:dLbl>
              <c:idx val="9"/>
              <c:layout>
                <c:manualLayout>
                  <c:x val="1.4825488702906895E-2"/>
                  <c:y val="-2.7405086649942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BC6-48A6-861B-9BAEAF5BFA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ОРЭМ!$A$18:$A$27</c:f>
              <c:strCache>
                <c:ptCount val="10"/>
                <c:pt idx="0">
                  <c:v>Электроэнергия</c:v>
                </c:pt>
                <c:pt idx="1">
                  <c:v>Интер РАО</c:v>
                </c:pt>
                <c:pt idx="2">
                  <c:v>АО "Концерн Росэнергоатом"</c:v>
                </c:pt>
                <c:pt idx="3">
                  <c:v>ООО "СИБУР Тобольск"</c:v>
                </c:pt>
                <c:pt idx="4">
                  <c:v>ООО "Тепловая генерация г.Волжского"</c:v>
                </c:pt>
                <c:pt idx="5">
                  <c:v>ПАО "Мосэнерго"</c:v>
                </c:pt>
                <c:pt idx="6">
                  <c:v>ООО "Щекинская ГРЭС"</c:v>
                </c:pt>
                <c:pt idx="7">
                  <c:v>ПАО "Квадра"</c:v>
                </c:pt>
                <c:pt idx="8">
                  <c:v>ПАО "РусГидро"</c:v>
                </c:pt>
                <c:pt idx="9">
                  <c:v>ПАО "ТГК-1"</c:v>
                </c:pt>
              </c:strCache>
            </c:strRef>
          </c:cat>
          <c:val>
            <c:numRef>
              <c:f>ОРЭМ!$B$18:$B$27</c:f>
              <c:numCache>
                <c:formatCode>0%</c:formatCode>
                <c:ptCount val="10"/>
                <c:pt idx="1">
                  <c:v>0.17</c:v>
                </c:pt>
                <c:pt idx="2">
                  <c:v>0.45</c:v>
                </c:pt>
                <c:pt idx="3">
                  <c:v>0.01</c:v>
                </c:pt>
                <c:pt idx="5">
                  <c:v>0.03</c:v>
                </c:pt>
                <c:pt idx="6">
                  <c:v>0.11</c:v>
                </c:pt>
                <c:pt idx="7">
                  <c:v>0.18</c:v>
                </c:pt>
                <c:pt idx="8">
                  <c:v>0.03</c:v>
                </c:pt>
                <c:pt idx="9">
                  <c:v>0.02</c:v>
                </c:pt>
              </c:numCache>
            </c:numRef>
          </c:val>
          <c:extLst xmlns:c16r2="http://schemas.microsoft.com/office/drawing/2015/06/chart">
            <c:ext xmlns:c16="http://schemas.microsoft.com/office/drawing/2014/chart" uri="{C3380CC4-5D6E-409C-BE32-E72D297353CC}">
              <c16:uniqueId val="{00000014-ABC6-48A6-861B-9BAEAF5BFA56}"/>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delete val="1"/>
      </c:legendEntry>
      <c:legendEntry>
        <c:idx val="4"/>
        <c:delete val="1"/>
      </c:legendEntry>
      <c:layout>
        <c:manualLayout>
          <c:xMode val="edge"/>
          <c:yMode val="edge"/>
          <c:x val="0.68867560905419978"/>
          <c:y val="0.11149821705278899"/>
          <c:w val="0.28651818535769769"/>
          <c:h val="0.888501782947211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u-RU" b="1">
                <a:solidFill>
                  <a:sysClr val="windowText" lastClr="000000"/>
                </a:solidFill>
                <a:latin typeface="Arial" panose="020B0604020202020204" pitchFamily="34" charset="0"/>
                <a:cs typeface="Arial" panose="020B0604020202020204" pitchFamily="34" charset="0"/>
              </a:rPr>
              <a:t>Мощность</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254912907288752E-3"/>
          <c:y val="0.11621530915192978"/>
          <c:w val="0.64900164187216769"/>
          <c:h val="0.87245270570686861"/>
        </c:manualLayout>
      </c:layout>
      <c:pie3DChart>
        <c:varyColors val="1"/>
        <c:ser>
          <c:idx val="0"/>
          <c:order val="0"/>
          <c:spPr>
            <a:ln w="12700">
              <a:solidFill>
                <a:schemeClr val="tx1"/>
              </a:solidFill>
            </a:ln>
          </c:spPr>
          <c:dPt>
            <c:idx val="0"/>
            <c:bubble3D val="0"/>
            <c:spPr>
              <a:solidFill>
                <a:schemeClr val="accent1"/>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1-93AC-4DAB-844E-A4BA84276FD5}"/>
              </c:ext>
            </c:extLst>
          </c:dPt>
          <c:dPt>
            <c:idx val="1"/>
            <c:bubble3D val="0"/>
            <c:explosion val="14"/>
            <c:spPr>
              <a:solidFill>
                <a:srgbClr val="FFFF66"/>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3-93AC-4DAB-844E-A4BA84276FD5}"/>
              </c:ext>
            </c:extLst>
          </c:dPt>
          <c:dPt>
            <c:idx val="2"/>
            <c:bubble3D val="0"/>
            <c:explosion val="14"/>
            <c:spPr>
              <a:solidFill>
                <a:srgbClr val="0000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5-93AC-4DAB-844E-A4BA84276FD5}"/>
              </c:ext>
            </c:extLst>
          </c:dPt>
          <c:dPt>
            <c:idx val="3"/>
            <c:bubble3D val="0"/>
            <c:explosion val="11"/>
            <c:spPr>
              <a:solidFill>
                <a:srgbClr val="FF66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7-93AC-4DAB-844E-A4BA84276FD5}"/>
              </c:ext>
            </c:extLst>
          </c:dPt>
          <c:dPt>
            <c:idx val="4"/>
            <c:bubble3D val="0"/>
            <c:explosion val="14"/>
            <c:spPr>
              <a:solidFill>
                <a:srgbClr val="FF33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9-93AC-4DAB-844E-A4BA84276FD5}"/>
              </c:ext>
            </c:extLst>
          </c:dPt>
          <c:dPt>
            <c:idx val="5"/>
            <c:bubble3D val="0"/>
            <c:explosion val="16"/>
            <c:spPr>
              <a:solidFill>
                <a:srgbClr val="00FFFF"/>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B-93AC-4DAB-844E-A4BA84276FD5}"/>
              </c:ext>
            </c:extLst>
          </c:dPt>
          <c:dPt>
            <c:idx val="6"/>
            <c:bubble3D val="0"/>
            <c:explosion val="15"/>
            <c:spPr>
              <a:solidFill>
                <a:srgbClr val="008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D-93AC-4DAB-844E-A4BA84276FD5}"/>
              </c:ext>
            </c:extLst>
          </c:dPt>
          <c:dPt>
            <c:idx val="7"/>
            <c:bubble3D val="0"/>
            <c:explosion val="18"/>
            <c:spPr>
              <a:solidFill>
                <a:srgbClr val="92D05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F-93AC-4DAB-844E-A4BA84276FD5}"/>
              </c:ext>
            </c:extLst>
          </c:dPt>
          <c:dPt>
            <c:idx val="8"/>
            <c:bubble3D val="0"/>
            <c:spPr>
              <a:solidFill>
                <a:srgbClr val="FFC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1-93AC-4DAB-844E-A4BA84276FD5}"/>
              </c:ext>
            </c:extLst>
          </c:dPt>
          <c:dPt>
            <c:idx val="9"/>
            <c:bubble3D val="0"/>
            <c:spPr>
              <a:solidFill>
                <a:srgbClr val="00FF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3-93AC-4DAB-844E-A4BA84276FD5}"/>
              </c:ext>
            </c:extLst>
          </c:dPt>
          <c:dPt>
            <c:idx val="10"/>
            <c:bubble3D val="0"/>
            <c:explosion val="14"/>
            <c:spPr>
              <a:solidFill>
                <a:srgbClr val="FFFF99"/>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5-93AC-4DAB-844E-A4BA84276FD5}"/>
              </c:ext>
            </c:extLst>
          </c:dPt>
          <c:dPt>
            <c:idx val="11"/>
            <c:bubble3D val="0"/>
            <c:spPr>
              <a:solidFill>
                <a:schemeClr val="accent6">
                  <a:lumMod val="60000"/>
                </a:schemeClr>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17-93AC-4DAB-844E-A4BA84276FD5}"/>
              </c:ext>
            </c:extLst>
          </c:dPt>
          <c:dLbls>
            <c:dLbl>
              <c:idx val="1"/>
              <c:layout>
                <c:manualLayout>
                  <c:x val="-8.1864926106120159E-3"/>
                  <c:y val="5.370583907137105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AC-4DAB-844E-A4BA84276FD5}"/>
                </c:ext>
                <c:ext xmlns:c15="http://schemas.microsoft.com/office/drawing/2012/chart" uri="{CE6537A1-D6FC-4f65-9D91-7224C49458BB}">
                  <c15:layout>
                    <c:manualLayout>
                      <c:w val="8.7056222905328301E-2"/>
                      <c:h val="8.4797768479776853E-2"/>
                    </c:manualLayout>
                  </c15:layout>
                </c:ext>
              </c:extLst>
            </c:dLbl>
            <c:dLbl>
              <c:idx val="2"/>
              <c:layout>
                <c:manualLayout>
                  <c:x val="-6.1711582164628132E-2"/>
                  <c:y val="-5.021488442976890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AC-4DAB-844E-A4BA84276FD5}"/>
                </c:ext>
                <c:ext xmlns:c15="http://schemas.microsoft.com/office/drawing/2012/chart" uri="{CE6537A1-D6FC-4f65-9D91-7224C49458BB}">
                  <c15:layout>
                    <c:manualLayout>
                      <c:w val="9.548171419605718E-2"/>
                      <c:h val="8.6881720430107529E-2"/>
                    </c:manualLayout>
                  </c15:layout>
                </c:ext>
              </c:extLst>
            </c:dLbl>
            <c:dLbl>
              <c:idx val="3"/>
              <c:layout>
                <c:manualLayout>
                  <c:x val="2.3938918779840418E-3"/>
                  <c:y val="-6.976424961805155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AC-4DAB-844E-A4BA84276FD5}"/>
                </c:ext>
                <c:ext xmlns:c15="http://schemas.microsoft.com/office/drawing/2012/chart" uri="{CE6537A1-D6FC-4f65-9D91-7224C49458BB}"/>
              </c:extLst>
            </c:dLbl>
            <c:dLbl>
              <c:idx val="4"/>
              <c:layout>
                <c:manualLayout>
                  <c:x val="-1.6739646245225764E-2"/>
                  <c:y val="2.596090414071375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AC-4DAB-844E-A4BA84276FD5}"/>
                </c:ext>
                <c:ext xmlns:c15="http://schemas.microsoft.com/office/drawing/2012/chart" uri="{CE6537A1-D6FC-4f65-9D91-7224C49458BB}"/>
              </c:extLst>
            </c:dLbl>
            <c:dLbl>
              <c:idx val="5"/>
              <c:layout>
                <c:manualLayout>
                  <c:x val="-2.0439777474150492E-2"/>
                  <c:y val="1.606400812801609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3AC-4DAB-844E-A4BA84276FD5}"/>
                </c:ext>
                <c:ext xmlns:c15="http://schemas.microsoft.com/office/drawing/2012/chart" uri="{CE6537A1-D6FC-4f65-9D91-7224C49458BB}"/>
              </c:extLst>
            </c:dLbl>
            <c:dLbl>
              <c:idx val="6"/>
              <c:layout>
                <c:manualLayout>
                  <c:x val="4.2125797892366666E-3"/>
                  <c:y val="7.916501566336474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3AC-4DAB-844E-A4BA84276FD5}"/>
                </c:ext>
                <c:ext xmlns:c15="http://schemas.microsoft.com/office/drawing/2012/chart" uri="{CE6537A1-D6FC-4f65-9D91-7224C49458BB}">
                  <c15:layout>
                    <c:manualLayout>
                      <c:w val="8.7056222905328301E-2"/>
                      <c:h val="5.247311827956988E-2"/>
                    </c:manualLayout>
                  </c15:layout>
                </c:ext>
              </c:extLst>
            </c:dLbl>
            <c:dLbl>
              <c:idx val="7"/>
              <c:layout>
                <c:manualLayout>
                  <c:x val="1.4619538749784512E-3"/>
                  <c:y val="-0.1096957962221935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3AC-4DAB-844E-A4BA84276FD5}"/>
                </c:ext>
                <c:ext xmlns:c15="http://schemas.microsoft.com/office/drawing/2012/chart" uri="{CE6537A1-D6FC-4f65-9D91-7224C49458BB}"/>
              </c:extLst>
            </c:dLbl>
            <c:dLbl>
              <c:idx val="8"/>
              <c:layout>
                <c:manualLayout>
                  <c:x val="2.2300683227732727E-2"/>
                  <c:y val="-3.595055456777580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3AC-4DAB-844E-A4BA84276FD5}"/>
                </c:ext>
                <c:ext xmlns:c15="http://schemas.microsoft.com/office/drawing/2012/chart" uri="{CE6537A1-D6FC-4f65-9D91-7224C49458BB}"/>
              </c:extLst>
            </c:dLbl>
            <c:dLbl>
              <c:idx val="9"/>
              <c:layout>
                <c:manualLayout>
                  <c:x val="3.3419346321194969E-2"/>
                  <c:y val="-2.3979341292015958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3AC-4DAB-844E-A4BA84276FD5}"/>
                </c:ext>
                <c:ext xmlns:c15="http://schemas.microsoft.com/office/drawing/2012/chart" uri="{CE6537A1-D6FC-4f65-9D91-7224C49458BB}">
                  <c15:layout>
                    <c:manualLayout>
                      <c:w val="8.7056222905328329E-2"/>
                      <c:h val="6.1075268817204299E-2"/>
                    </c:manualLayout>
                  </c15:layout>
                </c:ext>
              </c:extLst>
            </c:dLbl>
            <c:dLbl>
              <c:idx val="10"/>
              <c:layout>
                <c:manualLayout>
                  <c:x val="9.4355551088497174E-3"/>
                  <c:y val="-1.172906612479895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3AC-4DAB-844E-A4BA84276FD5}"/>
                </c:ext>
                <c:ext xmlns:c15="http://schemas.microsoft.com/office/drawing/2012/chart" uri="{CE6537A1-D6FC-4f65-9D91-7224C49458BB}"/>
              </c:extLst>
            </c:dLbl>
            <c:dLbl>
              <c:idx val="11"/>
              <c:layout>
                <c:manualLayout>
                  <c:x val="-6.4892868551389357E-3"/>
                  <c:y val="-1.11817796968927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3AC-4DAB-844E-A4BA84276FD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ОРЭМ!$A$35:$A$46</c:f>
              <c:strCache>
                <c:ptCount val="12"/>
                <c:pt idx="0">
                  <c:v>Мощность</c:v>
                </c:pt>
                <c:pt idx="1">
                  <c:v>Интер РАО</c:v>
                </c:pt>
                <c:pt idx="2">
                  <c:v>АО "Концерн Росэнергоатом"</c:v>
                </c:pt>
                <c:pt idx="3">
                  <c:v>ООО "Тепловая генерация г.Волжского"</c:v>
                </c:pt>
                <c:pt idx="4">
                  <c:v>ПАО "Мосэнерго"</c:v>
                </c:pt>
                <c:pt idx="5">
                  <c:v>ООО "Щекинская ГРЭС"</c:v>
                </c:pt>
                <c:pt idx="6">
                  <c:v>ПАО "Квадра"</c:v>
                </c:pt>
                <c:pt idx="7">
                  <c:v>ПАО "Фортум"</c:v>
                </c:pt>
                <c:pt idx="8">
                  <c:v>ПАО "РусГидро"</c:v>
                </c:pt>
                <c:pt idx="9">
                  <c:v>ПАО "ТГК-1"</c:v>
                </c:pt>
                <c:pt idx="10">
                  <c:v>ПАО "Энел"</c:v>
                </c:pt>
                <c:pt idx="11">
                  <c:v>ПАО "Юнипро"</c:v>
                </c:pt>
              </c:strCache>
            </c:strRef>
          </c:cat>
          <c:val>
            <c:numRef>
              <c:f>ОРЭМ!$B$35:$B$46</c:f>
              <c:numCache>
                <c:formatCode>0%</c:formatCode>
                <c:ptCount val="12"/>
                <c:pt idx="1">
                  <c:v>0.03</c:v>
                </c:pt>
                <c:pt idx="2">
                  <c:v>0.24</c:v>
                </c:pt>
                <c:pt idx="3">
                  <c:v>0.02</c:v>
                </c:pt>
                <c:pt idx="4">
                  <c:v>0.03</c:v>
                </c:pt>
                <c:pt idx="5">
                  <c:v>0.31</c:v>
                </c:pt>
                <c:pt idx="6">
                  <c:v>0.1</c:v>
                </c:pt>
                <c:pt idx="7">
                  <c:v>0.04</c:v>
                </c:pt>
                <c:pt idx="8">
                  <c:v>7.0000000000000007E-2</c:v>
                </c:pt>
                <c:pt idx="9">
                  <c:v>0.05</c:v>
                </c:pt>
                <c:pt idx="10">
                  <c:v>0.1</c:v>
                </c:pt>
                <c:pt idx="11">
                  <c:v>0.01</c:v>
                </c:pt>
              </c:numCache>
            </c:numRef>
          </c:val>
          <c:extLst xmlns:c16r2="http://schemas.microsoft.com/office/drawing/2015/06/chart">
            <c:ext xmlns:c16="http://schemas.microsoft.com/office/drawing/2014/chart" uri="{C3380CC4-5D6E-409C-BE32-E72D297353CC}">
              <c16:uniqueId val="{00000018-93AC-4DAB-844E-A4BA84276FD5}"/>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5618248081105546"/>
          <c:y val="0.11163834371449838"/>
          <c:w val="0.32569746742552114"/>
          <c:h val="0.880603596192267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595790949050683E-3"/>
          <c:y val="0"/>
          <c:w val="0.71158070367305204"/>
          <c:h val="1"/>
        </c:manualLayout>
      </c:layout>
      <c:pie3DChart>
        <c:varyColors val="1"/>
        <c:ser>
          <c:idx val="0"/>
          <c:order val="0"/>
          <c:spPr>
            <a:ln w="12700">
              <a:solidFill>
                <a:schemeClr val="tx1"/>
              </a:solidFill>
            </a:ln>
          </c:spPr>
          <c:explosion val="7"/>
          <c:dPt>
            <c:idx val="0"/>
            <c:bubble3D val="0"/>
            <c:explosion val="21"/>
            <c:spPr>
              <a:solidFill>
                <a:srgbClr val="00CC66"/>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1-9F13-4C71-A922-11B02DFB649F}"/>
              </c:ext>
            </c:extLst>
          </c:dPt>
          <c:dPt>
            <c:idx val="1"/>
            <c:bubble3D val="0"/>
            <c:explosion val="17"/>
            <c:spPr>
              <a:solidFill>
                <a:srgbClr val="FFFF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3-9F13-4C71-A922-11B02DFB649F}"/>
              </c:ext>
            </c:extLst>
          </c:dPt>
          <c:dPt>
            <c:idx val="2"/>
            <c:bubble3D val="0"/>
            <c:spPr>
              <a:solidFill>
                <a:srgbClr val="FF0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5-9F13-4C71-A922-11B02DFB649F}"/>
              </c:ext>
            </c:extLst>
          </c:dPt>
          <c:dPt>
            <c:idx val="3"/>
            <c:bubble3D val="0"/>
            <c:spPr>
              <a:solidFill>
                <a:srgbClr val="FF0000"/>
              </a:solidFill>
              <a:ln w="12700">
                <a:solidFill>
                  <a:schemeClr val="tx1"/>
                </a:solidFill>
              </a:ln>
              <a:effectLst/>
              <a:sp3d contourW="12700">
                <a:contourClr>
                  <a:schemeClr val="tx1"/>
                </a:contourClr>
              </a:sp3d>
            </c:spPr>
            <c:extLst xmlns:c16r2="http://schemas.microsoft.com/office/drawing/2015/06/chart">
              <c:ext xmlns:c16="http://schemas.microsoft.com/office/drawing/2014/chart" uri="{C3380CC4-5D6E-409C-BE32-E72D297353CC}">
                <c16:uniqueId val="{00000007-9F13-4C71-A922-11B02DFB649F}"/>
              </c:ext>
            </c:extLst>
          </c:dPt>
          <c:dLbls>
            <c:dLbl>
              <c:idx val="0"/>
              <c:layout>
                <c:manualLayout>
                  <c:x val="-0.14237972576343372"/>
                  <c:y val="-0.3981603336927282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13-4C71-A922-11B02DFB649F}"/>
                </c:ext>
                <c:ext xmlns:c15="http://schemas.microsoft.com/office/drawing/2012/chart" uri="{CE6537A1-D6FC-4f65-9D91-7224C49458BB}"/>
              </c:extLst>
            </c:dLbl>
            <c:dLbl>
              <c:idx val="1"/>
              <c:layout>
                <c:manualLayout>
                  <c:x val="1.6885378768947475E-2"/>
                  <c:y val="3.6585973450357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13-4C71-A922-11B02DFB649F}"/>
                </c:ext>
                <c:ext xmlns:c15="http://schemas.microsoft.com/office/drawing/2012/chart" uri="{CE6537A1-D6FC-4f65-9D91-7224C49458BB}"/>
              </c:extLst>
            </c:dLbl>
            <c:dLbl>
              <c:idx val="2"/>
              <c:layout>
                <c:manualLayout>
                  <c:x val="1.689290619553506E-2"/>
                  <c:y val="2.480621366353593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F13-4C71-A922-11B02DFB649F}"/>
                </c:ext>
                <c:ext xmlns:c15="http://schemas.microsoft.com/office/drawing/2012/chart" uri="{CE6537A1-D6FC-4f65-9D91-7224C49458BB}"/>
              </c:extLst>
            </c:dLbl>
            <c:dLbl>
              <c:idx val="3"/>
              <c:layout>
                <c:manualLayout>
                  <c:x val="3.6111111111111087E-2"/>
                  <c:y val="-4.166666666666666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F13-4C71-A922-11B02DFB64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ОРЭМ!$A$2:$A$3</c:f>
              <c:strCache>
                <c:ptCount val="2"/>
                <c:pt idx="0">
                  <c:v>ОАО "Тулачермет"</c:v>
                </c:pt>
                <c:pt idx="1">
                  <c:v>ООО "Алексинэнергосбыт"</c:v>
                </c:pt>
              </c:strCache>
            </c:strRef>
          </c:cat>
          <c:val>
            <c:numRef>
              <c:f>ОРЭМ!$B$2:$B$3</c:f>
              <c:numCache>
                <c:formatCode>0.00%</c:formatCode>
                <c:ptCount val="2"/>
                <c:pt idx="0">
                  <c:v>0.95860000000000001</c:v>
                </c:pt>
                <c:pt idx="1">
                  <c:v>4.1399999999999999E-2</c:v>
                </c:pt>
              </c:numCache>
            </c:numRef>
          </c:val>
          <c:extLst xmlns:c16r2="http://schemas.microsoft.com/office/drawing/2015/06/chart">
            <c:ext xmlns:c16="http://schemas.microsoft.com/office/drawing/2014/chart" uri="{C3380CC4-5D6E-409C-BE32-E72D297353CC}">
              <c16:uniqueId val="{00000008-9F13-4C71-A922-11B02DFB649F}"/>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720190717079878"/>
          <c:y val="0.32024983209672825"/>
          <c:w val="0.32615832216097884"/>
          <c:h val="0.3300900599270193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Динамика реализации электроэнергии в 2017-2018 г</a:t>
            </a:r>
            <a:endParaRPr lang="ru-RU" sz="1400"/>
          </a:p>
        </c:rich>
      </c:tx>
      <c:layout>
        <c:manualLayout>
          <c:xMode val="edge"/>
          <c:yMode val="edge"/>
          <c:x val="0.13925995264577942"/>
          <c:y val="1.9656019656019656E-2"/>
        </c:manualLayout>
      </c:layout>
      <c:overlay val="0"/>
    </c:title>
    <c:autoTitleDeleted val="0"/>
    <c:plotArea>
      <c:layout/>
      <c:barChart>
        <c:barDir val="col"/>
        <c:grouping val="clustered"/>
        <c:varyColors val="0"/>
        <c:ser>
          <c:idx val="0"/>
          <c:order val="0"/>
          <c:tx>
            <c:strRef>
              <c:f>'[от Таюрской Е..xlsx]Лист3'!$B$4</c:f>
              <c:strCache>
                <c:ptCount val="1"/>
                <c:pt idx="0">
                  <c:v>2017 год</c:v>
                </c:pt>
              </c:strCache>
            </c:strRef>
          </c:tx>
          <c:spPr>
            <a:gradFill>
              <a:gsLst>
                <a:gs pos="72000">
                  <a:srgbClr val="00FF00"/>
                </a:gs>
                <a:gs pos="39000">
                  <a:srgbClr val="FFFF00"/>
                </a:gs>
                <a:gs pos="100000">
                  <a:srgbClr val="33CC33"/>
                </a:gs>
              </a:gsLst>
              <a:lin ang="2400000" scaled="0"/>
            </a:gradFill>
            <a:ln>
              <a:solidFill>
                <a:schemeClr val="tx1"/>
              </a:solidFill>
            </a:ln>
            <a:effectLst>
              <a:softEdge rad="0"/>
            </a:effectLst>
            <a:scene3d>
              <a:camera prst="orthographicFront"/>
              <a:lightRig rig="harsh" dir="t"/>
            </a:scene3d>
            <a:sp3d prstMaterial="metal">
              <a:bevelT/>
              <a:bevelB/>
            </a:sp3d>
          </c:spPr>
          <c:invertIfNegative val="0"/>
          <c:dLbls>
            <c:dLbl>
              <c:idx val="0"/>
              <c:layout>
                <c:manualLayout>
                  <c:x val="-1.6317016317016316E-2"/>
                  <c:y val="-8.01447936504865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49-4728-97E9-7D3F5089B29A}"/>
                </c:ext>
                <c:ext xmlns:c15="http://schemas.microsoft.com/office/drawing/2012/chart" uri="{CE6537A1-D6FC-4f65-9D91-7224C49458BB}"/>
              </c:extLst>
            </c:dLbl>
            <c:dLbl>
              <c:idx val="1"/>
              <c:layout>
                <c:manualLayout>
                  <c:x val="-3.7296037296037296E-2"/>
                  <c:y val="-1.96776386558237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49-4728-97E9-7D3F5089B29A}"/>
                </c:ext>
                <c:ext xmlns:c15="http://schemas.microsoft.com/office/drawing/2012/chart" uri="{CE6537A1-D6FC-4f65-9D91-7224C49458BB}"/>
              </c:extLst>
            </c:dLbl>
            <c:dLbl>
              <c:idx val="2"/>
              <c:layout>
                <c:manualLayout>
                  <c:x val="-2.564102564102564E-2"/>
                  <c:y val="-4.9223355277311645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49-4728-97E9-7D3F5089B29A}"/>
                </c:ext>
                <c:ext xmlns:c15="http://schemas.microsoft.com/office/drawing/2012/chart" uri="{CE6537A1-D6FC-4f65-9D91-7224C49458BB}"/>
              </c:extLst>
            </c:dLbl>
            <c:numFmt formatCode="#,##0" sourceLinked="0"/>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'[от Таюрской Е..xlsx]Лист3'!$A$5:$A$7</c:f>
              <c:strCache>
                <c:ptCount val="3"/>
                <c:pt idx="0">
                  <c:v>Физические лица</c:v>
                </c:pt>
                <c:pt idx="1">
                  <c:v>Прочие организации</c:v>
                </c:pt>
                <c:pt idx="2">
                  <c:v>Муниципальные и бюджетные организации</c:v>
                </c:pt>
              </c:strCache>
            </c:strRef>
          </c:cat>
          <c:val>
            <c:numRef>
              <c:f>'[от Таюрской Е..xlsx]Лист3'!$B$5:$B$7</c:f>
              <c:numCache>
                <c:formatCode>#,##0</c:formatCode>
                <c:ptCount val="3"/>
                <c:pt idx="0">
                  <c:v>3827146.8</c:v>
                </c:pt>
                <c:pt idx="1">
                  <c:v>14755271.169464082</c:v>
                </c:pt>
                <c:pt idx="2">
                  <c:v>1853990</c:v>
                </c:pt>
              </c:numCache>
            </c:numRef>
          </c:val>
          <c:extLst xmlns:c16r2="http://schemas.microsoft.com/office/drawing/2015/06/chart">
            <c:ext xmlns:c16="http://schemas.microsoft.com/office/drawing/2014/chart" uri="{C3380CC4-5D6E-409C-BE32-E72D297353CC}">
              <c16:uniqueId val="{00000003-9D49-4728-97E9-7D3F5089B29A}"/>
            </c:ext>
          </c:extLst>
        </c:ser>
        <c:ser>
          <c:idx val="1"/>
          <c:order val="1"/>
          <c:tx>
            <c:strRef>
              <c:f>'[от Таюрской Е..xlsx]Лист3'!$C$4</c:f>
              <c:strCache>
                <c:ptCount val="1"/>
                <c:pt idx="0">
                  <c:v>2018 год</c:v>
                </c:pt>
              </c:strCache>
            </c:strRef>
          </c:tx>
          <c:spPr>
            <a:gradFill>
              <a:gsLst>
                <a:gs pos="72000">
                  <a:srgbClr val="00FFFF"/>
                </a:gs>
                <a:gs pos="23000">
                  <a:srgbClr val="0000FF"/>
                </a:gs>
                <a:gs pos="100000">
                  <a:srgbClr val="00FFFF"/>
                </a:gs>
              </a:gsLst>
              <a:lin ang="2400000" scaled="0"/>
            </a:gradFill>
            <a:ln>
              <a:solidFill>
                <a:schemeClr val="tx1"/>
              </a:solidFill>
            </a:ln>
            <a:scene3d>
              <a:camera prst="orthographicFront"/>
              <a:lightRig rig="soft" dir="t"/>
            </a:scene3d>
            <a:sp3d prstMaterial="metal">
              <a:bevelT w="165100" prst="coolSlant"/>
              <a:bevelB w="165100" prst="coolSlant"/>
            </a:sp3d>
          </c:spPr>
          <c:invertIfNegative val="0"/>
          <c:dLbls>
            <c:dLbl>
              <c:idx val="0"/>
              <c:layout>
                <c:manualLayout>
                  <c:x val="3.4965034965034968E-2"/>
                  <c:y val="7.936663654747993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D49-4728-97E9-7D3F5089B29A}"/>
                </c:ext>
                <c:ext xmlns:c15="http://schemas.microsoft.com/office/drawing/2012/chart" uri="{CE6537A1-D6FC-4f65-9D91-7224C49458BB}"/>
              </c:extLst>
            </c:dLbl>
            <c:dLbl>
              <c:idx val="1"/>
              <c:layout>
                <c:manualLayout>
                  <c:x val="3.0303030303030217E-2"/>
                  <c:y val="1.15451142377694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49-4728-97E9-7D3F5089B29A}"/>
                </c:ext>
                <c:ext xmlns:c15="http://schemas.microsoft.com/office/drawing/2012/chart" uri="{CE6537A1-D6FC-4f65-9D91-7224C49458BB}"/>
              </c:extLst>
            </c:dLbl>
            <c:dLbl>
              <c:idx val="2"/>
              <c:layout>
                <c:manualLayout>
                  <c:x val="3.2633849090542004E-2"/>
                  <c:y val="2.823286433458032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D49-4728-97E9-7D3F5089B29A}"/>
                </c:ex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'[от Таюрской Е..xlsx]Лист3'!$A$5:$A$7</c:f>
              <c:strCache>
                <c:ptCount val="3"/>
                <c:pt idx="0">
                  <c:v>Физические лица</c:v>
                </c:pt>
                <c:pt idx="1">
                  <c:v>Прочие организации</c:v>
                </c:pt>
                <c:pt idx="2">
                  <c:v>Муниципальные и бюджетные организации</c:v>
                </c:pt>
              </c:strCache>
            </c:strRef>
          </c:cat>
          <c:val>
            <c:numRef>
              <c:f>'[от Таюрской Е..xlsx]Лист3'!$C$5:$C$7</c:f>
              <c:numCache>
                <c:formatCode>#,##0</c:formatCode>
                <c:ptCount val="3"/>
                <c:pt idx="0">
                  <c:v>3927726.4328813474</c:v>
                </c:pt>
                <c:pt idx="1">
                  <c:v>16228726.219805088</c:v>
                </c:pt>
                <c:pt idx="2">
                  <c:v>1827717.1309237292</c:v>
                </c:pt>
              </c:numCache>
            </c:numRef>
          </c:val>
          <c:extLst xmlns:c16r2="http://schemas.microsoft.com/office/drawing/2015/06/chart">
            <c:ext xmlns:c16="http://schemas.microsoft.com/office/drawing/2014/chart" uri="{C3380CC4-5D6E-409C-BE32-E72D297353CC}">
              <c16:uniqueId val="{00000007-9D49-4728-97E9-7D3F5089B29A}"/>
            </c:ext>
          </c:extLst>
        </c:ser>
        <c:dLbls>
          <c:dLblPos val="outEnd"/>
          <c:showLegendKey val="0"/>
          <c:showVal val="1"/>
          <c:showCatName val="0"/>
          <c:showSerName val="0"/>
          <c:showPercent val="0"/>
          <c:showBubbleSize val="0"/>
        </c:dLbls>
        <c:gapWidth val="150"/>
        <c:axId val="436226416"/>
        <c:axId val="436225240"/>
      </c:barChart>
      <c:catAx>
        <c:axId val="436226416"/>
        <c:scaling>
          <c:orientation val="minMax"/>
        </c:scaling>
        <c:delete val="0"/>
        <c:axPos val="b"/>
        <c:numFmt formatCode="General" sourceLinked="0"/>
        <c:majorTickMark val="out"/>
        <c:minorTickMark val="none"/>
        <c:tickLblPos val="nextTo"/>
        <c:txPr>
          <a:bodyPr/>
          <a:lstStyle/>
          <a:p>
            <a:pPr>
              <a:defRPr b="1"/>
            </a:pPr>
            <a:endParaRPr lang="ru-RU"/>
          </a:p>
        </c:txPr>
        <c:crossAx val="436225240"/>
        <c:crosses val="autoZero"/>
        <c:auto val="1"/>
        <c:lblAlgn val="ctr"/>
        <c:lblOffset val="100"/>
        <c:noMultiLvlLbl val="0"/>
      </c:catAx>
      <c:valAx>
        <c:axId val="436225240"/>
        <c:scaling>
          <c:orientation val="minMax"/>
        </c:scaling>
        <c:delete val="0"/>
        <c:axPos val="l"/>
        <c:majorGridlines/>
        <c:title>
          <c:tx>
            <c:rich>
              <a:bodyPr rot="-5400000" vert="horz"/>
              <a:lstStyle/>
              <a:p>
                <a:pPr>
                  <a:defRPr/>
                </a:pPr>
                <a:r>
                  <a:rPr lang="ru-RU"/>
                  <a:t>тыс.руб. без НДС</a:t>
                </a:r>
              </a:p>
            </c:rich>
          </c:tx>
          <c:overlay val="0"/>
        </c:title>
        <c:numFmt formatCode="#,##0" sourceLinked="1"/>
        <c:majorTickMark val="out"/>
        <c:minorTickMark val="none"/>
        <c:tickLblPos val="nextTo"/>
        <c:crossAx val="43622641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Динамика реализации электроэнергии в 2017-2018 г</a:t>
            </a:r>
            <a:endParaRPr lang="ru-RU" sz="1400"/>
          </a:p>
        </c:rich>
      </c:tx>
      <c:layout>
        <c:manualLayout>
          <c:xMode val="edge"/>
          <c:yMode val="edge"/>
          <c:x val="0.11828093166675843"/>
          <c:y val="1.9656019656019656E-2"/>
        </c:manualLayout>
      </c:layout>
      <c:overlay val="0"/>
    </c:title>
    <c:autoTitleDeleted val="0"/>
    <c:plotArea>
      <c:layout/>
      <c:barChart>
        <c:barDir val="col"/>
        <c:grouping val="clustered"/>
        <c:varyColors val="0"/>
        <c:ser>
          <c:idx val="0"/>
          <c:order val="0"/>
          <c:tx>
            <c:strRef>
              <c:f>'[от Таюрской Е..xlsx]Лист2'!$B$4</c:f>
              <c:strCache>
                <c:ptCount val="1"/>
                <c:pt idx="0">
                  <c:v>2017 год</c:v>
                </c:pt>
              </c:strCache>
            </c:strRef>
          </c:tx>
          <c:spPr>
            <a:gradFill>
              <a:gsLst>
                <a:gs pos="68000">
                  <a:srgbClr val="00FF00"/>
                </a:gs>
                <a:gs pos="43000">
                  <a:srgbClr val="FFFF00"/>
                </a:gs>
                <a:gs pos="100000">
                  <a:srgbClr val="009900"/>
                </a:gs>
              </a:gsLst>
              <a:lin ang="2400000" scaled="0"/>
            </a:gradFill>
            <a:ln>
              <a:solidFill>
                <a:schemeClr val="tx1"/>
              </a:solidFill>
            </a:ln>
            <a:effectLst>
              <a:softEdge rad="0"/>
            </a:effectLst>
            <a:scene3d>
              <a:camera prst="orthographicFront"/>
              <a:lightRig rig="harsh" dir="t"/>
            </a:scene3d>
            <a:sp3d prstMaterial="metal">
              <a:bevelT/>
              <a:bevelB/>
            </a:sp3d>
          </c:spPr>
          <c:invertIfNegative val="0"/>
          <c:dLbls>
            <c:dLbl>
              <c:idx val="0"/>
              <c:layout>
                <c:manualLayout>
                  <c:x val="-1.6317016317016337E-2"/>
                  <c:y val="-3.39298496778811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47-4A32-93E9-3403E9D79AF1}"/>
                </c:ext>
                <c:ext xmlns:c15="http://schemas.microsoft.com/office/drawing/2012/chart" uri="{CE6537A1-D6FC-4f65-9D91-7224C49458BB}"/>
              </c:extLst>
            </c:dLbl>
            <c:dLbl>
              <c:idx val="1"/>
              <c:layout>
                <c:manualLayout>
                  <c:x val="-1.3986013986013986E-2"/>
                  <c:y val="-1.93049732419811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47-4A32-93E9-3403E9D79AF1}"/>
                </c:ext>
                <c:ext xmlns:c15="http://schemas.microsoft.com/office/drawing/2012/chart" uri="{CE6537A1-D6FC-4f65-9D91-7224C49458BB}"/>
              </c:extLst>
            </c:dLbl>
            <c:dLbl>
              <c:idx val="2"/>
              <c:layout>
                <c:manualLayout>
                  <c:x val="-1.8648018648018648E-2"/>
                  <c:y val="-5.771892149844905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947-4A32-93E9-3403E9D79AF1}"/>
                </c:ex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'[от Таюрской Е..xlsx]Лист2'!$A$5:$A$7</c:f>
              <c:strCache>
                <c:ptCount val="3"/>
                <c:pt idx="0">
                  <c:v>Физические лица</c:v>
                </c:pt>
                <c:pt idx="1">
                  <c:v>Прочие организации</c:v>
                </c:pt>
                <c:pt idx="2">
                  <c:v>Муниципальные и бюджетные организации</c:v>
                </c:pt>
              </c:strCache>
            </c:strRef>
          </c:cat>
          <c:val>
            <c:numRef>
              <c:f>'[от Таюрской Е..xlsx]Лист2'!$B$5:$B$7</c:f>
              <c:numCache>
                <c:formatCode>#,##0</c:formatCode>
                <c:ptCount val="3"/>
                <c:pt idx="0">
                  <c:v>1277109.8317538202</c:v>
                </c:pt>
                <c:pt idx="1">
                  <c:v>3705530.802586169</c:v>
                </c:pt>
                <c:pt idx="2">
                  <c:v>325051.99884999997</c:v>
                </c:pt>
              </c:numCache>
            </c:numRef>
          </c:val>
          <c:extLst xmlns:c16r2="http://schemas.microsoft.com/office/drawing/2015/06/chart">
            <c:ext xmlns:c16="http://schemas.microsoft.com/office/drawing/2014/chart" uri="{C3380CC4-5D6E-409C-BE32-E72D297353CC}">
              <c16:uniqueId val="{00000003-1947-4A32-93E9-3403E9D79AF1}"/>
            </c:ext>
          </c:extLst>
        </c:ser>
        <c:ser>
          <c:idx val="1"/>
          <c:order val="1"/>
          <c:tx>
            <c:strRef>
              <c:f>'[от Таюрской Е..xlsx]Лист2'!$C$4</c:f>
              <c:strCache>
                <c:ptCount val="1"/>
                <c:pt idx="0">
                  <c:v>2018 год</c:v>
                </c:pt>
              </c:strCache>
            </c:strRef>
          </c:tx>
          <c:spPr>
            <a:gradFill>
              <a:gsLst>
                <a:gs pos="82000">
                  <a:srgbClr val="0CEEF4"/>
                </a:gs>
                <a:gs pos="2000">
                  <a:srgbClr val="0000FF"/>
                </a:gs>
                <a:gs pos="100000">
                  <a:srgbClr val="FFFF00"/>
                </a:gs>
              </a:gsLst>
              <a:lin ang="2400000" scaled="0"/>
            </a:gradFill>
            <a:ln>
              <a:solidFill>
                <a:schemeClr val="tx1"/>
              </a:solidFill>
            </a:ln>
            <a:scene3d>
              <a:camera prst="orthographicFront"/>
              <a:lightRig rig="soft" dir="t"/>
            </a:scene3d>
            <a:sp3d prstMaterial="metal">
              <a:bevelT w="165100" prst="coolSlant"/>
              <a:bevelB w="165100" prst="coolSlant"/>
            </a:sp3d>
          </c:spPr>
          <c:invertIfNegative val="0"/>
          <c:dLbls>
            <c:dLbl>
              <c:idx val="0"/>
              <c:layout>
                <c:manualLayout>
                  <c:x val="3.0303030303030304E-2"/>
                  <c:y val="-2.15475338309984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947-4A32-93E9-3403E9D79AF1}"/>
                </c:ext>
                <c:ext xmlns:c15="http://schemas.microsoft.com/office/drawing/2012/chart" uri="{CE6537A1-D6FC-4f65-9D91-7224C49458BB}"/>
              </c:extLst>
            </c:dLbl>
            <c:dLbl>
              <c:idx val="1"/>
              <c:layout>
                <c:manualLayout>
                  <c:x val="3.7296037296037213E-2"/>
                  <c:y val="-2.271534240038196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947-4A32-93E9-3403E9D79AF1}"/>
                </c:ext>
                <c:ext xmlns:c15="http://schemas.microsoft.com/office/drawing/2012/chart" uri="{CE6537A1-D6FC-4f65-9D91-7224C49458BB}"/>
              </c:extLst>
            </c:dLbl>
            <c:dLbl>
              <c:idx val="2"/>
              <c:layout>
                <c:manualLayout>
                  <c:x val="4.662004662004662E-3"/>
                  <c:y val="-2.77778913999387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947-4A32-93E9-3403E9D79AF1}"/>
                </c:ex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'[от Таюрской Е..xlsx]Лист2'!$A$5:$A$7</c:f>
              <c:strCache>
                <c:ptCount val="3"/>
                <c:pt idx="0">
                  <c:v>Физические лица</c:v>
                </c:pt>
                <c:pt idx="1">
                  <c:v>Прочие организации</c:v>
                </c:pt>
                <c:pt idx="2">
                  <c:v>Муниципальные и бюджетные организации</c:v>
                </c:pt>
              </c:strCache>
            </c:strRef>
          </c:cat>
          <c:val>
            <c:numRef>
              <c:f>'[от Таюрской Е..xlsx]Лист2'!$C$5:$C$7</c:f>
              <c:numCache>
                <c:formatCode>#,##0</c:formatCode>
                <c:ptCount val="3"/>
                <c:pt idx="0">
                  <c:v>1273102.08792251</c:v>
                </c:pt>
                <c:pt idx="1">
                  <c:v>3842997.6918390002</c:v>
                </c:pt>
                <c:pt idx="2">
                  <c:v>296147.69595999998</c:v>
                </c:pt>
              </c:numCache>
            </c:numRef>
          </c:val>
          <c:extLst xmlns:c16r2="http://schemas.microsoft.com/office/drawing/2015/06/chart">
            <c:ext xmlns:c16="http://schemas.microsoft.com/office/drawing/2014/chart" uri="{C3380CC4-5D6E-409C-BE32-E72D297353CC}">
              <c16:uniqueId val="{00000007-1947-4A32-93E9-3403E9D79AF1}"/>
            </c:ext>
          </c:extLst>
        </c:ser>
        <c:dLbls>
          <c:dLblPos val="outEnd"/>
          <c:showLegendKey val="0"/>
          <c:showVal val="1"/>
          <c:showCatName val="0"/>
          <c:showSerName val="0"/>
          <c:showPercent val="0"/>
          <c:showBubbleSize val="0"/>
        </c:dLbls>
        <c:gapWidth val="150"/>
        <c:axId val="436233080"/>
        <c:axId val="436233472"/>
      </c:barChart>
      <c:catAx>
        <c:axId val="436233080"/>
        <c:scaling>
          <c:orientation val="minMax"/>
        </c:scaling>
        <c:delete val="0"/>
        <c:axPos val="b"/>
        <c:numFmt formatCode="General" sourceLinked="0"/>
        <c:majorTickMark val="out"/>
        <c:minorTickMark val="none"/>
        <c:tickLblPos val="nextTo"/>
        <c:txPr>
          <a:bodyPr/>
          <a:lstStyle/>
          <a:p>
            <a:pPr>
              <a:defRPr b="1"/>
            </a:pPr>
            <a:endParaRPr lang="ru-RU"/>
          </a:p>
        </c:txPr>
        <c:crossAx val="436233472"/>
        <c:crosses val="autoZero"/>
        <c:auto val="1"/>
        <c:lblAlgn val="ctr"/>
        <c:lblOffset val="100"/>
        <c:noMultiLvlLbl val="0"/>
      </c:catAx>
      <c:valAx>
        <c:axId val="436233472"/>
        <c:scaling>
          <c:orientation val="minMax"/>
        </c:scaling>
        <c:delete val="0"/>
        <c:axPos val="l"/>
        <c:majorGridlines/>
        <c:title>
          <c:tx>
            <c:rich>
              <a:bodyPr rot="-5400000" vert="horz"/>
              <a:lstStyle/>
              <a:p>
                <a:pPr>
                  <a:defRPr/>
                </a:pPr>
                <a:r>
                  <a:rPr lang="ru-RU"/>
                  <a:t>тыс.кВтч</a:t>
                </a:r>
              </a:p>
            </c:rich>
          </c:tx>
          <c:overlay val="0"/>
        </c:title>
        <c:numFmt formatCode="#,##0" sourceLinked="1"/>
        <c:majorTickMark val="out"/>
        <c:minorTickMark val="none"/>
        <c:tickLblPos val="nextTo"/>
        <c:crossAx val="43623308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effectLst/>
              </a:rPr>
              <a:t>Структура реализации электроэнергии за 2018 год</a:t>
            </a:r>
            <a:endParaRPr lang="ru-RU" sz="1400">
              <a:effectLst/>
            </a:endParaRP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0366208617595914E-2"/>
          <c:y val="0.18225337686447732"/>
          <c:w val="0.60670864296620219"/>
          <c:h val="0.75781031944177712"/>
        </c:manualLayout>
      </c:layout>
      <c:pie3DChart>
        <c:varyColors val="0"/>
        <c:ser>
          <c:idx val="0"/>
          <c:order val="0"/>
          <c:spPr>
            <a:ln w="12700">
              <a:solidFill>
                <a:schemeClr val="tx1"/>
              </a:solidFill>
            </a:ln>
            <a:scene3d>
              <a:camera prst="orthographicFront"/>
              <a:lightRig rig="threePt" dir="t"/>
            </a:scene3d>
            <a:sp3d prstMaterial="metal">
              <a:bevelT w="165100" prst="coolSlant"/>
              <a:bevelB w="165100" prst="coolSlant"/>
            </a:sp3d>
          </c:spPr>
          <c:explosion val="13"/>
          <c:dPt>
            <c:idx val="0"/>
            <c:bubble3D val="0"/>
            <c:explosion val="5"/>
            <c:spPr>
              <a:solidFill>
                <a:srgbClr val="FFFF00"/>
              </a:solidFill>
              <a:ln w="12700">
                <a:solidFill>
                  <a:schemeClr val="tx1"/>
                </a:solidFill>
              </a:ln>
              <a:scene3d>
                <a:camera prst="orthographicFront"/>
                <a:lightRig rig="threePt" dir="t"/>
              </a:scene3d>
              <a:sp3d prstMaterial="metal">
                <a:bevelT w="165100" prst="coolSlant"/>
                <a:bevelB w="165100" prst="coolSlant"/>
              </a:sp3d>
            </c:spPr>
            <c:extLst xmlns:c16r2="http://schemas.microsoft.com/office/drawing/2015/06/chart">
              <c:ext xmlns:c16="http://schemas.microsoft.com/office/drawing/2014/chart" uri="{C3380CC4-5D6E-409C-BE32-E72D297353CC}">
                <c16:uniqueId val="{00000001-14EB-4418-9437-7FB7DCB09631}"/>
              </c:ext>
            </c:extLst>
          </c:dPt>
          <c:dPt>
            <c:idx val="1"/>
            <c:bubble3D val="0"/>
            <c:spPr>
              <a:solidFill>
                <a:srgbClr val="33CC33"/>
              </a:solidFill>
              <a:ln w="12700">
                <a:solidFill>
                  <a:schemeClr val="tx1"/>
                </a:solidFill>
              </a:ln>
              <a:scene3d>
                <a:camera prst="orthographicFront"/>
                <a:lightRig rig="threePt" dir="t"/>
              </a:scene3d>
              <a:sp3d prstMaterial="metal">
                <a:bevelT w="165100" prst="coolSlant"/>
                <a:bevelB w="165100" prst="coolSlant"/>
              </a:sp3d>
            </c:spPr>
            <c:extLst xmlns:c16r2="http://schemas.microsoft.com/office/drawing/2015/06/chart">
              <c:ext xmlns:c16="http://schemas.microsoft.com/office/drawing/2014/chart" uri="{C3380CC4-5D6E-409C-BE32-E72D297353CC}">
                <c16:uniqueId val="{00000003-14EB-4418-9437-7FB7DCB09631}"/>
              </c:ext>
            </c:extLst>
          </c:dPt>
          <c:dPt>
            <c:idx val="2"/>
            <c:bubble3D val="0"/>
            <c:explosion val="23"/>
            <c:spPr>
              <a:solidFill>
                <a:srgbClr val="0000FF"/>
              </a:solidFill>
              <a:ln w="12700">
                <a:solidFill>
                  <a:schemeClr val="tx1"/>
                </a:solidFill>
              </a:ln>
              <a:scene3d>
                <a:camera prst="orthographicFront"/>
                <a:lightRig rig="threePt" dir="t"/>
              </a:scene3d>
              <a:sp3d prstMaterial="metal">
                <a:bevelT w="165100" prst="coolSlant"/>
                <a:bevelB w="165100" prst="coolSlant"/>
              </a:sp3d>
            </c:spPr>
            <c:extLst xmlns:c16r2="http://schemas.microsoft.com/office/drawing/2015/06/chart">
              <c:ext xmlns:c16="http://schemas.microsoft.com/office/drawing/2014/chart" uri="{C3380CC4-5D6E-409C-BE32-E72D297353CC}">
                <c16:uniqueId val="{00000005-14EB-4418-9437-7FB7DCB09631}"/>
              </c:ext>
            </c:extLst>
          </c:dPt>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'[от Таюрской Е..xlsx]Лист2'!$A$5:$A$7</c:f>
              <c:strCache>
                <c:ptCount val="3"/>
                <c:pt idx="0">
                  <c:v>Физические лица</c:v>
                </c:pt>
                <c:pt idx="1">
                  <c:v>Прочие организации</c:v>
                </c:pt>
                <c:pt idx="2">
                  <c:v>Муниципальные и бюджетные организации</c:v>
                </c:pt>
              </c:strCache>
            </c:strRef>
          </c:cat>
          <c:val>
            <c:numRef>
              <c:f>'[от Таюрской Е..xlsx]Лист2'!$D$5:$D$7</c:f>
              <c:numCache>
                <c:formatCode>0.0%</c:formatCode>
                <c:ptCount val="3"/>
                <c:pt idx="0">
                  <c:v>0.23522614101321965</c:v>
                </c:pt>
                <c:pt idx="1">
                  <c:v>0.71005579642802419</c:v>
                </c:pt>
                <c:pt idx="2">
                  <c:v>5.4718062558756213E-2</c:v>
                </c:pt>
              </c:numCache>
            </c:numRef>
          </c:val>
          <c:extLst xmlns:c16r2="http://schemas.microsoft.com/office/drawing/2015/06/chart">
            <c:ext xmlns:c16="http://schemas.microsoft.com/office/drawing/2014/chart" uri="{C3380CC4-5D6E-409C-BE32-E72D297353CC}">
              <c16:uniqueId val="{00000006-14EB-4418-9437-7FB7DCB09631}"/>
            </c:ext>
          </c:extLst>
        </c:ser>
        <c:ser>
          <c:idx val="1"/>
          <c:order val="1"/>
          <c:explosion val="25"/>
          <c:cat>
            <c:strRef>
              <c:f>'[от Таюрской Е..xlsx]Лист2'!$A$5:$A$7</c:f>
              <c:strCache>
                <c:ptCount val="3"/>
                <c:pt idx="0">
                  <c:v>Физические лица</c:v>
                </c:pt>
                <c:pt idx="1">
                  <c:v>Прочие организации</c:v>
                </c:pt>
                <c:pt idx="2">
                  <c:v>Муниципальные и бюджетные организации</c:v>
                </c:pt>
              </c:strCache>
            </c:strRef>
          </c:cat>
          <c:val>
            <c:numRef>
              <c:f>'[от Таюрской Е..xlsx]Лист2'!$D$5:$D$7</c:f>
              <c:numCache>
                <c:formatCode>0.0%</c:formatCode>
                <c:ptCount val="3"/>
                <c:pt idx="0">
                  <c:v>0.23522614101321965</c:v>
                </c:pt>
                <c:pt idx="1">
                  <c:v>0.71005579642802419</c:v>
                </c:pt>
                <c:pt idx="2">
                  <c:v>5.4718062558756213E-2</c:v>
                </c:pt>
              </c:numCache>
            </c:numRef>
          </c:val>
          <c:extLst xmlns:c16r2="http://schemas.microsoft.com/office/drawing/2015/06/chart">
            <c:ext xmlns:c16="http://schemas.microsoft.com/office/drawing/2014/chart" uri="{C3380CC4-5D6E-409C-BE32-E72D297353CC}">
              <c16:uniqueId val="{00000007-14EB-4418-9437-7FB7DCB09631}"/>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effectLst/>
              </a:rPr>
              <a:t>Динамика реализации электроэнергии потребителям категории </a:t>
            </a:r>
            <a:endParaRPr lang="ru-RU" sz="1400">
              <a:effectLst/>
            </a:endParaRPr>
          </a:p>
          <a:p>
            <a:pPr>
              <a:defRPr/>
            </a:pPr>
            <a:r>
              <a:rPr lang="ru-RU" sz="1400" b="1" i="0" baseline="0">
                <a:effectLst/>
              </a:rPr>
              <a:t>"Население" и "Прочие" за 2017-2018 гг.</a:t>
            </a:r>
            <a:endParaRPr lang="ru-RU" sz="1400">
              <a:effectLst/>
            </a:endParaRPr>
          </a:p>
        </c:rich>
      </c:tx>
      <c:overlay val="0"/>
    </c:title>
    <c:autoTitleDeleted val="0"/>
    <c:plotArea>
      <c:layout/>
      <c:barChart>
        <c:barDir val="col"/>
        <c:grouping val="clustered"/>
        <c:varyColors val="0"/>
        <c:ser>
          <c:idx val="0"/>
          <c:order val="0"/>
          <c:tx>
            <c:strRef>
              <c:f>'[от Таюрской Е..xlsx]Лист4'!$B$2:$B$3</c:f>
              <c:strCache>
                <c:ptCount val="2"/>
                <c:pt idx="0">
                  <c:v>2017 год</c:v>
                </c:pt>
                <c:pt idx="1">
                  <c:v>МВт*ч</c:v>
                </c:pt>
              </c:strCache>
            </c:strRef>
          </c:tx>
          <c:spPr>
            <a:solidFill>
              <a:srgbClr val="FFFF00"/>
            </a:solidFill>
            <a:ln>
              <a:solidFill>
                <a:schemeClr val="tx1"/>
              </a:solidFill>
            </a:ln>
            <a:scene3d>
              <a:camera prst="orthographicFront"/>
              <a:lightRig rig="threePt" dir="t"/>
            </a:scene3d>
            <a:sp3d prstMaterial="metal">
              <a:bevelT w="165100" prst="coolSlant"/>
              <a:bevelB w="165100" prst="coolSlant"/>
            </a:sp3d>
          </c:spPr>
          <c:invertIfNegative val="0"/>
          <c:cat>
            <c:strRef>
              <c:f>'[от Таюрской Е..xlsx]Лист4'!$A$4:$A$15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'[от Таюрской Е..xlsx]Лист4'!$B$4:$B$15</c:f>
              <c:numCache>
                <c:formatCode>#,##0</c:formatCode>
                <c:ptCount val="12"/>
                <c:pt idx="0">
                  <c:v>437412.70228199975</c:v>
                </c:pt>
                <c:pt idx="1">
                  <c:v>406426.61375399982</c:v>
                </c:pt>
                <c:pt idx="2">
                  <c:v>394698.14102300006</c:v>
                </c:pt>
                <c:pt idx="3">
                  <c:v>371016.71023356012</c:v>
                </c:pt>
                <c:pt idx="4">
                  <c:v>335692.91981747001</c:v>
                </c:pt>
                <c:pt idx="5">
                  <c:v>328250.51417000004</c:v>
                </c:pt>
                <c:pt idx="6">
                  <c:v>341695.56297279999</c:v>
                </c:pt>
                <c:pt idx="7">
                  <c:v>340819.74799807993</c:v>
                </c:pt>
                <c:pt idx="8">
                  <c:v>340440.42499271018</c:v>
                </c:pt>
                <c:pt idx="9">
                  <c:v>400056.22978600004</c:v>
                </c:pt>
                <c:pt idx="10">
                  <c:v>419903.27767200005</c:v>
                </c:pt>
                <c:pt idx="11">
                  <c:v>422053.81684999994</c:v>
                </c:pt>
              </c:numCache>
            </c:numRef>
          </c:val>
          <c:extLst xmlns:c16r2="http://schemas.microsoft.com/office/drawing/2015/06/chart">
            <c:ext xmlns:c16="http://schemas.microsoft.com/office/drawing/2014/chart" uri="{C3380CC4-5D6E-409C-BE32-E72D297353CC}">
              <c16:uniqueId val="{00000000-AC98-4CDA-8282-C1E6B7DF2919}"/>
            </c:ext>
          </c:extLst>
        </c:ser>
        <c:ser>
          <c:idx val="2"/>
          <c:order val="1"/>
          <c:tx>
            <c:strRef>
              <c:f>'[от Таюрской Е..xlsx]Лист4'!$D$2:$D$3</c:f>
              <c:strCache>
                <c:ptCount val="2"/>
                <c:pt idx="0">
                  <c:v>2018 год</c:v>
                </c:pt>
                <c:pt idx="1">
                  <c:v>МВт*ч</c:v>
                </c:pt>
              </c:strCache>
            </c:strRef>
          </c:tx>
          <c:spPr>
            <a:solidFill>
              <a:srgbClr val="0066FF"/>
            </a:solidFill>
            <a:ln>
              <a:solidFill>
                <a:schemeClr val="tx1"/>
              </a:solidFill>
            </a:ln>
            <a:scene3d>
              <a:camera prst="orthographicFront"/>
              <a:lightRig rig="threePt" dir="t"/>
            </a:scene3d>
            <a:sp3d prstMaterial="metal">
              <a:bevelT prst="angle"/>
            </a:sp3d>
          </c:spPr>
          <c:invertIfNegative val="0"/>
          <c:cat>
            <c:strRef>
              <c:f>'[от Таюрской Е..xlsx]Лист4'!$A$4:$A$15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'[от Таюрской Е..xlsx]Лист4'!$D$4:$D$15</c:f>
              <c:numCache>
                <c:formatCode>#,##0</c:formatCode>
                <c:ptCount val="12"/>
                <c:pt idx="0">
                  <c:v>427282.08721900004</c:v>
                </c:pt>
                <c:pt idx="1">
                  <c:v>420861.23854699993</c:v>
                </c:pt>
                <c:pt idx="2">
                  <c:v>434696.89488300006</c:v>
                </c:pt>
                <c:pt idx="3">
                  <c:v>378955.10904299992</c:v>
                </c:pt>
                <c:pt idx="4">
                  <c:v>339553.37452260003</c:v>
                </c:pt>
                <c:pt idx="5">
                  <c:v>335445.84110621014</c:v>
                </c:pt>
                <c:pt idx="6">
                  <c:v>338057.06335760024</c:v>
                </c:pt>
                <c:pt idx="7">
                  <c:v>349129.81365229981</c:v>
                </c:pt>
                <c:pt idx="8">
                  <c:v>332712.01380099996</c:v>
                </c:pt>
                <c:pt idx="9">
                  <c:v>393208.37780080002</c:v>
                </c:pt>
                <c:pt idx="10">
                  <c:v>426067.62175200006</c:v>
                </c:pt>
                <c:pt idx="11">
                  <c:v>441981.76346700004</c:v>
                </c:pt>
              </c:numCache>
            </c:numRef>
          </c:val>
          <c:extLst xmlns:c16r2="http://schemas.microsoft.com/office/drawing/2015/06/chart">
            <c:ext xmlns:c16="http://schemas.microsoft.com/office/drawing/2014/chart" uri="{C3380CC4-5D6E-409C-BE32-E72D297353CC}">
              <c16:uniqueId val="{00000001-AC98-4CDA-8282-C1E6B7DF2919}"/>
            </c:ext>
          </c:extLst>
        </c:ser>
        <c:dLbls>
          <c:showLegendKey val="0"/>
          <c:showVal val="0"/>
          <c:showCatName val="0"/>
          <c:showSerName val="0"/>
          <c:showPercent val="0"/>
          <c:showBubbleSize val="0"/>
        </c:dLbls>
        <c:gapWidth val="150"/>
        <c:axId val="436235432"/>
        <c:axId val="436235824"/>
      </c:barChart>
      <c:catAx>
        <c:axId val="436235432"/>
        <c:scaling>
          <c:orientation val="minMax"/>
        </c:scaling>
        <c:delete val="0"/>
        <c:axPos val="b"/>
        <c:title>
          <c:tx>
            <c:rich>
              <a:bodyPr/>
              <a:lstStyle/>
              <a:p>
                <a:pPr>
                  <a:defRPr/>
                </a:pPr>
                <a:r>
                  <a:rPr lang="ru-RU"/>
                  <a:t>месяц</a:t>
                </a:r>
              </a:p>
            </c:rich>
          </c:tx>
          <c:overlay val="0"/>
        </c:title>
        <c:numFmt formatCode="General" sourceLinked="0"/>
        <c:majorTickMark val="out"/>
        <c:minorTickMark val="none"/>
        <c:tickLblPos val="nextTo"/>
        <c:txPr>
          <a:bodyPr/>
          <a:lstStyle/>
          <a:p>
            <a:pPr>
              <a:defRPr b="1"/>
            </a:pPr>
            <a:endParaRPr lang="ru-RU"/>
          </a:p>
        </c:txPr>
        <c:crossAx val="436235824"/>
        <c:crosses val="autoZero"/>
        <c:auto val="1"/>
        <c:lblAlgn val="ctr"/>
        <c:lblOffset val="100"/>
        <c:noMultiLvlLbl val="0"/>
      </c:catAx>
      <c:valAx>
        <c:axId val="436235824"/>
        <c:scaling>
          <c:orientation val="minMax"/>
          <c:max val="450000"/>
        </c:scaling>
        <c:delete val="0"/>
        <c:axPos val="l"/>
        <c:majorGridlines/>
        <c:title>
          <c:tx>
            <c:rich>
              <a:bodyPr rot="-5400000" vert="horz"/>
              <a:lstStyle/>
              <a:p>
                <a:pPr>
                  <a:defRPr/>
                </a:pPr>
                <a:r>
                  <a:rPr lang="ru-RU"/>
                  <a:t>МВт*ч</a:t>
                </a:r>
              </a:p>
            </c:rich>
          </c:tx>
          <c:overlay val="0"/>
        </c:title>
        <c:numFmt formatCode="#,##0" sourceLinked="1"/>
        <c:majorTickMark val="out"/>
        <c:minorTickMark val="none"/>
        <c:tickLblPos val="nextTo"/>
        <c:crossAx val="43623543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rPr>
              <a:t>Динамика выручки от реализации электроэнергии потребителям категории "Население" и "Прочие" за 2017-2018 гг.</a:t>
            </a:r>
            <a:endParaRPr lang="ru-RU" sz="1400">
              <a:effectLst/>
            </a:endParaRPr>
          </a:p>
        </c:rich>
      </c:tx>
      <c:overlay val="0"/>
    </c:title>
    <c:autoTitleDeleted val="0"/>
    <c:plotArea>
      <c:layout/>
      <c:barChart>
        <c:barDir val="col"/>
        <c:grouping val="clustered"/>
        <c:varyColors val="0"/>
        <c:ser>
          <c:idx val="2"/>
          <c:order val="0"/>
          <c:tx>
            <c:strRef>
              <c:f>'[от Таюрской Е..xlsx]Лист4'!$C$2:$C$3</c:f>
              <c:strCache>
                <c:ptCount val="2"/>
                <c:pt idx="0">
                  <c:v>2017 год</c:v>
                </c:pt>
                <c:pt idx="1">
                  <c:v>тыс.руб.
без НДС</c:v>
                </c:pt>
              </c:strCache>
            </c:strRef>
          </c:tx>
          <c:spPr>
            <a:solidFill>
              <a:srgbClr val="FFFF00"/>
            </a:solidFill>
            <a:ln>
              <a:solidFill>
                <a:sysClr val="windowText" lastClr="000000"/>
              </a:solidFill>
            </a:ln>
            <a:scene3d>
              <a:camera prst="orthographicFront"/>
              <a:lightRig rig="threePt" dir="t"/>
            </a:scene3d>
            <a:sp3d prstMaterial="metal">
              <a:bevelT prst="angle"/>
              <a:bevelB/>
            </a:sp3d>
          </c:spPr>
          <c:invertIfNegative val="0"/>
          <c:cat>
            <c:strRef>
              <c:f>'[от Таюрской Е..xlsx]Лист4'!$A$4:$A$15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'[от Таюрской Е..xlsx]Лист4'!$C$4:$C$15</c:f>
              <c:numCache>
                <c:formatCode>#,##0</c:formatCode>
                <c:ptCount val="12"/>
                <c:pt idx="0">
                  <c:v>1688173.3952500001</c:v>
                </c:pt>
                <c:pt idx="1">
                  <c:v>1695669.1394500001</c:v>
                </c:pt>
                <c:pt idx="2">
                  <c:v>1519579.4</c:v>
                </c:pt>
                <c:pt idx="3">
                  <c:v>1500863.1</c:v>
                </c:pt>
                <c:pt idx="4">
                  <c:v>1314293.8999999999</c:v>
                </c:pt>
                <c:pt idx="5">
                  <c:v>1258222</c:v>
                </c:pt>
                <c:pt idx="6">
                  <c:v>1448598.5</c:v>
                </c:pt>
                <c:pt idx="7">
                  <c:v>1442919.8</c:v>
                </c:pt>
                <c:pt idx="8">
                  <c:v>1448273.3</c:v>
                </c:pt>
                <c:pt idx="9">
                  <c:v>1741797.5</c:v>
                </c:pt>
                <c:pt idx="10">
                  <c:v>1843422.3</c:v>
                </c:pt>
                <c:pt idx="11">
                  <c:v>1784007.4</c:v>
                </c:pt>
              </c:numCache>
            </c:numRef>
          </c:val>
          <c:extLst xmlns:c16r2="http://schemas.microsoft.com/office/drawing/2015/06/chart">
            <c:ext xmlns:c16="http://schemas.microsoft.com/office/drawing/2014/chart" uri="{C3380CC4-5D6E-409C-BE32-E72D297353CC}">
              <c16:uniqueId val="{00000000-8DB9-4CF1-8B9A-B5113758DC7A}"/>
            </c:ext>
          </c:extLst>
        </c:ser>
        <c:ser>
          <c:idx val="3"/>
          <c:order val="1"/>
          <c:tx>
            <c:strRef>
              <c:f>'[от Таюрской Е..xlsx]Лист4'!$E$2:$E$3</c:f>
              <c:strCache>
                <c:ptCount val="2"/>
                <c:pt idx="0">
                  <c:v>2018 год</c:v>
                </c:pt>
                <c:pt idx="1">
                  <c:v>тыс.руб.
без НДС</c:v>
                </c:pt>
              </c:strCache>
            </c:strRef>
          </c:tx>
          <c:spPr>
            <a:solidFill>
              <a:srgbClr val="0066FF"/>
            </a:solidFill>
            <a:ln>
              <a:solidFill>
                <a:sysClr val="windowText" lastClr="000000"/>
              </a:solidFill>
            </a:ln>
            <a:scene3d>
              <a:camera prst="orthographicFront"/>
              <a:lightRig rig="threePt" dir="t"/>
            </a:scene3d>
            <a:sp3d>
              <a:bevelT prst="angle"/>
              <a:bevelB w="165100" prst="coolSlant"/>
            </a:sp3d>
          </c:spPr>
          <c:invertIfNegative val="0"/>
          <c:cat>
            <c:strRef>
              <c:f>'[от Таюрской Е..xlsx]Лист4'!$A$4:$A$15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'[от Таюрской Е..xlsx]Лист4'!$E$4:$E$15</c:f>
              <c:numCache>
                <c:formatCode>#,##0</c:formatCode>
                <c:ptCount val="12"/>
                <c:pt idx="0">
                  <c:v>1837887.9649576279</c:v>
                </c:pt>
                <c:pt idx="1">
                  <c:v>1833533.4892033893</c:v>
                </c:pt>
                <c:pt idx="2">
                  <c:v>1832989.1699576271</c:v>
                </c:pt>
                <c:pt idx="3">
                  <c:v>1653858.5595</c:v>
                </c:pt>
                <c:pt idx="4">
                  <c:v>1418367.5780762704</c:v>
                </c:pt>
                <c:pt idx="5">
                  <c:v>1388805.2916355939</c:v>
                </c:pt>
                <c:pt idx="6">
                  <c:v>1438675.8373474572</c:v>
                </c:pt>
                <c:pt idx="7">
                  <c:v>1511829.5482966064</c:v>
                </c:pt>
                <c:pt idx="8">
                  <c:v>1488807.2382966082</c:v>
                </c:pt>
                <c:pt idx="9">
                  <c:v>1763689.9127966096</c:v>
                </c:pt>
                <c:pt idx="10">
                  <c:v>1903707.4713813567</c:v>
                </c:pt>
                <c:pt idx="11">
                  <c:v>1917192.4793389833</c:v>
                </c:pt>
              </c:numCache>
            </c:numRef>
          </c:val>
          <c:extLst xmlns:c16r2="http://schemas.microsoft.com/office/drawing/2015/06/chart">
            <c:ext xmlns:c16="http://schemas.microsoft.com/office/drawing/2014/chart" uri="{C3380CC4-5D6E-409C-BE32-E72D297353CC}">
              <c16:uniqueId val="{00000001-8DB9-4CF1-8B9A-B5113758DC7A}"/>
            </c:ext>
          </c:extLst>
        </c:ser>
        <c:dLbls>
          <c:showLegendKey val="0"/>
          <c:showVal val="0"/>
          <c:showCatName val="0"/>
          <c:showSerName val="0"/>
          <c:showPercent val="0"/>
          <c:showBubbleSize val="0"/>
        </c:dLbls>
        <c:gapWidth val="150"/>
        <c:axId val="436225632"/>
        <c:axId val="436226024"/>
      </c:barChart>
      <c:catAx>
        <c:axId val="436225632"/>
        <c:scaling>
          <c:orientation val="minMax"/>
        </c:scaling>
        <c:delete val="0"/>
        <c:axPos val="b"/>
        <c:title>
          <c:tx>
            <c:rich>
              <a:bodyPr/>
              <a:lstStyle/>
              <a:p>
                <a:pPr>
                  <a:defRPr/>
                </a:pPr>
                <a:r>
                  <a:rPr lang="ru-RU"/>
                  <a:t>месяц</a:t>
                </a:r>
              </a:p>
            </c:rich>
          </c:tx>
          <c:overlay val="0"/>
        </c:title>
        <c:numFmt formatCode="General" sourceLinked="0"/>
        <c:majorTickMark val="out"/>
        <c:minorTickMark val="none"/>
        <c:tickLblPos val="nextTo"/>
        <c:txPr>
          <a:bodyPr/>
          <a:lstStyle/>
          <a:p>
            <a:pPr>
              <a:defRPr b="1"/>
            </a:pPr>
            <a:endParaRPr lang="ru-RU"/>
          </a:p>
        </c:txPr>
        <c:crossAx val="436226024"/>
        <c:crosses val="autoZero"/>
        <c:auto val="1"/>
        <c:lblAlgn val="ctr"/>
        <c:lblOffset val="100"/>
        <c:noMultiLvlLbl val="0"/>
      </c:catAx>
      <c:valAx>
        <c:axId val="436226024"/>
        <c:scaling>
          <c:orientation val="minMax"/>
          <c:max val="1900000"/>
        </c:scaling>
        <c:delete val="0"/>
        <c:axPos val="l"/>
        <c:majorGridlines/>
        <c:title>
          <c:tx>
            <c:rich>
              <a:bodyPr rot="-5400000" vert="horz"/>
              <a:lstStyle/>
              <a:p>
                <a:pPr>
                  <a:defRPr/>
                </a:pPr>
                <a:r>
                  <a:rPr lang="ru-RU"/>
                  <a:t>тыс.руб. без</a:t>
                </a:r>
                <a:r>
                  <a:rPr lang="ru-RU" baseline="0"/>
                  <a:t> НДС</a:t>
                </a:r>
                <a:endParaRPr lang="ru-RU"/>
              </a:p>
            </c:rich>
          </c:tx>
          <c:overlay val="0"/>
        </c:title>
        <c:numFmt formatCode="#,##0" sourceLinked="1"/>
        <c:majorTickMark val="out"/>
        <c:minorTickMark val="none"/>
        <c:tickLblPos val="nextTo"/>
        <c:crossAx val="436225632"/>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E6D31-07DE-4AA3-90ED-82FC9DFC8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34631</Words>
  <Characters>197397</Characters>
  <Application>Microsoft Office Word</Application>
  <DocSecurity>0</DocSecurity>
  <Lines>1644</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TNS energo Tula</Company>
  <LinksUpToDate>false</LinksUpToDate>
  <CharactersWithSpaces>231565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Котенёва</dc:creator>
  <cp:keywords/>
  <dc:description/>
  <cp:lastModifiedBy>Николай Галкин</cp:lastModifiedBy>
  <cp:revision>3</cp:revision>
  <cp:lastPrinted>2019-05-14T12:53:00Z</cp:lastPrinted>
  <dcterms:created xsi:type="dcterms:W3CDTF">2019-07-22T11:21:00Z</dcterms:created>
  <dcterms:modified xsi:type="dcterms:W3CDTF">2019-07-22T11:21:00Z</dcterms:modified>
</cp:coreProperties>
</file>