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D6" w:rsidRPr="00BC19EA" w:rsidRDefault="00A51804" w:rsidP="005B53D6">
      <w:pPr>
        <w:spacing w:after="240"/>
        <w:ind w:left="11340"/>
        <w:jc w:val="right"/>
        <w:rPr>
          <w:rFonts w:ascii="Times New Roman" w:hAnsi="Times New Roman" w:cs="Times New Roman"/>
          <w:sz w:val="24"/>
          <w:szCs w:val="24"/>
        </w:rPr>
      </w:pPr>
      <w:r w:rsidRPr="00BC19EA">
        <w:rPr>
          <w:rFonts w:ascii="Times New Roman" w:hAnsi="Times New Roman" w:cs="Times New Roman"/>
          <w:sz w:val="24"/>
          <w:szCs w:val="24"/>
        </w:rPr>
        <w:t>Приложение №</w:t>
      </w:r>
      <w:r w:rsidR="000F2C24" w:rsidRPr="00BC19EA">
        <w:rPr>
          <w:rFonts w:ascii="Times New Roman" w:hAnsi="Times New Roman" w:cs="Times New Roman"/>
          <w:sz w:val="24"/>
          <w:szCs w:val="24"/>
        </w:rPr>
        <w:t>16</w:t>
      </w:r>
      <w:r w:rsidR="000F2C24" w:rsidRPr="00BC19EA">
        <w:rPr>
          <w:rFonts w:ascii="Times New Roman" w:hAnsi="Times New Roman" w:cs="Times New Roman"/>
          <w:sz w:val="24"/>
          <w:szCs w:val="24"/>
        </w:rPr>
        <w:br/>
        <w:t>к п</w:t>
      </w:r>
      <w:r w:rsidR="005B53D6" w:rsidRPr="00BC19EA">
        <w:rPr>
          <w:rFonts w:ascii="Times New Roman" w:hAnsi="Times New Roman" w:cs="Times New Roman"/>
          <w:sz w:val="24"/>
          <w:szCs w:val="24"/>
        </w:rPr>
        <w:t>ри</w:t>
      </w:r>
      <w:r w:rsidR="000442E6" w:rsidRPr="00BC19EA">
        <w:rPr>
          <w:rFonts w:ascii="Times New Roman" w:hAnsi="Times New Roman" w:cs="Times New Roman"/>
          <w:sz w:val="24"/>
          <w:szCs w:val="24"/>
        </w:rPr>
        <w:t>казу ФАС России от 08.10.2014 №</w:t>
      </w:r>
      <w:r w:rsidR="005B53D6" w:rsidRPr="00BC19EA">
        <w:rPr>
          <w:rFonts w:ascii="Times New Roman" w:hAnsi="Times New Roman" w:cs="Times New Roman"/>
          <w:sz w:val="24"/>
          <w:szCs w:val="24"/>
        </w:rPr>
        <w:t>631/14</w:t>
      </w:r>
    </w:p>
    <w:p w:rsidR="005B53D6" w:rsidRPr="00BC19EA" w:rsidRDefault="005B53D6" w:rsidP="005B53D6">
      <w:pPr>
        <w:jc w:val="center"/>
        <w:rPr>
          <w:rFonts w:ascii="Times New Roman" w:hAnsi="Times New Roman" w:cs="Times New Roman"/>
          <w:b/>
          <w:sz w:val="24"/>
          <w:szCs w:val="24"/>
        </w:rPr>
      </w:pPr>
      <w:r w:rsidRPr="00BC19EA">
        <w:rPr>
          <w:rFonts w:ascii="Times New Roman" w:hAnsi="Times New Roman" w:cs="Times New Roman"/>
          <w:b/>
          <w:sz w:val="24"/>
          <w:szCs w:val="24"/>
        </w:rPr>
        <w:t xml:space="preserve">Основные условия договора энергоснабжения </w:t>
      </w:r>
      <w:r w:rsidR="000442E6" w:rsidRPr="00BC19EA">
        <w:rPr>
          <w:rFonts w:ascii="Times New Roman" w:hAnsi="Times New Roman" w:cs="Times New Roman"/>
          <w:b/>
          <w:sz w:val="24"/>
          <w:szCs w:val="24"/>
        </w:rPr>
        <w:t>с гражданами-потребителями на 2018</w:t>
      </w:r>
      <w:r w:rsidRPr="00BC19EA">
        <w:rPr>
          <w:rFonts w:ascii="Times New Roman" w:hAnsi="Times New Roman" w:cs="Times New Roman"/>
          <w:b/>
          <w:sz w:val="24"/>
          <w:szCs w:val="24"/>
        </w:rPr>
        <w:t xml:space="preserve"> год</w:t>
      </w:r>
    </w:p>
    <w:tbl>
      <w:tblPr>
        <w:tblStyle w:val="a3"/>
        <w:tblW w:w="15594" w:type="dxa"/>
        <w:tblInd w:w="-318" w:type="dxa"/>
        <w:tblLayout w:type="fixed"/>
        <w:tblLook w:val="04A0" w:firstRow="1" w:lastRow="0" w:firstColumn="1" w:lastColumn="0" w:noHBand="0" w:noVBand="1"/>
      </w:tblPr>
      <w:tblGrid>
        <w:gridCol w:w="993"/>
        <w:gridCol w:w="567"/>
        <w:gridCol w:w="2268"/>
        <w:gridCol w:w="11766"/>
      </w:tblGrid>
      <w:tr w:rsidR="005B53D6" w:rsidRPr="00BC19EA" w:rsidTr="000F2C24">
        <w:trPr>
          <w:trHeight w:val="589"/>
        </w:trPr>
        <w:tc>
          <w:tcPr>
            <w:tcW w:w="993" w:type="dxa"/>
            <w:vMerge w:val="restart"/>
            <w:textDirection w:val="btLr"/>
            <w:hideMark/>
          </w:tcPr>
          <w:p w:rsidR="00004A00" w:rsidRPr="00BC19EA" w:rsidRDefault="00004A00" w:rsidP="00DF3986">
            <w:pPr>
              <w:jc w:val="center"/>
              <w:rPr>
                <w:rFonts w:ascii="Times New Roman" w:hAnsi="Times New Roman" w:cs="Times New Roman"/>
                <w:b/>
                <w:sz w:val="20"/>
                <w:szCs w:val="20"/>
              </w:rPr>
            </w:pPr>
          </w:p>
          <w:p w:rsidR="00DF3986" w:rsidRPr="00BC19EA" w:rsidRDefault="005B53D6" w:rsidP="000F2C24">
            <w:pPr>
              <w:jc w:val="center"/>
              <w:rPr>
                <w:rFonts w:ascii="Times New Roman" w:hAnsi="Times New Roman" w:cs="Times New Roman"/>
                <w:b/>
                <w:sz w:val="20"/>
                <w:szCs w:val="20"/>
              </w:rPr>
            </w:pPr>
            <w:r w:rsidRPr="00BC19EA">
              <w:rPr>
                <w:rFonts w:ascii="Times New Roman" w:hAnsi="Times New Roman" w:cs="Times New Roman"/>
                <w:b/>
                <w:sz w:val="20"/>
                <w:szCs w:val="20"/>
              </w:rPr>
              <w:t xml:space="preserve">Основные условия  договора энергоснабжения </w:t>
            </w:r>
            <w:r w:rsidR="00DF3986" w:rsidRPr="00BC19EA">
              <w:rPr>
                <w:rFonts w:ascii="Times New Roman" w:hAnsi="Times New Roman" w:cs="Times New Roman"/>
                <w:b/>
                <w:sz w:val="20"/>
                <w:szCs w:val="20"/>
              </w:rPr>
              <w:t>с гражданами-потребителями</w:t>
            </w:r>
          </w:p>
          <w:p w:rsidR="00DF3986" w:rsidRPr="00BC19EA" w:rsidRDefault="00A51804" w:rsidP="00DF3986">
            <w:pPr>
              <w:jc w:val="center"/>
              <w:rPr>
                <w:rFonts w:ascii="Times New Roman" w:hAnsi="Times New Roman" w:cs="Times New Roman"/>
                <w:b/>
                <w:sz w:val="20"/>
                <w:szCs w:val="20"/>
              </w:rPr>
            </w:pPr>
            <w:r w:rsidRPr="00BC19EA">
              <w:rPr>
                <w:rFonts w:ascii="Times New Roman" w:hAnsi="Times New Roman" w:cs="Times New Roman"/>
                <w:b/>
                <w:sz w:val="20"/>
                <w:szCs w:val="20"/>
              </w:rPr>
              <w:t xml:space="preserve"> на 2018</w:t>
            </w:r>
            <w:r w:rsidR="00DF3986" w:rsidRPr="00BC19EA">
              <w:rPr>
                <w:rFonts w:ascii="Times New Roman" w:hAnsi="Times New Roman" w:cs="Times New Roman"/>
                <w:b/>
                <w:sz w:val="20"/>
                <w:szCs w:val="20"/>
              </w:rPr>
              <w:t xml:space="preserve"> год</w:t>
            </w:r>
          </w:p>
          <w:p w:rsidR="005B53D6" w:rsidRPr="00BC19EA" w:rsidRDefault="005B53D6" w:rsidP="00E803FC">
            <w:pPr>
              <w:ind w:left="113" w:right="113"/>
              <w:jc w:val="center"/>
              <w:rPr>
                <w:rFonts w:ascii="Times New Roman" w:hAnsi="Times New Roman" w:cs="Times New Roman"/>
                <w:b/>
                <w:sz w:val="20"/>
                <w:szCs w:val="20"/>
              </w:rPr>
            </w:pPr>
          </w:p>
        </w:tc>
        <w:tc>
          <w:tcPr>
            <w:tcW w:w="567"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1</w:t>
            </w:r>
          </w:p>
        </w:tc>
        <w:tc>
          <w:tcPr>
            <w:tcW w:w="2268"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Срок действия договора</w:t>
            </w:r>
          </w:p>
        </w:tc>
        <w:tc>
          <w:tcPr>
            <w:tcW w:w="11766" w:type="dxa"/>
            <w:vAlign w:val="center"/>
            <w:hideMark/>
          </w:tcPr>
          <w:p w:rsidR="005B53D6" w:rsidRPr="00BC19EA" w:rsidRDefault="00897BEA" w:rsidP="00897BEA">
            <w:pPr>
              <w:jc w:val="both"/>
              <w:rPr>
                <w:rFonts w:ascii="Times New Roman" w:hAnsi="Times New Roman" w:cs="Times New Roman"/>
              </w:rPr>
            </w:pPr>
            <w:r w:rsidRPr="00BC19EA">
              <w:rPr>
                <w:rFonts w:ascii="Times New Roman" w:hAnsi="Times New Roman" w:cs="Times New Roman"/>
              </w:rPr>
              <w:t xml:space="preserve">Договор заключен на неопределенный срок, вступает в силу с момента подписания его Сторонами и распространяет свое действие на период, в котором сложились фактические отношения между Потребителем и Гарантирующим </w:t>
            </w:r>
            <w:proofErr w:type="spellStart"/>
            <w:r w:rsidRPr="00BC19EA">
              <w:rPr>
                <w:rFonts w:ascii="Times New Roman" w:hAnsi="Times New Roman" w:cs="Times New Roman"/>
              </w:rPr>
              <w:t>поставщкиом</w:t>
            </w:r>
            <w:proofErr w:type="spellEnd"/>
            <w:r w:rsidRPr="00BC19EA">
              <w:rPr>
                <w:rFonts w:ascii="Times New Roman" w:hAnsi="Times New Roman" w:cs="Times New Roman"/>
              </w:rPr>
              <w:t xml:space="preserve"> в соответствии с жилищным законодательством.</w:t>
            </w:r>
          </w:p>
        </w:tc>
      </w:tr>
      <w:tr w:rsidR="005B53D6" w:rsidRPr="00BC19EA" w:rsidTr="000F2C24">
        <w:trPr>
          <w:trHeight w:val="1692"/>
        </w:trPr>
        <w:tc>
          <w:tcPr>
            <w:tcW w:w="993" w:type="dxa"/>
            <w:vMerge/>
            <w:hideMark/>
          </w:tcPr>
          <w:p w:rsidR="005B53D6" w:rsidRPr="00BC19EA" w:rsidRDefault="005B53D6" w:rsidP="00E803FC">
            <w:pPr>
              <w:rPr>
                <w:rFonts w:ascii="Times New Roman" w:hAnsi="Times New Roman" w:cs="Times New Roman"/>
                <w:sz w:val="20"/>
                <w:szCs w:val="20"/>
              </w:rPr>
            </w:pPr>
          </w:p>
        </w:tc>
        <w:tc>
          <w:tcPr>
            <w:tcW w:w="567"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2</w:t>
            </w:r>
          </w:p>
        </w:tc>
        <w:tc>
          <w:tcPr>
            <w:tcW w:w="2268"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br/>
              <w:t>Вид цены на электрическую энергию (фиксированная или переменная)</w:t>
            </w:r>
          </w:p>
        </w:tc>
        <w:tc>
          <w:tcPr>
            <w:tcW w:w="11766" w:type="dxa"/>
            <w:vAlign w:val="center"/>
          </w:tcPr>
          <w:p w:rsidR="001116F6" w:rsidRPr="00BC19EA" w:rsidRDefault="001116F6" w:rsidP="001116F6">
            <w:pPr>
              <w:jc w:val="both"/>
              <w:rPr>
                <w:rFonts w:ascii="Times New Roman" w:hAnsi="Times New Roman" w:cs="Times New Roman"/>
              </w:rPr>
            </w:pPr>
            <w:r w:rsidRPr="00BC19EA">
              <w:rPr>
                <w:rFonts w:ascii="Times New Roman" w:hAnsi="Times New Roman" w:cs="Times New Roman"/>
              </w:rPr>
              <w:t>Размер платы за электрическую энергию рассчитывается в порядке, определенном Правилами, по тарифам, установленным в соответствии с действующим законода</w:t>
            </w:r>
            <w:bookmarkStart w:id="0" w:name="_GoBack"/>
            <w:bookmarkEnd w:id="0"/>
            <w:r w:rsidRPr="00BC19EA">
              <w:rPr>
                <w:rFonts w:ascii="Times New Roman" w:hAnsi="Times New Roman" w:cs="Times New Roman"/>
              </w:rPr>
              <w:t>тельством:</w:t>
            </w:r>
          </w:p>
          <w:p w:rsidR="001116F6" w:rsidRPr="00BC19EA" w:rsidRDefault="001116F6" w:rsidP="00114F4B">
            <w:pPr>
              <w:pStyle w:val="a4"/>
              <w:numPr>
                <w:ilvl w:val="0"/>
                <w:numId w:val="1"/>
              </w:numPr>
              <w:tabs>
                <w:tab w:val="left" w:pos="601"/>
              </w:tabs>
              <w:ind w:left="34" w:firstLine="283"/>
              <w:jc w:val="both"/>
              <w:rPr>
                <w:rFonts w:ascii="Times New Roman" w:hAnsi="Times New Roman" w:cs="Times New Roman"/>
              </w:rPr>
            </w:pPr>
            <w:r w:rsidRPr="00BC19EA">
              <w:rPr>
                <w:rFonts w:ascii="Times New Roman" w:hAnsi="Times New Roman" w:cs="Times New Roman"/>
              </w:rPr>
              <w:t xml:space="preserve">Размер платы за электрическую энергию, предоставленную </w:t>
            </w:r>
            <w:r w:rsidR="00114F4B" w:rsidRPr="00BC19EA">
              <w:rPr>
                <w:rFonts w:ascii="Times New Roman" w:hAnsi="Times New Roman" w:cs="Times New Roman"/>
              </w:rPr>
              <w:t>Потребител</w:t>
            </w:r>
            <w:r w:rsidR="00114F4B" w:rsidRPr="00BC19EA">
              <w:rPr>
                <w:rFonts w:ascii="Times New Roman" w:hAnsi="Times New Roman" w:cs="Times New Roman"/>
              </w:rPr>
              <w:t>ю</w:t>
            </w:r>
            <w:r w:rsidRPr="00BC19EA">
              <w:rPr>
                <w:rFonts w:ascii="Times New Roman" w:hAnsi="Times New Roman" w:cs="Times New Roman"/>
              </w:rPr>
              <w:t xml:space="preserve"> в жилом помещении (жилом доме), оборудованном индивидуальным или общим (квартирным) прибором учета, определяется в соответствии с Правилами, исходя из показаний такого прибора учета за расчетный период.</w:t>
            </w:r>
          </w:p>
          <w:p w:rsidR="001116F6" w:rsidRPr="00BC19EA" w:rsidRDefault="001116F6" w:rsidP="00114F4B">
            <w:pPr>
              <w:pStyle w:val="a4"/>
              <w:numPr>
                <w:ilvl w:val="0"/>
                <w:numId w:val="1"/>
              </w:numPr>
              <w:tabs>
                <w:tab w:val="left" w:pos="601"/>
              </w:tabs>
              <w:ind w:left="34" w:firstLine="283"/>
              <w:jc w:val="both"/>
              <w:rPr>
                <w:rFonts w:ascii="Times New Roman" w:hAnsi="Times New Roman" w:cs="Times New Roman"/>
              </w:rPr>
            </w:pPr>
            <w:r w:rsidRPr="00BC19EA">
              <w:rPr>
                <w:rFonts w:ascii="Times New Roman" w:hAnsi="Times New Roman" w:cs="Times New Roman"/>
              </w:rPr>
              <w:t xml:space="preserve">При отсутствии индивидуального или общего (квартирного) прибора учета электрической энергии размер платы за электрическую энергию, предоставленную </w:t>
            </w:r>
            <w:r w:rsidR="00114F4B" w:rsidRPr="00BC19EA">
              <w:rPr>
                <w:rFonts w:ascii="Times New Roman" w:hAnsi="Times New Roman" w:cs="Times New Roman"/>
              </w:rPr>
              <w:t>Потребителю</w:t>
            </w:r>
            <w:r w:rsidRPr="00BC19EA">
              <w:rPr>
                <w:rFonts w:ascii="Times New Roman" w:hAnsi="Times New Roman" w:cs="Times New Roman"/>
              </w:rPr>
              <w:t xml:space="preserve"> в жилом помещении (жилом доме), определяется в соответствии с Правилами, исходя из количества граждан, постоянно и временно проживающих в жилом помещении (жилом доме) </w:t>
            </w:r>
            <w:r w:rsidR="00114F4B" w:rsidRPr="00BC19EA">
              <w:rPr>
                <w:rFonts w:ascii="Times New Roman" w:hAnsi="Times New Roman" w:cs="Times New Roman"/>
              </w:rPr>
              <w:t>Потребител</w:t>
            </w:r>
            <w:r w:rsidR="00114F4B" w:rsidRPr="00BC19EA">
              <w:rPr>
                <w:rFonts w:ascii="Times New Roman" w:hAnsi="Times New Roman" w:cs="Times New Roman"/>
              </w:rPr>
              <w:t>я</w:t>
            </w:r>
            <w:r w:rsidRPr="00BC19EA">
              <w:rPr>
                <w:rFonts w:ascii="Times New Roman" w:hAnsi="Times New Roman" w:cs="Times New Roman"/>
              </w:rPr>
              <w:t>, и из нормативов потребления коммунальной услуги электроснабжения.</w:t>
            </w:r>
            <w:r w:rsidR="00114F4B" w:rsidRPr="00BC19EA">
              <w:rPr>
                <w:rFonts w:ascii="Times New Roman" w:eastAsia="Times New Roman" w:hAnsi="Times New Roman" w:cs="Times New Roman"/>
                <w:sz w:val="16"/>
                <w:szCs w:val="14"/>
                <w:lang w:eastAsia="ru-RU"/>
              </w:rPr>
              <w:t xml:space="preserve"> </w:t>
            </w:r>
            <w:r w:rsidR="00114F4B" w:rsidRPr="00BC19EA">
              <w:rPr>
                <w:rFonts w:ascii="Times New Roman" w:hAnsi="Times New Roman" w:cs="Times New Roman"/>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1116F6" w:rsidRPr="00BC19EA" w:rsidRDefault="001116F6" w:rsidP="00114F4B">
            <w:pPr>
              <w:pStyle w:val="a4"/>
              <w:numPr>
                <w:ilvl w:val="0"/>
                <w:numId w:val="1"/>
              </w:numPr>
              <w:tabs>
                <w:tab w:val="left" w:pos="601"/>
              </w:tabs>
              <w:ind w:left="34" w:firstLine="283"/>
              <w:jc w:val="both"/>
              <w:rPr>
                <w:rFonts w:ascii="Times New Roman" w:hAnsi="Times New Roman" w:cs="Times New Roman"/>
              </w:rPr>
            </w:pPr>
            <w:r w:rsidRPr="00BC19EA">
              <w:rPr>
                <w:rFonts w:ascii="Times New Roman" w:hAnsi="Times New Roman" w:cs="Times New Roman"/>
              </w:rPr>
              <w:t xml:space="preserve">В иных случаях размер платы за электроэнергию, предоставленную </w:t>
            </w:r>
            <w:r w:rsidR="00114F4B" w:rsidRPr="00BC19EA">
              <w:rPr>
                <w:rFonts w:ascii="Times New Roman" w:hAnsi="Times New Roman" w:cs="Times New Roman"/>
              </w:rPr>
              <w:t>Потребителю</w:t>
            </w:r>
            <w:r w:rsidRPr="00BC19EA">
              <w:rPr>
                <w:rFonts w:ascii="Times New Roman" w:hAnsi="Times New Roman" w:cs="Times New Roman"/>
              </w:rPr>
              <w:t xml:space="preserve"> в жилом помещении (жилом доме) за расчетный период, определяется исходя из среднемесячного объема потребления электрической энергии, определенного по показаниям индивидуального или общего (квартирного) прибора учета. Случаи, при которых размер платы определяется способом, предусмотренным настоящим пунктом, и количество расчетных периодов определены Правилами.</w:t>
            </w:r>
          </w:p>
          <w:p w:rsidR="005B53D6" w:rsidRPr="00BC19EA" w:rsidRDefault="00114F4B" w:rsidP="00114F4B">
            <w:pPr>
              <w:pStyle w:val="a4"/>
              <w:numPr>
                <w:ilvl w:val="0"/>
                <w:numId w:val="1"/>
              </w:numPr>
              <w:tabs>
                <w:tab w:val="left" w:pos="601"/>
              </w:tabs>
              <w:ind w:left="34" w:firstLine="283"/>
              <w:jc w:val="both"/>
              <w:rPr>
                <w:rFonts w:ascii="Times New Roman" w:hAnsi="Times New Roman" w:cs="Times New Roman"/>
              </w:rPr>
            </w:pPr>
            <w:r w:rsidRPr="00BC19EA">
              <w:rPr>
                <w:rFonts w:ascii="Times New Roman" w:hAnsi="Times New Roman" w:cs="Times New Roman"/>
              </w:rPr>
              <w:t>Размер платы за электрическую энергию, потребляемую на содержание и использование общего имущества в многоквартирном доме в случаях, установленных законодательством (далее электрическая энергия, предоставленная на общедомовые нужды), или потребляемую при использовании земельного участка и расположенных на нем надворных построек (для домовладений) определяется в соответствии с Правилами</w:t>
            </w:r>
            <w:r w:rsidR="001116F6" w:rsidRPr="00BC19EA">
              <w:rPr>
                <w:rFonts w:ascii="Times New Roman" w:hAnsi="Times New Roman" w:cs="Times New Roman"/>
              </w:rPr>
              <w:t>.</w:t>
            </w:r>
          </w:p>
          <w:p w:rsidR="006443C0" w:rsidRPr="00BC19EA" w:rsidRDefault="006443C0" w:rsidP="006443C0">
            <w:pPr>
              <w:tabs>
                <w:tab w:val="left" w:pos="601"/>
              </w:tabs>
              <w:ind w:left="34"/>
              <w:jc w:val="both"/>
              <w:rPr>
                <w:rFonts w:ascii="Times New Roman" w:hAnsi="Times New Roman" w:cs="Times New Roman"/>
              </w:rPr>
            </w:pPr>
            <w:proofErr w:type="gramStart"/>
            <w:r w:rsidRPr="00BC19EA">
              <w:rPr>
                <w:rFonts w:ascii="Times New Roman" w:hAnsi="Times New Roman" w:cs="Times New Roman"/>
              </w:rPr>
              <w:t>В случае принятия в субъекте Российской Федерации решения об установлении социальной нормы потребления электрической энергии размер платы за электрическую энергию 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потребления электрической энергии.</w:t>
            </w:r>
            <w:proofErr w:type="gramEnd"/>
            <w:r w:rsidRPr="00BC19EA">
              <w:rPr>
                <w:rFonts w:ascii="Times New Roman" w:hAnsi="Times New Roman" w:cs="Times New Roman"/>
              </w:rPr>
              <w:t xml:space="preserve"> Сведения о величине социальной нормы потребления электрической энергии для </w:t>
            </w:r>
            <w:r w:rsidRPr="00BC19EA">
              <w:rPr>
                <w:rFonts w:ascii="Times New Roman" w:hAnsi="Times New Roman" w:cs="Times New Roman"/>
              </w:rPr>
              <w:t>Потребител</w:t>
            </w:r>
            <w:r w:rsidRPr="00BC19EA">
              <w:rPr>
                <w:rFonts w:ascii="Times New Roman" w:hAnsi="Times New Roman" w:cs="Times New Roman"/>
              </w:rPr>
              <w:t>я указываются в платежном документе.</w:t>
            </w:r>
          </w:p>
        </w:tc>
      </w:tr>
      <w:tr w:rsidR="005B53D6" w:rsidRPr="00BC19EA" w:rsidTr="000F2C24">
        <w:trPr>
          <w:trHeight w:val="70"/>
        </w:trPr>
        <w:tc>
          <w:tcPr>
            <w:tcW w:w="993" w:type="dxa"/>
            <w:vMerge/>
            <w:hideMark/>
          </w:tcPr>
          <w:p w:rsidR="005B53D6" w:rsidRPr="00BC19EA" w:rsidRDefault="005B53D6" w:rsidP="00E803FC">
            <w:pPr>
              <w:rPr>
                <w:rFonts w:ascii="Times New Roman" w:hAnsi="Times New Roman" w:cs="Times New Roman"/>
                <w:sz w:val="20"/>
                <w:szCs w:val="20"/>
              </w:rPr>
            </w:pPr>
          </w:p>
        </w:tc>
        <w:tc>
          <w:tcPr>
            <w:tcW w:w="567"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3</w:t>
            </w:r>
          </w:p>
        </w:tc>
        <w:tc>
          <w:tcPr>
            <w:tcW w:w="2268"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Форма оплаты</w:t>
            </w:r>
          </w:p>
        </w:tc>
        <w:tc>
          <w:tcPr>
            <w:tcW w:w="11766" w:type="dxa"/>
            <w:vAlign w:val="center"/>
          </w:tcPr>
          <w:p w:rsidR="0056409A" w:rsidRPr="00BC19EA" w:rsidRDefault="0056409A" w:rsidP="0056409A">
            <w:pPr>
              <w:tabs>
                <w:tab w:val="left" w:pos="851"/>
                <w:tab w:val="left" w:pos="1134"/>
              </w:tabs>
              <w:contextualSpacing/>
              <w:jc w:val="both"/>
              <w:rPr>
                <w:rFonts w:ascii="Times New Roman" w:eastAsia="Times New Roman" w:hAnsi="Times New Roman" w:cs="Times New Roman"/>
                <w:lang w:eastAsia="ru-RU"/>
              </w:rPr>
            </w:pPr>
            <w:r w:rsidRPr="00BC19EA">
              <w:rPr>
                <w:rFonts w:ascii="Times New Roman" w:eastAsia="Times New Roman" w:hAnsi="Times New Roman" w:cs="Times New Roman"/>
                <w:lang w:eastAsia="ru-RU"/>
              </w:rPr>
              <w:t>Безналичная/наличная.</w:t>
            </w:r>
          </w:p>
          <w:p w:rsidR="0056409A" w:rsidRPr="00BC19EA" w:rsidRDefault="0056409A" w:rsidP="0056409A">
            <w:pPr>
              <w:tabs>
                <w:tab w:val="left" w:pos="851"/>
                <w:tab w:val="left" w:pos="1134"/>
              </w:tabs>
              <w:contextualSpacing/>
              <w:jc w:val="both"/>
              <w:rPr>
                <w:rFonts w:ascii="Times New Roman" w:eastAsia="Times New Roman" w:hAnsi="Times New Roman" w:cs="Times New Roman"/>
                <w:lang w:eastAsia="ru-RU"/>
              </w:rPr>
            </w:pPr>
            <w:r w:rsidRPr="00BC19EA">
              <w:rPr>
                <w:rFonts w:ascii="Times New Roman" w:eastAsia="Times New Roman" w:hAnsi="Times New Roman" w:cs="Times New Roman"/>
                <w:lang w:eastAsia="ru-RU"/>
              </w:rPr>
              <w:t>Расчетный период для оплаты устанавливается равным календарному месяцу.</w:t>
            </w:r>
          </w:p>
          <w:p w:rsidR="005B53D6" w:rsidRPr="00BC19EA" w:rsidRDefault="001116F6" w:rsidP="0056409A">
            <w:pPr>
              <w:tabs>
                <w:tab w:val="left" w:pos="851"/>
                <w:tab w:val="left" w:pos="1134"/>
              </w:tabs>
              <w:contextualSpacing/>
              <w:jc w:val="both"/>
              <w:rPr>
                <w:rFonts w:ascii="Times New Roman" w:eastAsia="Times New Roman" w:hAnsi="Times New Roman" w:cs="Times New Roman"/>
                <w:lang w:eastAsia="ru-RU"/>
              </w:rPr>
            </w:pPr>
            <w:proofErr w:type="gramStart"/>
            <w:r w:rsidRPr="00BC19EA">
              <w:rPr>
                <w:rFonts w:ascii="Times New Roman" w:hAnsi="Times New Roman" w:cs="Times New Roman"/>
                <w:bCs/>
              </w:rPr>
              <w:t xml:space="preserve">Потребитель обязуется </w:t>
            </w:r>
            <w:r w:rsidR="0056409A" w:rsidRPr="00BC19EA">
              <w:rPr>
                <w:rFonts w:ascii="Times New Roman" w:eastAsia="Times New Roman" w:hAnsi="Times New Roman" w:cs="Times New Roman"/>
                <w:lang w:eastAsia="ru-RU"/>
              </w:rPr>
              <w:t xml:space="preserve">вносить плату за электрическую энергию, предоставленную </w:t>
            </w:r>
            <w:r w:rsidR="00514EAA" w:rsidRPr="00BC19EA">
              <w:rPr>
                <w:rFonts w:ascii="Times New Roman" w:hAnsi="Times New Roman" w:cs="Times New Roman"/>
                <w:bCs/>
              </w:rPr>
              <w:t>Потребителю</w:t>
            </w:r>
            <w:r w:rsidR="0056409A" w:rsidRPr="00BC19EA">
              <w:rPr>
                <w:rFonts w:ascii="Times New Roman" w:eastAsia="Times New Roman" w:hAnsi="Times New Roman" w:cs="Times New Roman"/>
                <w:lang w:eastAsia="ru-RU"/>
              </w:rPr>
              <w:t xml:space="preserve"> в жилом помещении (жилом доме) и плату за электрическую энергию, предоставленную на общедомовые нужды в многоквартирном доме в случаях, установленных законодательством, и (или) потребляемую при использовании земельного участка и </w:t>
            </w:r>
            <w:r w:rsidR="0056409A" w:rsidRPr="00BC19EA">
              <w:rPr>
                <w:rFonts w:ascii="Times New Roman" w:eastAsia="Times New Roman" w:hAnsi="Times New Roman" w:cs="Times New Roman"/>
                <w:lang w:eastAsia="ru-RU"/>
              </w:rPr>
              <w:lastRenderedPageBreak/>
              <w:t>расположенных на нем надворных построек (для домовладений) не позднее 10-го числа месяца, следующего за расчетным</w:t>
            </w:r>
            <w:r w:rsidRPr="00BC19EA">
              <w:rPr>
                <w:rFonts w:ascii="Times New Roman" w:eastAsia="Times New Roman" w:hAnsi="Times New Roman" w:cs="Times New Roman"/>
                <w:lang w:eastAsia="ru-RU"/>
              </w:rPr>
              <w:t>.</w:t>
            </w:r>
            <w:proofErr w:type="gramEnd"/>
          </w:p>
        </w:tc>
      </w:tr>
      <w:tr w:rsidR="005B53D6" w:rsidRPr="00BC19EA" w:rsidTr="000F2C24">
        <w:trPr>
          <w:trHeight w:val="278"/>
        </w:trPr>
        <w:tc>
          <w:tcPr>
            <w:tcW w:w="993" w:type="dxa"/>
            <w:vMerge/>
            <w:hideMark/>
          </w:tcPr>
          <w:p w:rsidR="005B53D6" w:rsidRPr="00BC19EA" w:rsidRDefault="005B53D6" w:rsidP="00E803FC">
            <w:pPr>
              <w:rPr>
                <w:rFonts w:ascii="Times New Roman" w:hAnsi="Times New Roman" w:cs="Times New Roman"/>
                <w:sz w:val="20"/>
                <w:szCs w:val="20"/>
              </w:rPr>
            </w:pPr>
          </w:p>
        </w:tc>
        <w:tc>
          <w:tcPr>
            <w:tcW w:w="567"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4</w:t>
            </w:r>
          </w:p>
        </w:tc>
        <w:tc>
          <w:tcPr>
            <w:tcW w:w="2268"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Форма обеспечения исполнения обязатель</w:t>
            </w:r>
            <w:proofErr w:type="gramStart"/>
            <w:r w:rsidRPr="00BC19EA">
              <w:rPr>
                <w:rFonts w:ascii="Times New Roman" w:hAnsi="Times New Roman" w:cs="Times New Roman"/>
                <w:b/>
              </w:rPr>
              <w:t>ств ст</w:t>
            </w:r>
            <w:proofErr w:type="gramEnd"/>
            <w:r w:rsidRPr="00BC19EA">
              <w:rPr>
                <w:rFonts w:ascii="Times New Roman" w:hAnsi="Times New Roman" w:cs="Times New Roman"/>
                <w:b/>
              </w:rPr>
              <w:t>орон по договору</w:t>
            </w:r>
          </w:p>
        </w:tc>
        <w:tc>
          <w:tcPr>
            <w:tcW w:w="11766" w:type="dxa"/>
            <w:noWrap/>
            <w:vAlign w:val="center"/>
            <w:hideMark/>
          </w:tcPr>
          <w:p w:rsidR="005B53D6" w:rsidRPr="00BC19EA" w:rsidRDefault="001116F6" w:rsidP="001116F6">
            <w:pPr>
              <w:jc w:val="both"/>
              <w:rPr>
                <w:rFonts w:ascii="Times New Roman" w:hAnsi="Times New Roman" w:cs="Times New Roman"/>
              </w:rPr>
            </w:pPr>
            <w:proofErr w:type="gramStart"/>
            <w:r w:rsidRPr="00BC19EA">
              <w:rPr>
                <w:rFonts w:ascii="Times New Roman" w:hAnsi="Times New Roman" w:cs="Times New Roman"/>
              </w:rPr>
              <w:t xml:space="preserve">Гарантирующий поставщик имеет право </w:t>
            </w:r>
            <w:r w:rsidR="00514EAA" w:rsidRPr="00BC19EA">
              <w:rPr>
                <w:rFonts w:ascii="Times New Roman" w:hAnsi="Times New Roman" w:cs="Times New Roman"/>
              </w:rPr>
              <w:t xml:space="preserve">ограничить или приостановить подачу электрической энергии, предварительно уведомив об этом </w:t>
            </w:r>
            <w:r w:rsidR="00514EAA" w:rsidRPr="00BC19EA">
              <w:rPr>
                <w:rFonts w:ascii="Times New Roman" w:hAnsi="Times New Roman" w:cs="Times New Roman"/>
                <w:bCs/>
              </w:rPr>
              <w:t>Потребителя</w:t>
            </w:r>
            <w:r w:rsidR="00514EAA" w:rsidRPr="00BC19EA">
              <w:rPr>
                <w:rFonts w:ascii="Times New Roman" w:hAnsi="Times New Roman" w:cs="Times New Roman"/>
              </w:rPr>
              <w:t xml:space="preserve">, в случае неполной оплаты </w:t>
            </w:r>
            <w:r w:rsidR="00514EAA" w:rsidRPr="00BC19EA">
              <w:rPr>
                <w:rFonts w:ascii="Times New Roman" w:hAnsi="Times New Roman" w:cs="Times New Roman"/>
                <w:bCs/>
              </w:rPr>
              <w:t>Потребителем</w:t>
            </w:r>
            <w:r w:rsidR="00514EAA" w:rsidRPr="00BC19EA">
              <w:rPr>
                <w:rFonts w:ascii="Times New Roman" w:hAnsi="Times New Roman" w:cs="Times New Roman"/>
              </w:rPr>
              <w:t xml:space="preserve"> электрической энергии, потребленной в жилом помещении (жилом доме), предоставленной на общедомовые нужды (для многоквартирных домов в случаях, установленных законодательством) и потребленной при использовании земельного участка и расположенных на нем надворных построек (для домовладений) в порядке и сроки, определенные Правилами и</w:t>
            </w:r>
            <w:proofErr w:type="gramEnd"/>
            <w:r w:rsidR="00514EAA" w:rsidRPr="00BC19EA">
              <w:rPr>
                <w:rFonts w:ascii="Times New Roman" w:hAnsi="Times New Roman" w:cs="Times New Roman"/>
              </w:rPr>
              <w:t xml:space="preserve"> настоящим Договором</w:t>
            </w:r>
            <w:r w:rsidRPr="00BC19EA">
              <w:rPr>
                <w:rFonts w:ascii="Times New Roman" w:hAnsi="Times New Roman" w:cs="Times New Roman"/>
              </w:rPr>
              <w:t>.</w:t>
            </w:r>
          </w:p>
        </w:tc>
      </w:tr>
      <w:tr w:rsidR="005B53D6" w:rsidRPr="00BC19EA" w:rsidTr="000F2C24">
        <w:trPr>
          <w:trHeight w:val="600"/>
        </w:trPr>
        <w:tc>
          <w:tcPr>
            <w:tcW w:w="993" w:type="dxa"/>
            <w:vMerge/>
            <w:hideMark/>
          </w:tcPr>
          <w:p w:rsidR="005B53D6" w:rsidRPr="00BC19EA" w:rsidRDefault="005B53D6" w:rsidP="00E803FC">
            <w:pPr>
              <w:rPr>
                <w:rFonts w:ascii="Times New Roman" w:hAnsi="Times New Roman" w:cs="Times New Roman"/>
                <w:sz w:val="20"/>
                <w:szCs w:val="20"/>
              </w:rPr>
            </w:pPr>
          </w:p>
        </w:tc>
        <w:tc>
          <w:tcPr>
            <w:tcW w:w="567"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5</w:t>
            </w:r>
          </w:p>
        </w:tc>
        <w:tc>
          <w:tcPr>
            <w:tcW w:w="2268"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Зона обслуживания</w:t>
            </w:r>
          </w:p>
        </w:tc>
        <w:tc>
          <w:tcPr>
            <w:tcW w:w="11766" w:type="dxa"/>
            <w:vAlign w:val="center"/>
            <w:hideMark/>
          </w:tcPr>
          <w:p w:rsidR="005B53D6" w:rsidRPr="00BC19EA" w:rsidRDefault="005B53D6" w:rsidP="00514EAA">
            <w:pPr>
              <w:jc w:val="both"/>
              <w:rPr>
                <w:rFonts w:ascii="Times New Roman" w:hAnsi="Times New Roman" w:cs="Times New Roman"/>
              </w:rPr>
            </w:pPr>
            <w:r w:rsidRPr="00BC19EA">
              <w:rPr>
                <w:rFonts w:ascii="Times New Roman" w:hAnsi="Times New Roman" w:cs="Times New Roman"/>
              </w:rPr>
              <w:t xml:space="preserve">Республика Карелия, в соответствии с Постановлением Государственного комитета РК по энергетике и регулированию </w:t>
            </w:r>
            <w:r w:rsidR="000442E6" w:rsidRPr="00BC19EA">
              <w:rPr>
                <w:rFonts w:ascii="Times New Roman" w:hAnsi="Times New Roman" w:cs="Times New Roman"/>
              </w:rPr>
              <w:t xml:space="preserve">тарифов </w:t>
            </w:r>
            <w:r w:rsidR="00514EAA" w:rsidRPr="00BC19EA">
              <w:rPr>
                <w:rFonts w:ascii="Times New Roman" w:hAnsi="Times New Roman" w:cs="Times New Roman"/>
              </w:rPr>
              <w:t>№137</w:t>
            </w:r>
            <w:r w:rsidR="00514EAA" w:rsidRPr="00BC19EA">
              <w:rPr>
                <w:rFonts w:ascii="Times New Roman" w:hAnsi="Times New Roman" w:cs="Times New Roman"/>
              </w:rPr>
              <w:t xml:space="preserve"> </w:t>
            </w:r>
            <w:r w:rsidR="000442E6" w:rsidRPr="00BC19EA">
              <w:rPr>
                <w:rFonts w:ascii="Times New Roman" w:hAnsi="Times New Roman" w:cs="Times New Roman"/>
              </w:rPr>
              <w:t>от 10 октября 2006 г.</w:t>
            </w:r>
          </w:p>
        </w:tc>
      </w:tr>
      <w:tr w:rsidR="005B53D6" w:rsidRPr="00BC19EA" w:rsidTr="000F2C24">
        <w:trPr>
          <w:trHeight w:val="1368"/>
        </w:trPr>
        <w:tc>
          <w:tcPr>
            <w:tcW w:w="993" w:type="dxa"/>
            <w:vMerge/>
            <w:tcBorders>
              <w:bottom w:val="single" w:sz="4" w:space="0" w:color="auto"/>
            </w:tcBorders>
            <w:hideMark/>
          </w:tcPr>
          <w:p w:rsidR="005B53D6" w:rsidRPr="00BC19EA" w:rsidRDefault="005B53D6" w:rsidP="00E803FC">
            <w:pPr>
              <w:rPr>
                <w:rFonts w:ascii="Times New Roman" w:hAnsi="Times New Roman" w:cs="Times New Roman"/>
                <w:sz w:val="20"/>
                <w:szCs w:val="20"/>
              </w:rPr>
            </w:pPr>
          </w:p>
        </w:tc>
        <w:tc>
          <w:tcPr>
            <w:tcW w:w="567" w:type="dxa"/>
            <w:tcBorders>
              <w:bottom w:val="single" w:sz="4" w:space="0" w:color="auto"/>
            </w:tcBorders>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6</w:t>
            </w:r>
          </w:p>
        </w:tc>
        <w:tc>
          <w:tcPr>
            <w:tcW w:w="2268" w:type="dxa"/>
            <w:tcBorders>
              <w:bottom w:val="single" w:sz="4" w:space="0" w:color="auto"/>
            </w:tcBorders>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Условия расторжения договора</w:t>
            </w:r>
          </w:p>
        </w:tc>
        <w:tc>
          <w:tcPr>
            <w:tcW w:w="11766" w:type="dxa"/>
            <w:tcBorders>
              <w:bottom w:val="single" w:sz="4" w:space="0" w:color="auto"/>
            </w:tcBorders>
            <w:vAlign w:val="center"/>
          </w:tcPr>
          <w:p w:rsidR="005B53D6" w:rsidRPr="00BC19EA" w:rsidRDefault="00514EAA" w:rsidP="00E803FC">
            <w:pPr>
              <w:jc w:val="both"/>
              <w:rPr>
                <w:rFonts w:ascii="Times New Roman" w:hAnsi="Times New Roman" w:cs="Times New Roman"/>
                <w:color w:val="FF0000"/>
              </w:rPr>
            </w:pPr>
            <w:r w:rsidRPr="00BC19EA">
              <w:rPr>
                <w:rFonts w:ascii="Times New Roman" w:hAnsi="Times New Roman" w:cs="Times New Roman"/>
                <w:color w:val="000000" w:themeColor="text1"/>
              </w:rPr>
              <w:t>Расторжение договора осуществляется в порядке и по основаниям, предусмотренным действующим законодательством РФ</w:t>
            </w:r>
            <w:r w:rsidR="005B53D6" w:rsidRPr="00BC19EA">
              <w:rPr>
                <w:rFonts w:ascii="Times New Roman" w:hAnsi="Times New Roman" w:cs="Times New Roman"/>
                <w:color w:val="000000" w:themeColor="text1"/>
              </w:rPr>
              <w:t>.</w:t>
            </w:r>
          </w:p>
        </w:tc>
      </w:tr>
      <w:tr w:rsidR="005B53D6" w:rsidRPr="00BC19EA" w:rsidTr="000F2C24">
        <w:trPr>
          <w:trHeight w:val="420"/>
        </w:trPr>
        <w:tc>
          <w:tcPr>
            <w:tcW w:w="993" w:type="dxa"/>
            <w:vMerge/>
            <w:hideMark/>
          </w:tcPr>
          <w:p w:rsidR="005B53D6" w:rsidRPr="00BC19EA" w:rsidRDefault="005B53D6" w:rsidP="00E803FC">
            <w:pPr>
              <w:rPr>
                <w:rFonts w:ascii="Times New Roman" w:hAnsi="Times New Roman" w:cs="Times New Roman"/>
                <w:sz w:val="20"/>
                <w:szCs w:val="20"/>
              </w:rPr>
            </w:pPr>
          </w:p>
        </w:tc>
        <w:tc>
          <w:tcPr>
            <w:tcW w:w="567"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7</w:t>
            </w:r>
          </w:p>
        </w:tc>
        <w:tc>
          <w:tcPr>
            <w:tcW w:w="2268"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Ответственность сторон</w:t>
            </w:r>
          </w:p>
        </w:tc>
        <w:tc>
          <w:tcPr>
            <w:tcW w:w="11766" w:type="dxa"/>
            <w:vAlign w:val="center"/>
          </w:tcPr>
          <w:p w:rsidR="00514EAA" w:rsidRPr="00BC19EA" w:rsidRDefault="00514EAA" w:rsidP="00514EAA">
            <w:pPr>
              <w:jc w:val="both"/>
              <w:rPr>
                <w:rFonts w:ascii="Times New Roman" w:hAnsi="Times New Roman" w:cs="Times New Roman"/>
              </w:rPr>
            </w:pPr>
            <w:r w:rsidRPr="00BC19EA">
              <w:rPr>
                <w:rFonts w:ascii="Times New Roman" w:hAnsi="Times New Roman" w:cs="Times New Roman"/>
              </w:rPr>
              <w:t xml:space="preserve">Стороны несут ответственность за неисполнение или ненадлежащее исполнение принятых на себя обязательств по </w:t>
            </w:r>
            <w:r w:rsidR="000F2C24" w:rsidRPr="00BC19EA">
              <w:rPr>
                <w:rFonts w:ascii="Times New Roman" w:hAnsi="Times New Roman" w:cs="Times New Roman"/>
              </w:rPr>
              <w:t>Д</w:t>
            </w:r>
            <w:r w:rsidRPr="00BC19EA">
              <w:rPr>
                <w:rFonts w:ascii="Times New Roman" w:hAnsi="Times New Roman" w:cs="Times New Roman"/>
              </w:rPr>
              <w:t>оговору в установленном действующим законодательством или Договором порядке.</w:t>
            </w:r>
          </w:p>
          <w:p w:rsidR="00514EAA" w:rsidRPr="00BC19EA" w:rsidRDefault="00514EAA" w:rsidP="00514EAA">
            <w:pPr>
              <w:jc w:val="both"/>
              <w:rPr>
                <w:rFonts w:ascii="Times New Roman" w:hAnsi="Times New Roman" w:cs="Times New Roman"/>
              </w:rPr>
            </w:pPr>
            <w:r w:rsidRPr="00BC19EA">
              <w:rPr>
                <w:rFonts w:ascii="Times New Roman" w:hAnsi="Times New Roman" w:cs="Times New Roman"/>
              </w:rPr>
              <w:t xml:space="preserve">При несвоевременной оплате и (или) оплате не в полном объеме за полученную электрическую энергию </w:t>
            </w:r>
            <w:r w:rsidR="000F2C24" w:rsidRPr="00BC19EA">
              <w:rPr>
                <w:rFonts w:ascii="Times New Roman" w:hAnsi="Times New Roman" w:cs="Times New Roman"/>
                <w:bCs/>
              </w:rPr>
              <w:t>Потребитель</w:t>
            </w:r>
            <w:r w:rsidRPr="00BC19EA">
              <w:rPr>
                <w:rFonts w:ascii="Times New Roman" w:hAnsi="Times New Roman" w:cs="Times New Roman"/>
              </w:rPr>
              <w:t xml:space="preserve"> оплачивает пени (неустойку) в размере, установленном законодательством Российской Федерации.</w:t>
            </w:r>
          </w:p>
          <w:p w:rsidR="00514EAA" w:rsidRPr="00BC19EA" w:rsidRDefault="00514EAA" w:rsidP="00514EAA">
            <w:pPr>
              <w:jc w:val="both"/>
              <w:rPr>
                <w:rFonts w:ascii="Times New Roman" w:hAnsi="Times New Roman" w:cs="Times New Roman"/>
              </w:rPr>
            </w:pPr>
            <w:r w:rsidRPr="00BC19EA">
              <w:rPr>
                <w:rFonts w:ascii="Times New Roman" w:hAnsi="Times New Roman" w:cs="Times New Roman"/>
              </w:rPr>
              <w:t>Потребитель несет ответственность за вред, причиненный Гарантирующему поставщику и (или) Потребителям вследствие ненадлежащей эксплуатации внутриквартирного оборудования (для Потребителя в жилом и нежилом помещении в многоквартирном доме) или внутридомовых инженерных систем (для Потребителя в жилом доме (домовладении)).</w:t>
            </w:r>
          </w:p>
          <w:p w:rsidR="00514EAA" w:rsidRPr="00BC19EA" w:rsidRDefault="00514EAA" w:rsidP="00514EAA">
            <w:pPr>
              <w:jc w:val="both"/>
              <w:rPr>
                <w:rFonts w:ascii="Times New Roman" w:hAnsi="Times New Roman" w:cs="Times New Roman"/>
              </w:rPr>
            </w:pPr>
            <w:r w:rsidRPr="00BC19EA">
              <w:rPr>
                <w:rFonts w:ascii="Times New Roman" w:hAnsi="Times New Roman" w:cs="Times New Roman"/>
              </w:rPr>
              <w:t xml:space="preserve">Гарантирующий поставщик несет ответственность за предоставление услуг ненадлежащего качества и превышение допустимых, установленных действующим законодательством РФ перерывов в электроснабжении Потребителя на границе раздела внутридомовых инженерных систем и централизованных сетей инженерно-технического обеспечения при наличии вины и возмещает убытки в размере реального ущерба. </w:t>
            </w:r>
          </w:p>
          <w:p w:rsidR="005B53D6" w:rsidRPr="00BC19EA" w:rsidRDefault="000F2C24" w:rsidP="00514EAA">
            <w:pPr>
              <w:jc w:val="both"/>
              <w:rPr>
                <w:rFonts w:ascii="Times New Roman" w:hAnsi="Times New Roman" w:cs="Times New Roman"/>
              </w:rPr>
            </w:pPr>
            <w:proofErr w:type="gramStart"/>
            <w:r w:rsidRPr="00BC19EA">
              <w:rPr>
                <w:rFonts w:ascii="Times New Roman" w:hAnsi="Times New Roman" w:cs="Times New Roman"/>
              </w:rPr>
              <w:t xml:space="preserve">Гарантирующий поставщик </w:t>
            </w:r>
            <w:r w:rsidR="00514EAA" w:rsidRPr="00BC19EA">
              <w:rPr>
                <w:rFonts w:ascii="Times New Roman" w:hAnsi="Times New Roman" w:cs="Times New Roman"/>
              </w:rPr>
              <w:t xml:space="preserve">освобождается от ответственности за необеспечение бесперебойного и качественного энергоснабжения, за выход из строя бытовых </w:t>
            </w:r>
            <w:proofErr w:type="spellStart"/>
            <w:r w:rsidR="00514EAA" w:rsidRPr="00BC19EA">
              <w:rPr>
                <w:rFonts w:ascii="Times New Roman" w:hAnsi="Times New Roman" w:cs="Times New Roman"/>
              </w:rPr>
              <w:t>электроприемников</w:t>
            </w:r>
            <w:proofErr w:type="spellEnd"/>
            <w:r w:rsidR="00514EAA" w:rsidRPr="00BC19EA">
              <w:rPr>
                <w:rFonts w:ascii="Times New Roman" w:hAnsi="Times New Roman" w:cs="Times New Roman"/>
              </w:rPr>
              <w:t xml:space="preserve">, если это явилось следствием обстоятельств непреодолимой силы (т.е. чрезвычайных и непредотвратимых при данных условиях обстоятельств), в случае получения </w:t>
            </w:r>
            <w:r w:rsidRPr="00BC19EA">
              <w:rPr>
                <w:rFonts w:ascii="Times New Roman" w:hAnsi="Times New Roman" w:cs="Times New Roman"/>
              </w:rPr>
              <w:t>Потребителем</w:t>
            </w:r>
            <w:r w:rsidR="00514EAA" w:rsidRPr="00BC19EA">
              <w:rPr>
                <w:rFonts w:ascii="Times New Roman" w:hAnsi="Times New Roman" w:cs="Times New Roman"/>
              </w:rPr>
              <w:t xml:space="preserve"> некачественной услуги электроснабжения по вине </w:t>
            </w:r>
            <w:r w:rsidRPr="00BC19EA">
              <w:rPr>
                <w:rFonts w:ascii="Times New Roman" w:hAnsi="Times New Roman" w:cs="Times New Roman"/>
              </w:rPr>
              <w:t>Потребителя</w:t>
            </w:r>
            <w:r w:rsidR="00514EAA" w:rsidRPr="00BC19EA">
              <w:rPr>
                <w:rFonts w:ascii="Times New Roman" w:hAnsi="Times New Roman" w:cs="Times New Roman"/>
              </w:rPr>
              <w:t>, а также в случае, если нарушение качества и (или) превышение допустимых, установленных действующим законодательством РФ перерывов в</w:t>
            </w:r>
            <w:proofErr w:type="gramEnd"/>
            <w:r w:rsidR="00514EAA" w:rsidRPr="00BC19EA">
              <w:rPr>
                <w:rFonts w:ascii="Times New Roman" w:hAnsi="Times New Roman" w:cs="Times New Roman"/>
              </w:rPr>
              <w:t xml:space="preserve"> </w:t>
            </w:r>
            <w:proofErr w:type="gramStart"/>
            <w:r w:rsidR="00514EAA" w:rsidRPr="00BC19EA">
              <w:rPr>
                <w:rFonts w:ascii="Times New Roman" w:hAnsi="Times New Roman" w:cs="Times New Roman"/>
              </w:rPr>
              <w:t>электроснабжении</w:t>
            </w:r>
            <w:proofErr w:type="gramEnd"/>
            <w:r w:rsidR="00514EAA" w:rsidRPr="00BC19EA">
              <w:rPr>
                <w:rFonts w:ascii="Times New Roman" w:hAnsi="Times New Roman" w:cs="Times New Roman"/>
              </w:rPr>
              <w:t xml:space="preserve"> произошло во внутридомовых инженерных системах.</w:t>
            </w:r>
          </w:p>
        </w:tc>
      </w:tr>
      <w:tr w:rsidR="005B53D6" w:rsidRPr="009D7A07" w:rsidTr="000F2C24">
        <w:trPr>
          <w:trHeight w:val="1500"/>
        </w:trPr>
        <w:tc>
          <w:tcPr>
            <w:tcW w:w="993" w:type="dxa"/>
            <w:vMerge/>
            <w:hideMark/>
          </w:tcPr>
          <w:p w:rsidR="005B53D6" w:rsidRPr="00BC19EA" w:rsidRDefault="005B53D6" w:rsidP="00E803FC">
            <w:pPr>
              <w:rPr>
                <w:rFonts w:ascii="Times New Roman" w:hAnsi="Times New Roman" w:cs="Times New Roman"/>
                <w:sz w:val="20"/>
                <w:szCs w:val="20"/>
              </w:rPr>
            </w:pPr>
          </w:p>
        </w:tc>
        <w:tc>
          <w:tcPr>
            <w:tcW w:w="567"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8</w:t>
            </w:r>
          </w:p>
        </w:tc>
        <w:tc>
          <w:tcPr>
            <w:tcW w:w="2268" w:type="dxa"/>
            <w:vAlign w:val="center"/>
            <w:hideMark/>
          </w:tcPr>
          <w:p w:rsidR="005B53D6" w:rsidRPr="00BC19EA" w:rsidRDefault="005B53D6" w:rsidP="00E803FC">
            <w:pPr>
              <w:jc w:val="center"/>
              <w:rPr>
                <w:rFonts w:ascii="Times New Roman" w:hAnsi="Times New Roman" w:cs="Times New Roman"/>
                <w:b/>
              </w:rPr>
            </w:pPr>
            <w:r w:rsidRPr="00BC19EA">
              <w:rPr>
                <w:rFonts w:ascii="Times New Roman" w:hAnsi="Times New Roman" w:cs="Times New Roman"/>
                <w:b/>
              </w:rPr>
              <w:t>Иная информация, являющаяся существенной для потребителей</w:t>
            </w:r>
          </w:p>
        </w:tc>
        <w:tc>
          <w:tcPr>
            <w:tcW w:w="11766" w:type="dxa"/>
            <w:vAlign w:val="center"/>
          </w:tcPr>
          <w:p w:rsidR="005B53D6" w:rsidRPr="009D7A07" w:rsidRDefault="005B53D6" w:rsidP="00E803FC">
            <w:pPr>
              <w:jc w:val="both"/>
              <w:rPr>
                <w:rFonts w:ascii="Times New Roman" w:hAnsi="Times New Roman" w:cs="Times New Roman"/>
              </w:rPr>
            </w:pPr>
            <w:r w:rsidRPr="00BC19EA">
              <w:rPr>
                <w:rFonts w:ascii="Times New Roman" w:hAnsi="Times New Roman" w:cs="Times New Roman"/>
              </w:rPr>
              <w:t>-</w:t>
            </w:r>
          </w:p>
        </w:tc>
      </w:tr>
    </w:tbl>
    <w:p w:rsidR="005B53D6" w:rsidRDefault="005B53D6" w:rsidP="005B53D6">
      <w:pPr>
        <w:rPr>
          <w:rFonts w:ascii="Times New Roman" w:hAnsi="Times New Roman" w:cs="Times New Roman"/>
          <w:sz w:val="24"/>
          <w:szCs w:val="24"/>
        </w:rPr>
      </w:pPr>
    </w:p>
    <w:sectPr w:rsidR="005B53D6" w:rsidSect="000F2C24">
      <w:pgSz w:w="16838" w:h="11906" w:orient="landscape"/>
      <w:pgMar w:top="993" w:right="53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329"/>
    <w:multiLevelType w:val="hybridMultilevel"/>
    <w:tmpl w:val="40464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3E43F6"/>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D6"/>
    <w:rsid w:val="00004A00"/>
    <w:rsid w:val="000442E6"/>
    <w:rsid w:val="000F2C24"/>
    <w:rsid w:val="001116F6"/>
    <w:rsid w:val="00114F4B"/>
    <w:rsid w:val="003D2C56"/>
    <w:rsid w:val="00514EAA"/>
    <w:rsid w:val="0056409A"/>
    <w:rsid w:val="005B53D6"/>
    <w:rsid w:val="006443C0"/>
    <w:rsid w:val="00897BEA"/>
    <w:rsid w:val="00A51804"/>
    <w:rsid w:val="00BC19EA"/>
    <w:rsid w:val="00C0561E"/>
    <w:rsid w:val="00DF3986"/>
    <w:rsid w:val="00E4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D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D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A258-6CEE-454F-91FA-752AE522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924</Words>
  <Characters>5269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Старкова Кристина Вячеславовна</cp:lastModifiedBy>
  <cp:revision>3</cp:revision>
  <cp:lastPrinted>2018-06-08T12:59:00Z</cp:lastPrinted>
  <dcterms:created xsi:type="dcterms:W3CDTF">2018-06-08T12:44:00Z</dcterms:created>
  <dcterms:modified xsi:type="dcterms:W3CDTF">2018-06-08T13:04:00Z</dcterms:modified>
</cp:coreProperties>
</file>