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1E" w:rsidRDefault="0035281E" w:rsidP="00623BF8">
      <w:pPr>
        <w:pStyle w:val="ac"/>
        <w:spacing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B0982" w:rsidRDefault="009D1AB1" w:rsidP="007B0982">
      <w:pPr>
        <w:pStyle w:val="a3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9D1AB1">
        <w:rPr>
          <w:rFonts w:ascii="Times New Roman" w:eastAsiaTheme="majorEastAsia" w:hAnsi="Times New Roman" w:cs="Times New Roman"/>
          <w:b/>
          <w:sz w:val="24"/>
          <w:szCs w:val="24"/>
        </w:rPr>
        <w:t>Перечень документов</w:t>
      </w:r>
      <w:r w:rsidR="007B0982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</w:p>
    <w:p w:rsidR="009D1AB1" w:rsidRDefault="009D1AB1" w:rsidP="007B0982">
      <w:pPr>
        <w:pStyle w:val="a3"/>
        <w:jc w:val="center"/>
        <w:rPr>
          <w:rFonts w:ascii="Times New Roman" w:eastAsiaTheme="majorEastAsia" w:hAnsi="Times New Roman"/>
          <w:b/>
          <w:sz w:val="24"/>
          <w:szCs w:val="24"/>
        </w:rPr>
      </w:pPr>
      <w:r w:rsidRPr="009D1AB1">
        <w:rPr>
          <w:rFonts w:ascii="Times New Roman" w:eastAsiaTheme="majorEastAsia" w:hAnsi="Times New Roman"/>
          <w:b/>
          <w:sz w:val="24"/>
          <w:szCs w:val="24"/>
        </w:rPr>
        <w:t>для заключения индивидуального договора энергоснабжения членом садоводческого, огороднического или дачного некоммерческого объединения (далее – СНТ) и (или) гражданином, ведущим садоводство, огородничество или дачное хозяйство в индивидуальном порядке на территории СНТ</w:t>
      </w:r>
    </w:p>
    <w:p w:rsidR="009D1AB1" w:rsidRDefault="009D1AB1" w:rsidP="009D1AB1">
      <w:pPr>
        <w:pStyle w:val="af"/>
        <w:ind w:left="1069" w:hanging="360"/>
        <w:jc w:val="center"/>
        <w:rPr>
          <w:rFonts w:ascii="Times New Roman" w:eastAsiaTheme="minorHAnsi" w:hAnsi="Times New Roman"/>
          <w:color w:val="000000" w:themeColor="text1"/>
          <w:sz w:val="26"/>
          <w:szCs w:val="26"/>
          <w:u w:val="single"/>
        </w:rPr>
      </w:pPr>
    </w:p>
    <w:p w:rsidR="008B633A" w:rsidRPr="009D1AB1" w:rsidRDefault="006E5FEC" w:rsidP="009D1AB1">
      <w:pPr>
        <w:pStyle w:val="af"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1AB1">
        <w:rPr>
          <w:rFonts w:ascii="Times New Roman" w:hAnsi="Times New Roman"/>
          <w:sz w:val="24"/>
          <w:szCs w:val="24"/>
        </w:rPr>
        <w:t>К</w:t>
      </w:r>
      <w:r w:rsidR="008B633A" w:rsidRPr="009D1AB1">
        <w:rPr>
          <w:rFonts w:ascii="Times New Roman" w:hAnsi="Times New Roman"/>
          <w:sz w:val="24"/>
          <w:szCs w:val="24"/>
        </w:rPr>
        <w:t>опия решения общего собрания членов СНТ о заключении договоров энергоснабжения с гарантирующим поставщиком электрической энергии в индивидуальном порядке</w:t>
      </w:r>
      <w:r w:rsidR="009D1AB1" w:rsidRPr="009D1AB1">
        <w:rPr>
          <w:rFonts w:ascii="Times New Roman" w:hAnsi="Times New Roman"/>
          <w:sz w:val="24"/>
          <w:szCs w:val="24"/>
        </w:rPr>
        <w:t>*</w:t>
      </w:r>
      <w:r w:rsidR="008B633A" w:rsidRPr="009D1AB1">
        <w:rPr>
          <w:rFonts w:ascii="Times New Roman" w:hAnsi="Times New Roman"/>
          <w:sz w:val="24"/>
          <w:szCs w:val="24"/>
        </w:rPr>
        <w:t>.</w:t>
      </w:r>
    </w:p>
    <w:p w:rsidR="009D1AB1" w:rsidRPr="009D1AB1" w:rsidRDefault="009D1AB1" w:rsidP="009D1AB1">
      <w:pPr>
        <w:pStyle w:val="a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D1AB1">
        <w:rPr>
          <w:rFonts w:ascii="Times New Roman" w:hAnsi="Times New Roman"/>
          <w:sz w:val="24"/>
          <w:szCs w:val="24"/>
        </w:rPr>
        <w:t>*Примечание: предоставляется только членом СНТ.</w:t>
      </w:r>
    </w:p>
    <w:p w:rsidR="009D1AB1" w:rsidRDefault="006E5FEC" w:rsidP="009D1AB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9D1AB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D1AB1">
        <w:rPr>
          <w:rFonts w:ascii="Times New Roman" w:hAnsi="Times New Roman"/>
          <w:sz w:val="24"/>
          <w:szCs w:val="24"/>
        </w:rPr>
        <w:t xml:space="preserve">Заявление </w:t>
      </w:r>
      <w:r w:rsidR="008902F0" w:rsidRPr="009D1AB1">
        <w:rPr>
          <w:rFonts w:ascii="Times New Roman" w:hAnsi="Times New Roman"/>
          <w:sz w:val="24"/>
          <w:szCs w:val="24"/>
        </w:rPr>
        <w:t xml:space="preserve">о </w:t>
      </w:r>
      <w:r w:rsidR="00A37F52" w:rsidRPr="009D1AB1">
        <w:rPr>
          <w:rFonts w:ascii="Times New Roman" w:hAnsi="Times New Roman"/>
          <w:sz w:val="24"/>
          <w:szCs w:val="24"/>
        </w:rPr>
        <w:t xml:space="preserve">заключении договора энергоснабжения, подписанное членом </w:t>
      </w:r>
      <w:r w:rsidR="008B633A" w:rsidRPr="009D1AB1">
        <w:rPr>
          <w:rFonts w:ascii="Times New Roman" w:hAnsi="Times New Roman"/>
          <w:sz w:val="24"/>
          <w:szCs w:val="24"/>
        </w:rPr>
        <w:t>СНТ</w:t>
      </w:r>
      <w:r w:rsidR="00A37F52" w:rsidRPr="009D1AB1">
        <w:rPr>
          <w:rFonts w:ascii="Times New Roman" w:hAnsi="Times New Roman"/>
          <w:sz w:val="24"/>
          <w:szCs w:val="24"/>
        </w:rPr>
        <w:t xml:space="preserve">, собственником земельного участка на территории </w:t>
      </w:r>
      <w:r w:rsidR="00C408A5" w:rsidRPr="009D1AB1">
        <w:rPr>
          <w:rFonts w:ascii="Times New Roman" w:hAnsi="Times New Roman"/>
          <w:sz w:val="24"/>
          <w:szCs w:val="24"/>
        </w:rPr>
        <w:t>СНТ,</w:t>
      </w:r>
      <w:r w:rsidR="00A37F52" w:rsidRPr="009D1AB1">
        <w:rPr>
          <w:rFonts w:ascii="Times New Roman" w:hAnsi="Times New Roman"/>
          <w:sz w:val="24"/>
          <w:szCs w:val="24"/>
        </w:rPr>
        <w:t xml:space="preserve"> ведущим садоводство, огородничество или дачное хозяйство в индивидуальном порядке, </w:t>
      </w:r>
      <w:r w:rsidR="008902F0" w:rsidRPr="009D1AB1">
        <w:rPr>
          <w:rFonts w:ascii="Times New Roman" w:hAnsi="Times New Roman"/>
          <w:sz w:val="24"/>
          <w:szCs w:val="24"/>
        </w:rPr>
        <w:t>с указанием</w:t>
      </w:r>
      <w:r w:rsidR="00A37F52" w:rsidRPr="009D1AB1">
        <w:rPr>
          <w:rFonts w:ascii="Times New Roman" w:hAnsi="Times New Roman"/>
          <w:sz w:val="24"/>
          <w:szCs w:val="24"/>
        </w:rPr>
        <w:t xml:space="preserve">  Ф.И.О </w:t>
      </w:r>
      <w:r w:rsidR="008902F0" w:rsidRPr="009D1AB1">
        <w:rPr>
          <w:rFonts w:ascii="Times New Roman" w:hAnsi="Times New Roman"/>
          <w:sz w:val="24"/>
          <w:szCs w:val="24"/>
        </w:rPr>
        <w:t xml:space="preserve">заявителя, адреса земельного участка в </w:t>
      </w:r>
      <w:r w:rsidR="00C408A5" w:rsidRPr="009D1AB1">
        <w:rPr>
          <w:rFonts w:ascii="Times New Roman" w:hAnsi="Times New Roman"/>
          <w:sz w:val="24"/>
          <w:szCs w:val="24"/>
        </w:rPr>
        <w:t>СНТ</w:t>
      </w:r>
      <w:r w:rsidR="00A37F52" w:rsidRPr="009D1AB1">
        <w:rPr>
          <w:rFonts w:ascii="Times New Roman" w:hAnsi="Times New Roman"/>
          <w:sz w:val="24"/>
          <w:szCs w:val="24"/>
        </w:rPr>
        <w:t xml:space="preserve">, </w:t>
      </w:r>
      <w:r w:rsidR="00A37F52" w:rsidRPr="009D1AB1">
        <w:rPr>
          <w:rFonts w:ascii="Times New Roman" w:hAnsi="Times New Roman"/>
          <w:spacing w:val="2"/>
          <w:sz w:val="24"/>
          <w:szCs w:val="24"/>
        </w:rPr>
        <w:t>почтового адреса</w:t>
      </w:r>
      <w:r w:rsidR="008902F0" w:rsidRPr="009D1AB1">
        <w:rPr>
          <w:rFonts w:ascii="Times New Roman" w:hAnsi="Times New Roman"/>
          <w:spacing w:val="2"/>
          <w:sz w:val="24"/>
          <w:szCs w:val="24"/>
        </w:rPr>
        <w:t xml:space="preserve"> для доставки корреспонденции и счетов для оплаты</w:t>
      </w:r>
      <w:r w:rsidRPr="009D1AB1">
        <w:rPr>
          <w:rFonts w:ascii="Times New Roman" w:hAnsi="Times New Roman"/>
          <w:spacing w:val="2"/>
          <w:sz w:val="24"/>
          <w:szCs w:val="24"/>
        </w:rPr>
        <w:t>, номера мобильного телефона, номера телефона для факсимильной связи и адре</w:t>
      </w:r>
      <w:r w:rsidR="00A15810" w:rsidRPr="009D1AB1">
        <w:rPr>
          <w:rFonts w:ascii="Times New Roman" w:hAnsi="Times New Roman"/>
          <w:spacing w:val="2"/>
          <w:sz w:val="24"/>
          <w:szCs w:val="24"/>
        </w:rPr>
        <w:t>са электронной почты, предназначенного для направления уведомления о</w:t>
      </w:r>
      <w:proofErr w:type="gramEnd"/>
      <w:r w:rsidR="00A15810" w:rsidRPr="009D1AB1">
        <w:rPr>
          <w:rFonts w:ascii="Times New Roman" w:hAnsi="Times New Roman"/>
          <w:spacing w:val="2"/>
          <w:sz w:val="24"/>
          <w:szCs w:val="24"/>
        </w:rPr>
        <w:t xml:space="preserve"> введении </w:t>
      </w:r>
      <w:proofErr w:type="gramStart"/>
      <w:r w:rsidR="00A15810" w:rsidRPr="009D1AB1">
        <w:rPr>
          <w:rFonts w:ascii="Times New Roman" w:hAnsi="Times New Roman"/>
          <w:spacing w:val="2"/>
          <w:sz w:val="24"/>
          <w:szCs w:val="24"/>
        </w:rPr>
        <w:t>ограничения режима потребления электрической энергии</w:t>
      </w:r>
      <w:proofErr w:type="gramEnd"/>
      <w:r w:rsidR="00A15810" w:rsidRPr="009D1AB1">
        <w:rPr>
          <w:rFonts w:ascii="Times New Roman" w:hAnsi="Times New Roman"/>
          <w:spacing w:val="2"/>
          <w:sz w:val="24"/>
          <w:szCs w:val="24"/>
        </w:rPr>
        <w:t>.</w:t>
      </w:r>
    </w:p>
    <w:p w:rsidR="00A37F52" w:rsidRDefault="00A37F52" w:rsidP="009D1A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  <w:r w:rsidRPr="009D1AB1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(п. 34 Основных положений функцио</w:t>
      </w:r>
      <w:r w:rsidRPr="009D1AB1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softHyphen/>
      </w:r>
      <w:r w:rsidRPr="009D1AB1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нирования розничных рынков электрической энергии, </w:t>
      </w:r>
      <w:r w:rsidR="00A92A05" w:rsidRPr="009D1AB1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п. 8 </w:t>
      </w:r>
      <w:r w:rsidR="00A92A05" w:rsidRPr="009D1AB1">
        <w:rPr>
          <w:rFonts w:ascii="Times New Roman" w:eastAsiaTheme="minorHAnsi" w:hAnsi="Times New Roman"/>
          <w:b/>
          <w:bCs/>
          <w:sz w:val="20"/>
          <w:szCs w:val="20"/>
        </w:rPr>
        <w:t>Правил полного и (или) частичного ограничения режима потребления электрической энергии,</w:t>
      </w:r>
      <w:r w:rsidR="00A92A05" w:rsidRPr="009D1AB1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утверждённых Постановлением Прави</w:t>
      </w:r>
      <w:r w:rsidR="009D1AB1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тельства РФ от 04.05.2012 № 442</w:t>
      </w:r>
      <w:r w:rsidR="00A92A05" w:rsidRPr="009D1AB1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)</w:t>
      </w:r>
    </w:p>
    <w:p w:rsidR="009D1AB1" w:rsidRPr="009D1AB1" w:rsidRDefault="009D1AB1" w:rsidP="009D1A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9D1AB1" w:rsidRDefault="003A1079" w:rsidP="009D1A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1AB1">
        <w:rPr>
          <w:rFonts w:ascii="Times New Roman" w:hAnsi="Times New Roman"/>
          <w:bCs/>
          <w:spacing w:val="-1"/>
          <w:sz w:val="24"/>
          <w:szCs w:val="24"/>
        </w:rPr>
        <w:t>3</w:t>
      </w:r>
      <w:r w:rsidR="00A37F52" w:rsidRPr="009D1AB1">
        <w:rPr>
          <w:rFonts w:ascii="Times New Roman" w:hAnsi="Times New Roman"/>
          <w:bCs/>
          <w:spacing w:val="-1"/>
          <w:sz w:val="24"/>
          <w:szCs w:val="24"/>
        </w:rPr>
        <w:t>.</w:t>
      </w:r>
      <w:r w:rsidR="00A37F52" w:rsidRPr="009D1AB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A37F52" w:rsidRPr="009D1AB1">
        <w:rPr>
          <w:rFonts w:ascii="Times New Roman" w:hAnsi="Times New Roman"/>
          <w:sz w:val="24"/>
          <w:szCs w:val="24"/>
        </w:rPr>
        <w:t xml:space="preserve">Подписанный заявителем проект договора энергоснабжения или протокол разногласий к проекту договора, форма которого размещена (опубликована) гарантирующим поставщиком на сайте в сети «Интернет» </w:t>
      </w:r>
      <w:hyperlink r:id="rId9" w:history="1">
        <w:r w:rsidR="001D7B55" w:rsidRPr="009D1AB1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1D7B55" w:rsidRPr="009D1AB1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1D7B55" w:rsidRPr="009D1AB1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kuban</w:t>
        </w:r>
        <w:proofErr w:type="spellEnd"/>
        <w:r w:rsidR="001D7B55" w:rsidRPr="009D1AB1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1D7B55" w:rsidRPr="009D1AB1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tns</w:t>
        </w:r>
        <w:proofErr w:type="spellEnd"/>
        <w:r w:rsidR="001D7B55" w:rsidRPr="009D1AB1">
          <w:rPr>
            <w:rStyle w:val="ae"/>
            <w:rFonts w:ascii="Times New Roman" w:hAnsi="Times New Roman"/>
            <w:color w:val="auto"/>
            <w:sz w:val="24"/>
            <w:szCs w:val="24"/>
          </w:rPr>
          <w:t>-</w:t>
        </w:r>
        <w:r w:rsidR="001D7B55" w:rsidRPr="009D1AB1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e</w:t>
        </w:r>
        <w:r w:rsidR="001D7B55" w:rsidRPr="009D1AB1">
          <w:rPr>
            <w:rStyle w:val="ae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1D7B55" w:rsidRPr="009D1AB1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1D7B55" w:rsidRPr="009D1AB1">
        <w:rPr>
          <w:rFonts w:ascii="Times New Roman" w:hAnsi="Times New Roman"/>
          <w:sz w:val="24"/>
          <w:szCs w:val="24"/>
        </w:rPr>
        <w:t xml:space="preserve"> </w:t>
      </w:r>
      <w:r w:rsidR="00A37F52" w:rsidRPr="009D1AB1">
        <w:rPr>
          <w:rFonts w:ascii="Times New Roman" w:hAnsi="Times New Roman"/>
          <w:sz w:val="24"/>
          <w:szCs w:val="24"/>
        </w:rPr>
        <w:t>и в центрах очного обслуживания (предоставляется по желанию заявителя)</w:t>
      </w:r>
    </w:p>
    <w:p w:rsidR="009D1AB1" w:rsidRDefault="009D1AB1" w:rsidP="009D1A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  <w:r w:rsidRPr="009D1AB1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 xml:space="preserve"> (п. 34 Основных положений функцио</w:t>
      </w:r>
      <w:r w:rsidRPr="009D1AB1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softHyphen/>
      </w:r>
      <w:r w:rsidRPr="009D1AB1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9D1AB1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п. 8 </w:t>
      </w:r>
      <w:r w:rsidRPr="009D1AB1">
        <w:rPr>
          <w:rFonts w:ascii="Times New Roman" w:eastAsiaTheme="minorHAnsi" w:hAnsi="Times New Roman"/>
          <w:b/>
          <w:bCs/>
          <w:sz w:val="20"/>
          <w:szCs w:val="20"/>
        </w:rPr>
        <w:t>Правил полного и (или) частичного ограничения режима потребления электрической энергии,</w:t>
      </w:r>
      <w:r w:rsidRPr="009D1AB1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утверждённых Постановлением Прави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тельства РФ от 04.05.2012 № 442</w:t>
      </w:r>
      <w:r w:rsidRPr="009D1AB1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)</w:t>
      </w:r>
    </w:p>
    <w:p w:rsidR="009D1AB1" w:rsidRPr="009D1AB1" w:rsidRDefault="009D1AB1" w:rsidP="009D1A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</w:p>
    <w:p w:rsidR="009D1AB1" w:rsidRDefault="003A1079" w:rsidP="009D1A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</w:pPr>
      <w:r w:rsidRPr="009D1AB1">
        <w:rPr>
          <w:rFonts w:ascii="Times New Roman" w:hAnsi="Times New Roman"/>
          <w:bCs/>
          <w:spacing w:val="-1"/>
          <w:sz w:val="24"/>
          <w:szCs w:val="24"/>
        </w:rPr>
        <w:t>4</w:t>
      </w:r>
      <w:r w:rsidR="00A37F52" w:rsidRPr="009D1AB1">
        <w:rPr>
          <w:rFonts w:ascii="Times New Roman" w:hAnsi="Times New Roman"/>
          <w:bCs/>
          <w:spacing w:val="-1"/>
          <w:sz w:val="24"/>
          <w:szCs w:val="24"/>
        </w:rPr>
        <w:t>.</w:t>
      </w:r>
      <w:r w:rsidR="00A37F52" w:rsidRPr="009D1AB1">
        <w:rPr>
          <w:rFonts w:ascii="Times New Roman" w:hAnsi="Times New Roman"/>
          <w:sz w:val="24"/>
          <w:szCs w:val="24"/>
        </w:rPr>
        <w:t xml:space="preserve"> </w:t>
      </w:r>
      <w:r w:rsidR="009B4D2F" w:rsidRPr="009D1AB1">
        <w:rPr>
          <w:rFonts w:ascii="Times New Roman" w:hAnsi="Times New Roman"/>
          <w:sz w:val="24"/>
          <w:szCs w:val="24"/>
        </w:rPr>
        <w:t>Копи</w:t>
      </w:r>
      <w:r w:rsidR="00A92A05" w:rsidRPr="009D1AB1">
        <w:rPr>
          <w:rFonts w:ascii="Times New Roman" w:hAnsi="Times New Roman"/>
          <w:sz w:val="24"/>
          <w:szCs w:val="24"/>
        </w:rPr>
        <w:t>я</w:t>
      </w:r>
      <w:r w:rsidR="009B4D2F" w:rsidRPr="009D1AB1">
        <w:rPr>
          <w:rFonts w:ascii="Times New Roman" w:hAnsi="Times New Roman"/>
          <w:sz w:val="24"/>
          <w:szCs w:val="24"/>
        </w:rPr>
        <w:t xml:space="preserve"> паспорта гражданина Российской Федерации или иного документа, удостоверяющего личность.</w:t>
      </w:r>
      <w:r w:rsidR="009D1AB1" w:rsidRPr="009D1AB1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 xml:space="preserve"> </w:t>
      </w:r>
    </w:p>
    <w:p w:rsidR="009D1AB1" w:rsidRPr="009D1AB1" w:rsidRDefault="009D1AB1" w:rsidP="009D1AB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</w:pPr>
      <w:r w:rsidRPr="009D1AB1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(п. 34 Основных положений функцио</w:t>
      </w:r>
      <w:r w:rsidRPr="009D1AB1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softHyphen/>
      </w:r>
      <w:r w:rsidRPr="009D1AB1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9D1AB1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п. 8 </w:t>
      </w:r>
      <w:r w:rsidRPr="009D1AB1">
        <w:rPr>
          <w:rFonts w:ascii="Times New Roman" w:eastAsiaTheme="minorHAnsi" w:hAnsi="Times New Roman"/>
          <w:b/>
          <w:bCs/>
          <w:sz w:val="20"/>
          <w:szCs w:val="20"/>
        </w:rPr>
        <w:t>Правил полного и (или) частичного ограничения режима потребления электрической энергии,</w:t>
      </w:r>
      <w:r w:rsidRPr="009D1AB1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утверждённых Постановлением Прави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тельства РФ от 04.05.2012 № 442</w:t>
      </w:r>
      <w:r w:rsidRPr="009D1AB1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)</w:t>
      </w:r>
    </w:p>
    <w:p w:rsidR="00A37F52" w:rsidRPr="009D1AB1" w:rsidRDefault="003A1079" w:rsidP="009D1AB1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9D1AB1">
        <w:rPr>
          <w:rFonts w:ascii="Times New Roman" w:hAnsi="Times New Roman"/>
          <w:spacing w:val="-17"/>
          <w:sz w:val="24"/>
          <w:szCs w:val="24"/>
        </w:rPr>
        <w:t>5</w:t>
      </w:r>
      <w:r w:rsidR="00A37F52" w:rsidRPr="009D1AB1">
        <w:rPr>
          <w:rFonts w:ascii="Times New Roman" w:hAnsi="Times New Roman"/>
          <w:spacing w:val="-17"/>
          <w:sz w:val="24"/>
          <w:szCs w:val="24"/>
        </w:rPr>
        <w:t xml:space="preserve">.  </w:t>
      </w:r>
      <w:proofErr w:type="gramStart"/>
      <w:r w:rsidR="00A37F52" w:rsidRPr="009D1AB1">
        <w:rPr>
          <w:rFonts w:ascii="Times New Roman" w:hAnsi="Times New Roman"/>
          <w:spacing w:val="-12"/>
          <w:sz w:val="24"/>
          <w:szCs w:val="24"/>
        </w:rPr>
        <w:t xml:space="preserve">Копии </w:t>
      </w:r>
      <w:r w:rsidR="00A37F52" w:rsidRPr="009D1AB1">
        <w:rPr>
          <w:rFonts w:ascii="Times New Roman" w:hAnsi="Times New Roman"/>
          <w:sz w:val="24"/>
          <w:szCs w:val="24"/>
        </w:rPr>
        <w:t xml:space="preserve">документов, подтверждающих </w:t>
      </w:r>
      <w:r w:rsidR="00A92A05" w:rsidRPr="009D1AB1">
        <w:rPr>
          <w:rFonts w:ascii="Times New Roman" w:hAnsi="Times New Roman"/>
          <w:sz w:val="24"/>
          <w:szCs w:val="24"/>
        </w:rPr>
        <w:t xml:space="preserve">право владения и (или) пользования земельным участком и (или) документы, подтверждающие </w:t>
      </w:r>
      <w:r w:rsidR="00A37F52" w:rsidRPr="009D1AB1">
        <w:rPr>
          <w:rFonts w:ascii="Times New Roman" w:hAnsi="Times New Roman"/>
          <w:sz w:val="24"/>
          <w:szCs w:val="24"/>
        </w:rPr>
        <w:t>право собственности (</w:t>
      </w:r>
      <w:r w:rsidR="009B4D2F" w:rsidRPr="009D1AB1">
        <w:rPr>
          <w:rFonts w:ascii="Times New Roman" w:hAnsi="Times New Roman"/>
          <w:sz w:val="24"/>
          <w:szCs w:val="24"/>
        </w:rPr>
        <w:t>аренды и иного</w:t>
      </w:r>
      <w:r w:rsidR="00A37F52" w:rsidRPr="009D1AB1">
        <w:rPr>
          <w:rFonts w:ascii="Times New Roman" w:hAnsi="Times New Roman"/>
          <w:sz w:val="24"/>
          <w:szCs w:val="24"/>
        </w:rPr>
        <w:t xml:space="preserve"> законн</w:t>
      </w:r>
      <w:r w:rsidR="009B4D2F" w:rsidRPr="009D1AB1">
        <w:rPr>
          <w:rFonts w:ascii="Times New Roman" w:hAnsi="Times New Roman"/>
          <w:sz w:val="24"/>
          <w:szCs w:val="24"/>
        </w:rPr>
        <w:t>ого</w:t>
      </w:r>
      <w:r w:rsidR="00A37F52" w:rsidRPr="009D1AB1">
        <w:rPr>
          <w:rFonts w:ascii="Times New Roman" w:hAnsi="Times New Roman"/>
          <w:sz w:val="24"/>
          <w:szCs w:val="24"/>
        </w:rPr>
        <w:t xml:space="preserve"> права владения и (или) пользования, предусмотренн</w:t>
      </w:r>
      <w:r w:rsidR="009B4D2F" w:rsidRPr="009D1AB1">
        <w:rPr>
          <w:rFonts w:ascii="Times New Roman" w:hAnsi="Times New Roman"/>
          <w:sz w:val="24"/>
          <w:szCs w:val="24"/>
        </w:rPr>
        <w:t>ого</w:t>
      </w:r>
      <w:r w:rsidR="00A37F52" w:rsidRPr="009D1AB1">
        <w:rPr>
          <w:rFonts w:ascii="Times New Roman" w:hAnsi="Times New Roman"/>
          <w:sz w:val="24"/>
          <w:szCs w:val="24"/>
        </w:rPr>
        <w:t xml:space="preserve"> законодательством Российской Федерации) на </w:t>
      </w:r>
      <w:proofErr w:type="spellStart"/>
      <w:r w:rsidR="00A37F52" w:rsidRPr="009D1AB1">
        <w:rPr>
          <w:rFonts w:ascii="Times New Roman" w:hAnsi="Times New Roman"/>
          <w:sz w:val="24"/>
          <w:szCs w:val="24"/>
        </w:rPr>
        <w:t>энергопринимающие</w:t>
      </w:r>
      <w:proofErr w:type="spellEnd"/>
      <w:r w:rsidR="00A37F52" w:rsidRPr="009D1AB1">
        <w:rPr>
          <w:rFonts w:ascii="Times New Roman" w:hAnsi="Times New Roman"/>
          <w:sz w:val="24"/>
          <w:szCs w:val="24"/>
        </w:rPr>
        <w:t xml:space="preserve"> устройства</w:t>
      </w:r>
      <w:r w:rsidR="009B4D2F" w:rsidRPr="009D1AB1">
        <w:rPr>
          <w:rFonts w:ascii="Times New Roman" w:hAnsi="Times New Roman"/>
          <w:sz w:val="24"/>
          <w:szCs w:val="24"/>
        </w:rPr>
        <w:t xml:space="preserve"> (строения на территории земельного участка)</w:t>
      </w:r>
      <w:r w:rsidR="00A37F52" w:rsidRPr="009D1AB1">
        <w:rPr>
          <w:rFonts w:ascii="Times New Roman" w:hAnsi="Times New Roman"/>
          <w:sz w:val="24"/>
          <w:szCs w:val="24"/>
        </w:rPr>
        <w:t>,</w:t>
      </w:r>
      <w:r w:rsidR="00A37F52" w:rsidRPr="009D1AB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37F52" w:rsidRPr="009D1AB1">
        <w:rPr>
          <w:rFonts w:ascii="Times New Roman" w:hAnsi="Times New Roman"/>
          <w:sz w:val="24"/>
          <w:szCs w:val="24"/>
        </w:rPr>
        <w:t>о снабжении которых электрической энергией указано в заявлении о заключении договора</w:t>
      </w:r>
      <w:r w:rsidR="00A92A05" w:rsidRPr="009D1AB1">
        <w:rPr>
          <w:rFonts w:ascii="Times New Roman" w:hAnsi="Times New Roman"/>
          <w:sz w:val="24"/>
          <w:szCs w:val="24"/>
        </w:rPr>
        <w:t>.</w:t>
      </w:r>
      <w:proofErr w:type="gramEnd"/>
    </w:p>
    <w:p w:rsidR="00A37F52" w:rsidRPr="009D1AB1" w:rsidRDefault="00A37F52" w:rsidP="009D1AB1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 w:rsidRPr="009D1AB1">
        <w:rPr>
          <w:rFonts w:ascii="Times New Roman" w:hAnsi="Times New Roman"/>
          <w:sz w:val="24"/>
          <w:szCs w:val="24"/>
        </w:rPr>
        <w:t xml:space="preserve"> </w:t>
      </w:r>
      <w:r w:rsidRPr="009D1AB1">
        <w:rPr>
          <w:rFonts w:ascii="Times New Roman" w:hAnsi="Times New Roman"/>
          <w:b/>
          <w:bCs/>
          <w:spacing w:val="-1"/>
          <w:sz w:val="20"/>
          <w:szCs w:val="20"/>
        </w:rPr>
        <w:t>(ст. 539 Гражданско</w:t>
      </w:r>
      <w:r w:rsidRPr="009D1AB1">
        <w:rPr>
          <w:rFonts w:ascii="Times New Roman" w:hAnsi="Times New Roman"/>
          <w:b/>
          <w:bCs/>
          <w:spacing w:val="-1"/>
          <w:sz w:val="20"/>
          <w:szCs w:val="20"/>
        </w:rPr>
        <w:softHyphen/>
      </w:r>
      <w:r w:rsidRPr="009D1AB1">
        <w:rPr>
          <w:rFonts w:ascii="Times New Roman" w:hAnsi="Times New Roman"/>
          <w:b/>
          <w:bCs/>
          <w:spacing w:val="3"/>
          <w:sz w:val="20"/>
          <w:szCs w:val="20"/>
        </w:rPr>
        <w:t xml:space="preserve">го Кодекса РФ, </w:t>
      </w:r>
      <w:r w:rsidRPr="009D1AB1">
        <w:rPr>
          <w:rFonts w:ascii="Times New Roman" w:hAnsi="Times New Roman"/>
          <w:b/>
          <w:bCs/>
          <w:spacing w:val="2"/>
          <w:sz w:val="20"/>
          <w:szCs w:val="20"/>
        </w:rPr>
        <w:t>п. 34 Основных положений функцио</w:t>
      </w:r>
      <w:r w:rsidRPr="009D1AB1">
        <w:rPr>
          <w:rFonts w:ascii="Times New Roman" w:hAnsi="Times New Roman"/>
          <w:b/>
          <w:bCs/>
          <w:spacing w:val="2"/>
          <w:sz w:val="20"/>
          <w:szCs w:val="20"/>
        </w:rPr>
        <w:softHyphen/>
      </w:r>
      <w:r w:rsidRPr="009D1AB1">
        <w:rPr>
          <w:rFonts w:ascii="Times New Roman" w:hAnsi="Times New Roman"/>
          <w:b/>
          <w:bCs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9D1AB1">
        <w:rPr>
          <w:rFonts w:ascii="Times New Roman" w:hAnsi="Times New Roman"/>
          <w:b/>
          <w:bCs/>
          <w:spacing w:val="-1"/>
          <w:sz w:val="20"/>
          <w:szCs w:val="20"/>
        </w:rPr>
        <w:t xml:space="preserve">утверждённых Постановлением Правительства РФ </w:t>
      </w:r>
      <w:r w:rsidR="009D1AB1">
        <w:rPr>
          <w:rFonts w:ascii="Times New Roman" w:hAnsi="Times New Roman"/>
          <w:b/>
          <w:bCs/>
          <w:spacing w:val="-1"/>
          <w:sz w:val="20"/>
          <w:szCs w:val="20"/>
        </w:rPr>
        <w:t xml:space="preserve">от </w:t>
      </w:r>
      <w:r w:rsidR="009D1AB1" w:rsidRPr="009D1AB1">
        <w:rPr>
          <w:rFonts w:ascii="Times New Roman" w:hAnsi="Times New Roman"/>
          <w:b/>
          <w:bCs/>
          <w:spacing w:val="-1"/>
          <w:sz w:val="20"/>
          <w:szCs w:val="20"/>
        </w:rPr>
        <w:t xml:space="preserve">04.05.2012 </w:t>
      </w:r>
      <w:r w:rsidR="009D1AB1">
        <w:rPr>
          <w:rFonts w:ascii="Times New Roman" w:hAnsi="Times New Roman"/>
          <w:b/>
          <w:bCs/>
          <w:spacing w:val="-1"/>
          <w:sz w:val="20"/>
          <w:szCs w:val="20"/>
        </w:rPr>
        <w:t>№ 442</w:t>
      </w:r>
      <w:r w:rsidR="00A92A05" w:rsidRPr="009D1AB1">
        <w:rPr>
          <w:rFonts w:ascii="Times New Roman" w:hAnsi="Times New Roman"/>
          <w:b/>
          <w:bCs/>
          <w:spacing w:val="-2"/>
          <w:sz w:val="20"/>
          <w:szCs w:val="20"/>
        </w:rPr>
        <w:t>)</w:t>
      </w:r>
    </w:p>
    <w:p w:rsidR="00A37F52" w:rsidRPr="009D1AB1" w:rsidRDefault="003A1079" w:rsidP="009D1AB1">
      <w:pPr>
        <w:adjustRightInd w:val="0"/>
        <w:spacing w:before="15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D1AB1">
        <w:rPr>
          <w:rFonts w:ascii="Times New Roman" w:hAnsi="Times New Roman"/>
          <w:spacing w:val="-13"/>
          <w:sz w:val="24"/>
          <w:szCs w:val="24"/>
        </w:rPr>
        <w:t>6</w:t>
      </w:r>
      <w:r w:rsidR="00A37F52" w:rsidRPr="009D1AB1">
        <w:rPr>
          <w:rFonts w:ascii="Times New Roman" w:hAnsi="Times New Roman"/>
          <w:spacing w:val="-2"/>
          <w:sz w:val="24"/>
          <w:szCs w:val="24"/>
        </w:rPr>
        <w:t xml:space="preserve">. Копии </w:t>
      </w:r>
      <w:r w:rsidR="00A37F52" w:rsidRPr="009D1AB1">
        <w:rPr>
          <w:rFonts w:ascii="Times New Roman" w:hAnsi="Times New Roman"/>
          <w:bCs/>
          <w:sz w:val="24"/>
          <w:szCs w:val="24"/>
        </w:rPr>
        <w:t xml:space="preserve">документов, подтверждающих технологическое присоединение (в том числе опосредованно) в установленном </w:t>
      </w:r>
      <w:hyperlink r:id="rId10" w:history="1">
        <w:r w:rsidR="00A37F52" w:rsidRPr="009D1AB1">
          <w:rPr>
            <w:rFonts w:ascii="Times New Roman" w:hAnsi="Times New Roman"/>
            <w:bCs/>
            <w:sz w:val="24"/>
            <w:szCs w:val="24"/>
          </w:rPr>
          <w:t>порядке</w:t>
        </w:r>
      </w:hyperlink>
      <w:r w:rsidR="00A37F52" w:rsidRPr="009D1AB1">
        <w:rPr>
          <w:rFonts w:ascii="Times New Roman" w:hAnsi="Times New Roman"/>
          <w:bCs/>
          <w:sz w:val="24"/>
          <w:szCs w:val="24"/>
        </w:rPr>
        <w:t xml:space="preserve"> к объектам электросетевого хозяйства сетевой организации </w:t>
      </w:r>
      <w:proofErr w:type="spellStart"/>
      <w:r w:rsidR="00A37F52" w:rsidRPr="009D1AB1">
        <w:rPr>
          <w:rFonts w:ascii="Times New Roman" w:hAnsi="Times New Roman"/>
          <w:bCs/>
          <w:sz w:val="24"/>
          <w:szCs w:val="24"/>
        </w:rPr>
        <w:t>энергопринимающих</w:t>
      </w:r>
      <w:proofErr w:type="spellEnd"/>
      <w:r w:rsidR="00A37F52" w:rsidRPr="009D1AB1">
        <w:rPr>
          <w:rFonts w:ascii="Times New Roman" w:hAnsi="Times New Roman"/>
          <w:bCs/>
          <w:sz w:val="24"/>
          <w:szCs w:val="24"/>
        </w:rPr>
        <w:t xml:space="preserve"> устройств, о снабжении электрической энергией которых указано в заявлении о заключении договора*</w:t>
      </w:r>
    </w:p>
    <w:p w:rsidR="00A37F52" w:rsidRPr="009D1AB1" w:rsidRDefault="00A37F52" w:rsidP="009D1AB1">
      <w:pPr>
        <w:adjustRightInd w:val="0"/>
        <w:spacing w:before="15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AB1">
        <w:rPr>
          <w:rFonts w:ascii="Times New Roman" w:hAnsi="Times New Roman"/>
          <w:sz w:val="24"/>
          <w:szCs w:val="24"/>
        </w:rPr>
        <w:t>*Примечание:</w:t>
      </w:r>
    </w:p>
    <w:p w:rsidR="0090465D" w:rsidRPr="009D1AB1" w:rsidRDefault="00A37F52" w:rsidP="009D1AB1">
      <w:pPr>
        <w:adjustRightInd w:val="0"/>
        <w:spacing w:before="15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D1AB1">
        <w:rPr>
          <w:rFonts w:ascii="Times New Roman" w:hAnsi="Times New Roman"/>
          <w:sz w:val="24"/>
          <w:szCs w:val="24"/>
        </w:rPr>
        <w:t xml:space="preserve">Документом, подтверждающим технологическое присоединение в установленном порядке к объектам электросетевого хозяйства </w:t>
      </w:r>
      <w:proofErr w:type="spellStart"/>
      <w:r w:rsidRPr="009D1AB1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9D1AB1">
        <w:rPr>
          <w:rFonts w:ascii="Times New Roman" w:hAnsi="Times New Roman"/>
          <w:sz w:val="24"/>
          <w:szCs w:val="24"/>
        </w:rPr>
        <w:t xml:space="preserve"> устройств, в отношении которых подано заявление о заключении договора, является акт об осуществлении технологического присоединения</w:t>
      </w:r>
      <w:r w:rsidR="009D1AB1" w:rsidRPr="009D1AB1">
        <w:rPr>
          <w:rFonts w:ascii="Times New Roman" w:hAnsi="Times New Roman"/>
          <w:sz w:val="24"/>
          <w:szCs w:val="24"/>
        </w:rPr>
        <w:t xml:space="preserve"> </w:t>
      </w:r>
      <w:r w:rsidR="0090465D" w:rsidRPr="009D1AB1">
        <w:rPr>
          <w:rFonts w:ascii="Times New Roman" w:hAnsi="Times New Roman"/>
          <w:sz w:val="24"/>
          <w:szCs w:val="24"/>
        </w:rPr>
        <w:t>и (или) акт разграничения балансовой принадлежности электросетей.</w:t>
      </w:r>
    </w:p>
    <w:p w:rsidR="00FF27D7" w:rsidRPr="009D1AB1" w:rsidRDefault="008B59E5" w:rsidP="009D1AB1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D1AB1">
        <w:rPr>
          <w:rFonts w:ascii="Times New Roman" w:hAnsi="Times New Roman"/>
          <w:sz w:val="24"/>
          <w:szCs w:val="24"/>
        </w:rPr>
        <w:lastRenderedPageBreak/>
        <w:t>При отсутствии вышеуказанных документов</w:t>
      </w:r>
      <w:r w:rsidR="00EA400E" w:rsidRPr="009D1AB1">
        <w:rPr>
          <w:rFonts w:ascii="Times New Roman" w:hAnsi="Times New Roman"/>
          <w:sz w:val="24"/>
          <w:szCs w:val="24"/>
        </w:rPr>
        <w:t>, подтверждающих технологическое присоединение в установленном порядке,</w:t>
      </w:r>
      <w:r w:rsidRPr="009D1AB1">
        <w:rPr>
          <w:rFonts w:ascii="Times New Roman" w:hAnsi="Times New Roman"/>
          <w:sz w:val="24"/>
          <w:szCs w:val="24"/>
        </w:rPr>
        <w:t xml:space="preserve"> предоставляются</w:t>
      </w:r>
      <w:r w:rsidR="00FF27D7" w:rsidRPr="009D1AB1">
        <w:rPr>
          <w:rFonts w:ascii="Times New Roman" w:hAnsi="Times New Roman"/>
          <w:sz w:val="24"/>
          <w:szCs w:val="24"/>
        </w:rPr>
        <w:t>:</w:t>
      </w:r>
    </w:p>
    <w:p w:rsidR="008B59E5" w:rsidRPr="009D1AB1" w:rsidRDefault="008B59E5" w:rsidP="009D1AB1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D1AB1">
        <w:rPr>
          <w:rFonts w:ascii="Times New Roman" w:hAnsi="Times New Roman"/>
          <w:sz w:val="24"/>
          <w:szCs w:val="24"/>
        </w:rPr>
        <w:t xml:space="preserve">документы, подтверждающие статус члена </w:t>
      </w:r>
      <w:r w:rsidR="00A92A05" w:rsidRPr="009D1AB1">
        <w:rPr>
          <w:rFonts w:ascii="Times New Roman" w:hAnsi="Times New Roman"/>
          <w:sz w:val="24"/>
          <w:szCs w:val="24"/>
        </w:rPr>
        <w:t>СНТ</w:t>
      </w:r>
      <w:r w:rsidR="00FF27D7" w:rsidRPr="009D1AB1">
        <w:rPr>
          <w:rFonts w:ascii="Times New Roman" w:hAnsi="Times New Roman"/>
          <w:sz w:val="24"/>
          <w:szCs w:val="24"/>
        </w:rPr>
        <w:t xml:space="preserve"> на дату осуществления сетевой организацией мероприятий по технологическому присоединению </w:t>
      </w:r>
      <w:proofErr w:type="spellStart"/>
      <w:r w:rsidR="00FF27D7" w:rsidRPr="009D1AB1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="00FF27D7" w:rsidRPr="009D1AB1">
        <w:rPr>
          <w:rFonts w:ascii="Times New Roman" w:hAnsi="Times New Roman"/>
          <w:sz w:val="24"/>
          <w:szCs w:val="24"/>
        </w:rPr>
        <w:t xml:space="preserve"> устройств, принадлежащих </w:t>
      </w:r>
      <w:r w:rsidR="00A92A05" w:rsidRPr="009D1AB1">
        <w:rPr>
          <w:rFonts w:ascii="Times New Roman" w:hAnsi="Times New Roman"/>
          <w:sz w:val="24"/>
          <w:szCs w:val="24"/>
        </w:rPr>
        <w:t>СНТ</w:t>
      </w:r>
      <w:r w:rsidR="00FF27D7" w:rsidRPr="009D1AB1">
        <w:rPr>
          <w:rFonts w:ascii="Times New Roman" w:hAnsi="Times New Roman"/>
          <w:sz w:val="24"/>
          <w:szCs w:val="24"/>
        </w:rPr>
        <w:t>, или</w:t>
      </w:r>
    </w:p>
    <w:p w:rsidR="009D1AB1" w:rsidRDefault="00FF27D7" w:rsidP="009D1AB1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D1AB1">
        <w:rPr>
          <w:rFonts w:ascii="Times New Roman" w:hAnsi="Times New Roman"/>
          <w:sz w:val="24"/>
          <w:szCs w:val="24"/>
        </w:rPr>
        <w:t xml:space="preserve">иные документы, оформленные между заявителем и </w:t>
      </w:r>
      <w:r w:rsidR="00A92A05" w:rsidRPr="009D1AB1">
        <w:rPr>
          <w:rFonts w:ascii="Times New Roman" w:hAnsi="Times New Roman"/>
          <w:sz w:val="24"/>
          <w:szCs w:val="24"/>
        </w:rPr>
        <w:t>СНТ</w:t>
      </w:r>
      <w:r w:rsidRPr="009D1AB1">
        <w:rPr>
          <w:rFonts w:ascii="Times New Roman" w:hAnsi="Times New Roman"/>
          <w:sz w:val="24"/>
          <w:szCs w:val="24"/>
        </w:rPr>
        <w:t xml:space="preserve">, подтверждающие наличие фактического технологического присоединения </w:t>
      </w:r>
      <w:proofErr w:type="spellStart"/>
      <w:r w:rsidRPr="009D1AB1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9D1AB1">
        <w:rPr>
          <w:rFonts w:ascii="Times New Roman" w:hAnsi="Times New Roman"/>
          <w:sz w:val="24"/>
          <w:szCs w:val="24"/>
        </w:rPr>
        <w:t xml:space="preserve"> устройств заявителя к объектам электросетевого хозяйства.</w:t>
      </w:r>
    </w:p>
    <w:p w:rsidR="00A37F52" w:rsidRDefault="00A37F52" w:rsidP="009D1AB1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9D1AB1">
        <w:rPr>
          <w:rFonts w:ascii="Times New Roman" w:hAnsi="Times New Roman"/>
          <w:b/>
          <w:bCs/>
          <w:spacing w:val="-1"/>
          <w:sz w:val="20"/>
          <w:szCs w:val="20"/>
        </w:rPr>
        <w:t>(ст. 539 Гражданско</w:t>
      </w:r>
      <w:r w:rsidRPr="009D1AB1">
        <w:rPr>
          <w:rFonts w:ascii="Times New Roman" w:hAnsi="Times New Roman"/>
          <w:b/>
          <w:bCs/>
          <w:spacing w:val="-1"/>
          <w:sz w:val="20"/>
          <w:szCs w:val="20"/>
        </w:rPr>
        <w:softHyphen/>
      </w:r>
      <w:r w:rsidRPr="009D1AB1">
        <w:rPr>
          <w:rFonts w:ascii="Times New Roman" w:hAnsi="Times New Roman"/>
          <w:b/>
          <w:bCs/>
          <w:spacing w:val="3"/>
          <w:sz w:val="20"/>
          <w:szCs w:val="20"/>
        </w:rPr>
        <w:t xml:space="preserve">го Кодекса РФ, </w:t>
      </w:r>
      <w:r w:rsidRPr="009D1AB1">
        <w:rPr>
          <w:rFonts w:ascii="Times New Roman" w:hAnsi="Times New Roman"/>
          <w:b/>
          <w:bCs/>
          <w:spacing w:val="2"/>
          <w:sz w:val="20"/>
          <w:szCs w:val="20"/>
        </w:rPr>
        <w:t>п. 34, 36 Основных положений функцио</w:t>
      </w:r>
      <w:r w:rsidRPr="009D1AB1">
        <w:rPr>
          <w:rFonts w:ascii="Times New Roman" w:hAnsi="Times New Roman"/>
          <w:b/>
          <w:bCs/>
          <w:spacing w:val="2"/>
          <w:sz w:val="20"/>
          <w:szCs w:val="20"/>
        </w:rPr>
        <w:softHyphen/>
      </w:r>
      <w:r w:rsidRPr="009D1AB1">
        <w:rPr>
          <w:rFonts w:ascii="Times New Roman" w:hAnsi="Times New Roman"/>
          <w:b/>
          <w:bCs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9D1AB1">
        <w:rPr>
          <w:rFonts w:ascii="Times New Roman" w:hAnsi="Times New Roman"/>
          <w:b/>
          <w:bCs/>
          <w:spacing w:val="-1"/>
          <w:sz w:val="20"/>
          <w:szCs w:val="20"/>
        </w:rPr>
        <w:t>утверждённых Постановлением Правительства РФ</w:t>
      </w:r>
      <w:r w:rsidR="009D1AB1" w:rsidRPr="009D1AB1">
        <w:rPr>
          <w:rFonts w:ascii="Times New Roman" w:hAnsi="Times New Roman"/>
          <w:b/>
          <w:bCs/>
          <w:spacing w:val="-1"/>
          <w:sz w:val="20"/>
          <w:szCs w:val="20"/>
        </w:rPr>
        <w:t xml:space="preserve"> от 04.05.2012</w:t>
      </w:r>
      <w:r w:rsidRPr="009D1AB1">
        <w:rPr>
          <w:rFonts w:ascii="Times New Roman" w:hAnsi="Times New Roman"/>
          <w:b/>
          <w:bCs/>
          <w:spacing w:val="-1"/>
          <w:sz w:val="20"/>
          <w:szCs w:val="20"/>
        </w:rPr>
        <w:t xml:space="preserve"> № 442, п. 19 </w:t>
      </w:r>
      <w:r w:rsidRPr="009D1AB1">
        <w:rPr>
          <w:rFonts w:ascii="Times New Roman" w:hAnsi="Times New Roman"/>
          <w:b/>
          <w:bCs/>
          <w:sz w:val="20"/>
          <w:szCs w:val="20"/>
        </w:rPr>
        <w:t>Правил недискриминационного доступа к услугам по передаче электрической энергии и оказания этих услуг, утвер</w:t>
      </w:r>
      <w:r w:rsidRPr="009D1AB1">
        <w:rPr>
          <w:rFonts w:ascii="Times New Roman" w:hAnsi="Times New Roman"/>
          <w:b/>
          <w:bCs/>
          <w:sz w:val="20"/>
          <w:szCs w:val="20"/>
        </w:rPr>
        <w:softHyphen/>
        <w:t xml:space="preserve">ждённых Постановлением Правительства РФ </w:t>
      </w:r>
      <w:r w:rsidR="009D1AB1" w:rsidRPr="009D1AB1">
        <w:rPr>
          <w:rFonts w:ascii="Times New Roman" w:hAnsi="Times New Roman"/>
          <w:b/>
          <w:bCs/>
          <w:sz w:val="20"/>
          <w:szCs w:val="20"/>
        </w:rPr>
        <w:t>от 27.12.2004</w:t>
      </w:r>
      <w:r w:rsidR="009D1AB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D1AB1">
        <w:rPr>
          <w:rFonts w:ascii="Times New Roman" w:hAnsi="Times New Roman"/>
          <w:b/>
          <w:bCs/>
          <w:sz w:val="20"/>
          <w:szCs w:val="20"/>
        </w:rPr>
        <w:t>№ 861</w:t>
      </w:r>
      <w:r w:rsidR="00A92A05" w:rsidRPr="009D1AB1">
        <w:rPr>
          <w:rFonts w:ascii="Times New Roman" w:hAnsi="Times New Roman"/>
          <w:b/>
          <w:bCs/>
          <w:spacing w:val="-1"/>
          <w:sz w:val="20"/>
          <w:szCs w:val="20"/>
        </w:rPr>
        <w:t>)</w:t>
      </w:r>
    </w:p>
    <w:p w:rsidR="00E57304" w:rsidRPr="009D1AB1" w:rsidRDefault="00E57304" w:rsidP="009D1AB1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</w:p>
    <w:p w:rsidR="00E57304" w:rsidRDefault="003A1079" w:rsidP="00E57304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D1AB1">
        <w:rPr>
          <w:rFonts w:ascii="Times New Roman" w:hAnsi="Times New Roman"/>
          <w:sz w:val="24"/>
          <w:szCs w:val="24"/>
        </w:rPr>
        <w:t>7</w:t>
      </w:r>
      <w:r w:rsidR="00A37F52" w:rsidRPr="009D1AB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37F52" w:rsidRPr="009D1AB1">
        <w:rPr>
          <w:rFonts w:ascii="Times New Roman" w:hAnsi="Times New Roman"/>
          <w:sz w:val="24"/>
          <w:szCs w:val="24"/>
        </w:rPr>
        <w:t xml:space="preserve">Копия </w:t>
      </w:r>
      <w:r w:rsidR="00A37F52" w:rsidRPr="009D1AB1">
        <w:rPr>
          <w:rFonts w:ascii="Times New Roman" w:hAnsi="Times New Roman"/>
          <w:bCs/>
          <w:sz w:val="24"/>
          <w:szCs w:val="24"/>
        </w:rPr>
        <w:t xml:space="preserve">акта допуска прибора учета в эксплуатацию, составленного в соответствии с </w:t>
      </w:r>
      <w:hyperlink r:id="rId11" w:history="1">
        <w:r w:rsidR="00A37F52" w:rsidRPr="009D1AB1">
          <w:rPr>
            <w:rFonts w:ascii="Times New Roman" w:hAnsi="Times New Roman"/>
            <w:bCs/>
            <w:sz w:val="24"/>
            <w:szCs w:val="24"/>
          </w:rPr>
          <w:t>разделом X</w:t>
        </w:r>
      </w:hyperlink>
      <w:r w:rsidR="00A37F52" w:rsidRPr="009D1A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7F52" w:rsidRPr="009D1AB1">
        <w:rPr>
          <w:rFonts w:ascii="Times New Roman" w:hAnsi="Times New Roman"/>
          <w:bCs/>
          <w:spacing w:val="2"/>
          <w:sz w:val="24"/>
          <w:szCs w:val="24"/>
        </w:rPr>
        <w:t>Основных положений функцио</w:t>
      </w:r>
      <w:r w:rsidR="00A37F52" w:rsidRPr="009D1AB1">
        <w:rPr>
          <w:rFonts w:ascii="Times New Roman" w:hAnsi="Times New Roman"/>
          <w:bCs/>
          <w:spacing w:val="2"/>
          <w:sz w:val="24"/>
          <w:szCs w:val="24"/>
        </w:rPr>
        <w:softHyphen/>
      </w:r>
      <w:r w:rsidR="00A37F52" w:rsidRPr="009D1AB1">
        <w:rPr>
          <w:rFonts w:ascii="Times New Roman" w:hAnsi="Times New Roman"/>
          <w:bCs/>
          <w:spacing w:val="3"/>
          <w:sz w:val="24"/>
          <w:szCs w:val="24"/>
        </w:rPr>
        <w:t xml:space="preserve">нирования розничных рынков электрической энергии, </w:t>
      </w:r>
      <w:r w:rsidR="00A37F52" w:rsidRPr="009D1AB1">
        <w:rPr>
          <w:rFonts w:ascii="Times New Roman" w:hAnsi="Times New Roman"/>
          <w:bCs/>
          <w:spacing w:val="-1"/>
          <w:sz w:val="24"/>
          <w:szCs w:val="24"/>
        </w:rPr>
        <w:t>утверждённых Постановлением Правител</w:t>
      </w:r>
      <w:r w:rsidR="002F07CD" w:rsidRPr="009D1AB1">
        <w:rPr>
          <w:rFonts w:ascii="Times New Roman" w:hAnsi="Times New Roman"/>
          <w:bCs/>
          <w:spacing w:val="-1"/>
          <w:sz w:val="24"/>
          <w:szCs w:val="24"/>
        </w:rPr>
        <w:t>ьства РФ № 442 от 04.05.2012 г</w:t>
      </w:r>
      <w:r w:rsidR="00A37F52" w:rsidRPr="009D1AB1">
        <w:rPr>
          <w:rFonts w:ascii="Times New Roman" w:hAnsi="Times New Roman"/>
          <w:sz w:val="24"/>
          <w:szCs w:val="24"/>
        </w:rPr>
        <w:t>.</w:t>
      </w:r>
      <w:proofErr w:type="gramEnd"/>
    </w:p>
    <w:p w:rsidR="00A37F52" w:rsidRDefault="00A37F52" w:rsidP="00E57304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E57304">
        <w:rPr>
          <w:rFonts w:ascii="Times New Roman" w:hAnsi="Times New Roman"/>
          <w:b/>
          <w:bCs/>
          <w:iCs/>
          <w:sz w:val="20"/>
          <w:szCs w:val="20"/>
        </w:rPr>
        <w:t>(</w:t>
      </w:r>
      <w:r w:rsidRPr="00E57304">
        <w:rPr>
          <w:rFonts w:ascii="Times New Roman" w:hAnsi="Times New Roman"/>
          <w:b/>
          <w:bCs/>
          <w:sz w:val="20"/>
          <w:szCs w:val="20"/>
        </w:rPr>
        <w:t>ст. 539 Гражданского Кодекса РФ,</w:t>
      </w:r>
      <w:r w:rsidRPr="00E57304">
        <w:rPr>
          <w:rFonts w:ascii="Times New Roman" w:hAnsi="Times New Roman"/>
          <w:b/>
          <w:bCs/>
          <w:spacing w:val="2"/>
          <w:sz w:val="20"/>
          <w:szCs w:val="20"/>
        </w:rPr>
        <w:t xml:space="preserve"> п. 34, 36, 154 Основных положений функцио</w:t>
      </w:r>
      <w:r w:rsidRPr="00E57304">
        <w:rPr>
          <w:rFonts w:ascii="Times New Roman" w:hAnsi="Times New Roman"/>
          <w:b/>
          <w:bCs/>
          <w:spacing w:val="2"/>
          <w:sz w:val="20"/>
          <w:szCs w:val="20"/>
        </w:rPr>
        <w:softHyphen/>
      </w:r>
      <w:r w:rsidRPr="00E57304">
        <w:rPr>
          <w:rFonts w:ascii="Times New Roman" w:hAnsi="Times New Roman"/>
          <w:b/>
          <w:bCs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E57304">
        <w:rPr>
          <w:rFonts w:ascii="Times New Roman" w:hAnsi="Times New Roman"/>
          <w:b/>
          <w:bCs/>
          <w:spacing w:val="-1"/>
          <w:sz w:val="20"/>
          <w:szCs w:val="20"/>
        </w:rPr>
        <w:t xml:space="preserve">утверждённых Постановлением Правительства РФ </w:t>
      </w:r>
      <w:r w:rsidR="00E57304" w:rsidRPr="00E57304">
        <w:rPr>
          <w:rFonts w:ascii="Times New Roman" w:hAnsi="Times New Roman"/>
          <w:b/>
          <w:bCs/>
          <w:spacing w:val="-1"/>
          <w:sz w:val="20"/>
          <w:szCs w:val="20"/>
        </w:rPr>
        <w:t>от 04.05.2012</w:t>
      </w:r>
      <w:r w:rsidR="00E57304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F7464D">
        <w:rPr>
          <w:rFonts w:ascii="Times New Roman" w:hAnsi="Times New Roman"/>
          <w:b/>
          <w:bCs/>
          <w:spacing w:val="-1"/>
          <w:sz w:val="20"/>
          <w:szCs w:val="20"/>
        </w:rPr>
        <w:t>№ 442</w:t>
      </w:r>
      <w:bookmarkStart w:id="0" w:name="_GoBack"/>
      <w:bookmarkEnd w:id="0"/>
      <w:r w:rsidR="00A92A05" w:rsidRPr="00E57304">
        <w:rPr>
          <w:rFonts w:ascii="Times New Roman" w:hAnsi="Times New Roman"/>
          <w:b/>
          <w:bCs/>
          <w:spacing w:val="-1"/>
          <w:sz w:val="20"/>
          <w:szCs w:val="20"/>
        </w:rPr>
        <w:t>)</w:t>
      </w:r>
    </w:p>
    <w:p w:rsidR="00E57304" w:rsidRPr="00E57304" w:rsidRDefault="00E57304" w:rsidP="00E57304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A37F52" w:rsidRPr="009D1AB1" w:rsidRDefault="003A1079" w:rsidP="00E57304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i/>
          <w:sz w:val="24"/>
          <w:szCs w:val="24"/>
        </w:rPr>
      </w:pPr>
      <w:r w:rsidRPr="009D1AB1">
        <w:rPr>
          <w:rFonts w:ascii="Times New Roman" w:hAnsi="Times New Roman"/>
          <w:spacing w:val="-16"/>
          <w:sz w:val="24"/>
          <w:szCs w:val="24"/>
        </w:rPr>
        <w:t>8</w:t>
      </w:r>
      <w:r w:rsidR="00A37F52" w:rsidRPr="009D1AB1">
        <w:rPr>
          <w:rFonts w:ascii="Times New Roman" w:hAnsi="Times New Roman"/>
          <w:spacing w:val="-16"/>
          <w:sz w:val="24"/>
          <w:szCs w:val="24"/>
        </w:rPr>
        <w:t>.</w:t>
      </w:r>
      <w:r w:rsidR="00A37F52" w:rsidRPr="009D1AB1">
        <w:rPr>
          <w:rFonts w:ascii="Times New Roman" w:hAnsi="Times New Roman"/>
          <w:sz w:val="24"/>
          <w:szCs w:val="24"/>
        </w:rPr>
        <w:t xml:space="preserve"> Однолинейная схема электрической сети заявителя с указанием мест установки рас</w:t>
      </w:r>
      <w:r w:rsidR="00A37F52" w:rsidRPr="009D1AB1">
        <w:rPr>
          <w:rFonts w:ascii="Times New Roman" w:hAnsi="Times New Roman"/>
          <w:sz w:val="24"/>
          <w:szCs w:val="24"/>
        </w:rPr>
        <w:softHyphen/>
        <w:t xml:space="preserve">чётного учёта, подписанная </w:t>
      </w:r>
      <w:r w:rsidR="00FE1C76" w:rsidRPr="009D1AB1">
        <w:rPr>
          <w:rFonts w:ascii="Times New Roman" w:hAnsi="Times New Roman"/>
          <w:sz w:val="24"/>
          <w:szCs w:val="24"/>
        </w:rPr>
        <w:t>заявит</w:t>
      </w:r>
      <w:r w:rsidR="00C408A5" w:rsidRPr="009D1AB1">
        <w:rPr>
          <w:rFonts w:ascii="Times New Roman" w:hAnsi="Times New Roman"/>
          <w:sz w:val="24"/>
          <w:szCs w:val="24"/>
        </w:rPr>
        <w:t>е</w:t>
      </w:r>
      <w:r w:rsidR="00FE1C76" w:rsidRPr="009D1AB1">
        <w:rPr>
          <w:rFonts w:ascii="Times New Roman" w:hAnsi="Times New Roman"/>
          <w:sz w:val="24"/>
          <w:szCs w:val="24"/>
        </w:rPr>
        <w:t>лем</w:t>
      </w:r>
      <w:r w:rsidR="00C408A5" w:rsidRPr="009D1AB1">
        <w:rPr>
          <w:rFonts w:ascii="Times New Roman" w:hAnsi="Times New Roman"/>
          <w:sz w:val="24"/>
          <w:szCs w:val="24"/>
        </w:rPr>
        <w:t>.</w:t>
      </w:r>
      <w:r w:rsidR="00A37F52" w:rsidRPr="009D1AB1">
        <w:rPr>
          <w:rFonts w:ascii="Times New Roman" w:hAnsi="Times New Roman"/>
          <w:sz w:val="24"/>
          <w:szCs w:val="24"/>
        </w:rPr>
        <w:t xml:space="preserve"> </w:t>
      </w:r>
    </w:p>
    <w:p w:rsidR="00A37F52" w:rsidRDefault="00A37F52" w:rsidP="00E57304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0"/>
          <w:szCs w:val="20"/>
        </w:rPr>
      </w:pPr>
      <w:r w:rsidRPr="00E57304">
        <w:rPr>
          <w:rFonts w:ascii="Times New Roman" w:hAnsi="Times New Roman"/>
          <w:b/>
          <w:bCs/>
          <w:sz w:val="20"/>
          <w:szCs w:val="20"/>
        </w:rPr>
        <w:t>(п.18 Правил недискриминационного доступа к услугам по передаче электрической энергии и оказания этих услуг, утвер</w:t>
      </w:r>
      <w:r w:rsidRPr="00E57304">
        <w:rPr>
          <w:rFonts w:ascii="Times New Roman" w:hAnsi="Times New Roman"/>
          <w:b/>
          <w:bCs/>
          <w:sz w:val="20"/>
          <w:szCs w:val="20"/>
        </w:rPr>
        <w:softHyphen/>
        <w:t>ждённых Постановлением Правитель</w:t>
      </w:r>
      <w:r w:rsidR="00A92A05" w:rsidRPr="00E57304">
        <w:rPr>
          <w:rFonts w:ascii="Times New Roman" w:hAnsi="Times New Roman"/>
          <w:b/>
          <w:bCs/>
          <w:sz w:val="20"/>
          <w:szCs w:val="20"/>
        </w:rPr>
        <w:t xml:space="preserve">ства РФ </w:t>
      </w:r>
      <w:r w:rsidR="00E57304" w:rsidRPr="00E57304">
        <w:rPr>
          <w:rFonts w:ascii="Times New Roman" w:hAnsi="Times New Roman"/>
          <w:b/>
          <w:bCs/>
          <w:sz w:val="20"/>
          <w:szCs w:val="20"/>
        </w:rPr>
        <w:t xml:space="preserve">от 27.12.2004 </w:t>
      </w:r>
      <w:r w:rsidR="00A92A05" w:rsidRPr="00E57304">
        <w:rPr>
          <w:rFonts w:ascii="Times New Roman" w:hAnsi="Times New Roman"/>
          <w:b/>
          <w:bCs/>
          <w:sz w:val="20"/>
          <w:szCs w:val="20"/>
        </w:rPr>
        <w:t>№ 861)</w:t>
      </w:r>
    </w:p>
    <w:p w:rsidR="00E57304" w:rsidRPr="00E57304" w:rsidRDefault="00E57304" w:rsidP="00E57304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37F52" w:rsidRPr="009D1AB1" w:rsidRDefault="00A37F52" w:rsidP="009D1AB1">
      <w:pPr>
        <w:adjustRightInd w:val="0"/>
        <w:spacing w:before="150"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D1AB1">
        <w:rPr>
          <w:rFonts w:ascii="Times New Roman" w:hAnsi="Times New Roman"/>
          <w:b/>
          <w:sz w:val="24"/>
          <w:szCs w:val="24"/>
        </w:rPr>
        <w:t xml:space="preserve">Все копии документов должны быть надлежащим образом заверены </w:t>
      </w:r>
      <w:r w:rsidRPr="009D1AB1">
        <w:rPr>
          <w:rFonts w:ascii="Times New Roman" w:hAnsi="Times New Roman"/>
          <w:b/>
          <w:bCs/>
          <w:sz w:val="24"/>
          <w:szCs w:val="24"/>
        </w:rPr>
        <w:t>заявителем.</w:t>
      </w:r>
    </w:p>
    <w:p w:rsidR="00A37F52" w:rsidRPr="009D1AB1" w:rsidRDefault="00A37F52" w:rsidP="00E57304">
      <w:pPr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D1AB1">
        <w:rPr>
          <w:rFonts w:ascii="Times New Roman" w:hAnsi="Times New Roman"/>
          <w:b/>
          <w:bCs/>
          <w:sz w:val="24"/>
          <w:szCs w:val="24"/>
        </w:rPr>
        <w:t>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документов, прилагаемых к заявлению, с одновременным предъявлением оригиналов таких документов</w:t>
      </w:r>
    </w:p>
    <w:p w:rsidR="00A37F52" w:rsidRPr="00E57304" w:rsidRDefault="00A37F52" w:rsidP="00E57304">
      <w:pPr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0"/>
          <w:szCs w:val="20"/>
        </w:rPr>
      </w:pPr>
      <w:r w:rsidRPr="00E57304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57304">
        <w:rPr>
          <w:rFonts w:ascii="Times New Roman" w:hAnsi="Times New Roman"/>
          <w:b/>
          <w:sz w:val="20"/>
          <w:szCs w:val="20"/>
        </w:rPr>
        <w:t xml:space="preserve">(п. 38 </w:t>
      </w:r>
      <w:r w:rsidRPr="00E57304">
        <w:rPr>
          <w:rFonts w:ascii="Times New Roman" w:hAnsi="Times New Roman"/>
          <w:b/>
          <w:bCs/>
          <w:spacing w:val="2"/>
          <w:sz w:val="20"/>
          <w:szCs w:val="20"/>
        </w:rPr>
        <w:t>Основных положений функцио</w:t>
      </w:r>
      <w:r w:rsidRPr="00E57304">
        <w:rPr>
          <w:rFonts w:ascii="Times New Roman" w:hAnsi="Times New Roman"/>
          <w:b/>
          <w:bCs/>
          <w:spacing w:val="2"/>
          <w:sz w:val="20"/>
          <w:szCs w:val="20"/>
        </w:rPr>
        <w:softHyphen/>
      </w:r>
      <w:r w:rsidRPr="00E57304">
        <w:rPr>
          <w:rFonts w:ascii="Times New Roman" w:hAnsi="Times New Roman"/>
          <w:b/>
          <w:bCs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E57304">
        <w:rPr>
          <w:rFonts w:ascii="Times New Roman" w:hAnsi="Times New Roman"/>
          <w:b/>
          <w:bCs/>
          <w:spacing w:val="-1"/>
          <w:sz w:val="20"/>
          <w:szCs w:val="20"/>
        </w:rPr>
        <w:t xml:space="preserve">утверждённых Постановлением Правительства РФ </w:t>
      </w:r>
      <w:r w:rsidR="00E57304" w:rsidRPr="00E57304">
        <w:rPr>
          <w:rFonts w:ascii="Times New Roman" w:hAnsi="Times New Roman"/>
          <w:b/>
          <w:bCs/>
          <w:spacing w:val="-1"/>
          <w:sz w:val="20"/>
          <w:szCs w:val="20"/>
        </w:rPr>
        <w:t xml:space="preserve">от 04.05.2012 </w:t>
      </w:r>
      <w:r w:rsidRPr="00E57304">
        <w:rPr>
          <w:rFonts w:ascii="Times New Roman" w:hAnsi="Times New Roman"/>
          <w:b/>
          <w:bCs/>
          <w:spacing w:val="-1"/>
          <w:sz w:val="20"/>
          <w:szCs w:val="20"/>
        </w:rPr>
        <w:t>№ 442).</w:t>
      </w:r>
    </w:p>
    <w:p w:rsidR="001C5738" w:rsidRPr="009D1AB1" w:rsidRDefault="001C5738" w:rsidP="009D1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738" w:rsidRPr="009D1AB1" w:rsidRDefault="001C5738" w:rsidP="009D1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5738" w:rsidRPr="009D1AB1" w:rsidRDefault="001C5738" w:rsidP="009D1AB1">
      <w:pPr>
        <w:tabs>
          <w:tab w:val="left" w:pos="1155"/>
          <w:tab w:val="left" w:pos="67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81E" w:rsidRPr="009D1AB1" w:rsidRDefault="0035281E" w:rsidP="009D1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81E" w:rsidRPr="009D1AB1" w:rsidRDefault="0035281E" w:rsidP="009D1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81E" w:rsidRPr="009D1AB1" w:rsidRDefault="0035281E" w:rsidP="009D1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20F" w:rsidRPr="009D1AB1" w:rsidRDefault="00C1020F" w:rsidP="009D1AB1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</w:p>
    <w:p w:rsidR="00C1020F" w:rsidRPr="009D1AB1" w:rsidRDefault="00C1020F" w:rsidP="009D1AB1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</w:p>
    <w:p w:rsidR="00894B0C" w:rsidRPr="009D1AB1" w:rsidRDefault="001E21EA" w:rsidP="009D1AB1">
      <w:pPr>
        <w:tabs>
          <w:tab w:val="left" w:pos="1845"/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D1AB1">
        <w:rPr>
          <w:rFonts w:ascii="Times New Roman" w:hAnsi="Times New Roman"/>
          <w:sz w:val="24"/>
          <w:szCs w:val="24"/>
        </w:rPr>
        <w:tab/>
      </w:r>
    </w:p>
    <w:sectPr w:rsidR="00894B0C" w:rsidRPr="009D1AB1" w:rsidSect="009D1AB1">
      <w:headerReference w:type="default" r:id="rId12"/>
      <w:headerReference w:type="first" r:id="rId13"/>
      <w:pgSz w:w="11906" w:h="16838" w:code="9"/>
      <w:pgMar w:top="105" w:right="566" w:bottom="1135" w:left="1418" w:header="705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71" w:rsidRDefault="00AF6E71" w:rsidP="003F65FA">
      <w:pPr>
        <w:spacing w:after="0" w:line="240" w:lineRule="auto"/>
      </w:pPr>
      <w:r>
        <w:separator/>
      </w:r>
    </w:p>
  </w:endnote>
  <w:endnote w:type="continuationSeparator" w:id="0">
    <w:p w:rsidR="00AF6E71" w:rsidRDefault="00AF6E71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71" w:rsidRDefault="00AF6E71" w:rsidP="003F65FA">
      <w:pPr>
        <w:spacing w:after="0" w:line="240" w:lineRule="auto"/>
      </w:pPr>
      <w:r>
        <w:separator/>
      </w:r>
    </w:p>
  </w:footnote>
  <w:footnote w:type="continuationSeparator" w:id="0">
    <w:p w:rsidR="00AF6E71" w:rsidRDefault="00AF6E71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05" w:rsidRDefault="00A92A05" w:rsidP="00A92A05">
    <w:pPr>
      <w:pStyle w:val="a3"/>
    </w:pPr>
  </w:p>
  <w:p w:rsidR="00A92A05" w:rsidRPr="00A92A05" w:rsidRDefault="00A92A05" w:rsidP="00A92A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B1" w:rsidRDefault="009D1AB1">
    <w:pPr>
      <w:pStyle w:val="a3"/>
    </w:pPr>
  </w:p>
  <w:p w:rsidR="008F2DC6" w:rsidRDefault="008F2D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601"/>
    <w:multiLevelType w:val="hybridMultilevel"/>
    <w:tmpl w:val="F3A0E992"/>
    <w:lvl w:ilvl="0" w:tplc="3A10F176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D2158"/>
    <w:multiLevelType w:val="hybridMultilevel"/>
    <w:tmpl w:val="8D8CCA42"/>
    <w:lvl w:ilvl="0" w:tplc="FC8EA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14107E"/>
    <w:multiLevelType w:val="hybridMultilevel"/>
    <w:tmpl w:val="D7EE4382"/>
    <w:lvl w:ilvl="0" w:tplc="076061D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4D4BC8"/>
    <w:multiLevelType w:val="hybridMultilevel"/>
    <w:tmpl w:val="17F6BCC2"/>
    <w:lvl w:ilvl="0" w:tplc="972E5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25E62"/>
    <w:rsid w:val="00055773"/>
    <w:rsid w:val="0008488A"/>
    <w:rsid w:val="000B40E5"/>
    <w:rsid w:val="000E0DDC"/>
    <w:rsid w:val="00144A9F"/>
    <w:rsid w:val="00146A2F"/>
    <w:rsid w:val="001505BB"/>
    <w:rsid w:val="00154C04"/>
    <w:rsid w:val="001C5738"/>
    <w:rsid w:val="001D7B55"/>
    <w:rsid w:val="001E21EA"/>
    <w:rsid w:val="002234E9"/>
    <w:rsid w:val="00234802"/>
    <w:rsid w:val="0024342E"/>
    <w:rsid w:val="00255D61"/>
    <w:rsid w:val="00256D57"/>
    <w:rsid w:val="00266EF0"/>
    <w:rsid w:val="00283D7F"/>
    <w:rsid w:val="002B39B6"/>
    <w:rsid w:val="002F07CD"/>
    <w:rsid w:val="0030696F"/>
    <w:rsid w:val="00307F56"/>
    <w:rsid w:val="00336083"/>
    <w:rsid w:val="00341CC2"/>
    <w:rsid w:val="00343DA9"/>
    <w:rsid w:val="00344DF8"/>
    <w:rsid w:val="0035281E"/>
    <w:rsid w:val="003A1079"/>
    <w:rsid w:val="003C5212"/>
    <w:rsid w:val="003F65FA"/>
    <w:rsid w:val="004345EC"/>
    <w:rsid w:val="00455D84"/>
    <w:rsid w:val="00466216"/>
    <w:rsid w:val="00470F23"/>
    <w:rsid w:val="00493CB7"/>
    <w:rsid w:val="004A1989"/>
    <w:rsid w:val="004E6BD0"/>
    <w:rsid w:val="0050330E"/>
    <w:rsid w:val="00525D2A"/>
    <w:rsid w:val="005446E1"/>
    <w:rsid w:val="00582BA0"/>
    <w:rsid w:val="005A6F24"/>
    <w:rsid w:val="005B0D25"/>
    <w:rsid w:val="005C6287"/>
    <w:rsid w:val="005D2A88"/>
    <w:rsid w:val="005D3C9B"/>
    <w:rsid w:val="005E7E64"/>
    <w:rsid w:val="00622802"/>
    <w:rsid w:val="00623BF8"/>
    <w:rsid w:val="00693113"/>
    <w:rsid w:val="006E5FEC"/>
    <w:rsid w:val="007012DE"/>
    <w:rsid w:val="007356C8"/>
    <w:rsid w:val="0077686F"/>
    <w:rsid w:val="007B0982"/>
    <w:rsid w:val="007C0614"/>
    <w:rsid w:val="007E5951"/>
    <w:rsid w:val="00860792"/>
    <w:rsid w:val="008902F0"/>
    <w:rsid w:val="00894B0C"/>
    <w:rsid w:val="008B59E5"/>
    <w:rsid w:val="008B633A"/>
    <w:rsid w:val="008E25AA"/>
    <w:rsid w:val="008F2DC6"/>
    <w:rsid w:val="0090465D"/>
    <w:rsid w:val="00950800"/>
    <w:rsid w:val="00966FFE"/>
    <w:rsid w:val="0099112C"/>
    <w:rsid w:val="009A1464"/>
    <w:rsid w:val="009B4D2F"/>
    <w:rsid w:val="009D1AB1"/>
    <w:rsid w:val="009D333A"/>
    <w:rsid w:val="009F7DDE"/>
    <w:rsid w:val="00A15810"/>
    <w:rsid w:val="00A222BD"/>
    <w:rsid w:val="00A37F52"/>
    <w:rsid w:val="00A7064D"/>
    <w:rsid w:val="00A718C5"/>
    <w:rsid w:val="00A835C8"/>
    <w:rsid w:val="00A92A05"/>
    <w:rsid w:val="00A95D06"/>
    <w:rsid w:val="00AA0F40"/>
    <w:rsid w:val="00AA4844"/>
    <w:rsid w:val="00AB236D"/>
    <w:rsid w:val="00AF6E71"/>
    <w:rsid w:val="00B25B04"/>
    <w:rsid w:val="00B462CE"/>
    <w:rsid w:val="00B67AF7"/>
    <w:rsid w:val="00B76EC2"/>
    <w:rsid w:val="00B833F8"/>
    <w:rsid w:val="00C1020F"/>
    <w:rsid w:val="00C408A5"/>
    <w:rsid w:val="00C63DFE"/>
    <w:rsid w:val="00C71740"/>
    <w:rsid w:val="00C72D15"/>
    <w:rsid w:val="00CE1854"/>
    <w:rsid w:val="00CE20B4"/>
    <w:rsid w:val="00CE2492"/>
    <w:rsid w:val="00CE72B4"/>
    <w:rsid w:val="00CF35B1"/>
    <w:rsid w:val="00D05555"/>
    <w:rsid w:val="00D350DC"/>
    <w:rsid w:val="00D52AE4"/>
    <w:rsid w:val="00D6530B"/>
    <w:rsid w:val="00D6540C"/>
    <w:rsid w:val="00DA791D"/>
    <w:rsid w:val="00DB6169"/>
    <w:rsid w:val="00DC337C"/>
    <w:rsid w:val="00DE0023"/>
    <w:rsid w:val="00DE107D"/>
    <w:rsid w:val="00DE725F"/>
    <w:rsid w:val="00E30E8C"/>
    <w:rsid w:val="00E409F9"/>
    <w:rsid w:val="00E57304"/>
    <w:rsid w:val="00E6793B"/>
    <w:rsid w:val="00E802CC"/>
    <w:rsid w:val="00EA400E"/>
    <w:rsid w:val="00EC4645"/>
    <w:rsid w:val="00F25DF9"/>
    <w:rsid w:val="00F40852"/>
    <w:rsid w:val="00F60192"/>
    <w:rsid w:val="00F62B89"/>
    <w:rsid w:val="00F7464D"/>
    <w:rsid w:val="00F77D80"/>
    <w:rsid w:val="00FC4BE7"/>
    <w:rsid w:val="00FE1108"/>
    <w:rsid w:val="00FE1C76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rsid w:val="008F2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ТНС энерго"/>
    <w:link w:val="ab"/>
    <w:qFormat/>
    <w:rsid w:val="00DE107D"/>
    <w:pPr>
      <w:spacing w:after="286" w:line="286" w:lineRule="exact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DE107D"/>
    <w:pPr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DE107D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DE107D"/>
    <w:rPr>
      <w:rFonts w:ascii="Arial" w:hAnsi="Arial" w:cs="Arial"/>
      <w:b/>
      <w:color w:val="000000" w:themeColor="text1"/>
    </w:rPr>
  </w:style>
  <w:style w:type="character" w:styleId="ae">
    <w:name w:val="Hyperlink"/>
    <w:basedOn w:val="a0"/>
    <w:uiPriority w:val="99"/>
    <w:unhideWhenUsed/>
    <w:rsid w:val="00EC4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F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rsid w:val="008B6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rsid w:val="008F2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ТНС энерго"/>
    <w:link w:val="ab"/>
    <w:qFormat/>
    <w:rsid w:val="00DE107D"/>
    <w:pPr>
      <w:spacing w:after="286" w:line="286" w:lineRule="exact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DE107D"/>
    <w:pPr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DE107D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DE107D"/>
    <w:rPr>
      <w:rFonts w:ascii="Arial" w:hAnsi="Arial" w:cs="Arial"/>
      <w:b/>
      <w:color w:val="000000" w:themeColor="text1"/>
    </w:rPr>
  </w:style>
  <w:style w:type="character" w:styleId="ae">
    <w:name w:val="Hyperlink"/>
    <w:basedOn w:val="a0"/>
    <w:uiPriority w:val="99"/>
    <w:unhideWhenUsed/>
    <w:rsid w:val="00EC4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F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rsid w:val="008B6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2214B383077D9E005AF19959514F48E1A0BB0BF1B18F178ABF5581516185B2CE36477EA567CC0FQ7JC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304307559FDD70C967797614735135E1AC254A902757715094DF559771567639A0288F2D34D9396FAW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ban.tns-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8807-1BD6-4BAD-BE72-B34283BE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Ефименко Лилия Михайловна</cp:lastModifiedBy>
  <cp:revision>8</cp:revision>
  <cp:lastPrinted>2017-11-20T14:14:00Z</cp:lastPrinted>
  <dcterms:created xsi:type="dcterms:W3CDTF">2017-11-17T13:12:00Z</dcterms:created>
  <dcterms:modified xsi:type="dcterms:W3CDTF">2017-11-21T10:29:00Z</dcterms:modified>
</cp:coreProperties>
</file>