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420" w:rsidRPr="004918CC" w:rsidRDefault="00AF7420" w:rsidP="00464421">
      <w:pPr>
        <w:pStyle w:val="ac"/>
        <w:tabs>
          <w:tab w:val="left" w:pos="2930"/>
          <w:tab w:val="center" w:pos="4251"/>
        </w:tabs>
        <w:spacing w:after="0" w:line="240" w:lineRule="auto"/>
        <w:rPr>
          <w:rFonts w:ascii="Times New Roman" w:eastAsia="Times New Roman" w:hAnsi="Times New Roman" w:cs="Times New Roman"/>
          <w:color w:val="auto"/>
          <w:szCs w:val="18"/>
          <w:lang w:eastAsia="ru-RU"/>
        </w:rPr>
      </w:pPr>
      <w:r w:rsidRPr="004918CC">
        <w:rPr>
          <w:rFonts w:ascii="Times New Roman" w:eastAsia="Times New Roman" w:hAnsi="Times New Roman" w:cs="Times New Roman"/>
          <w:color w:val="auto"/>
          <w:szCs w:val="18"/>
          <w:lang w:eastAsia="ru-RU"/>
        </w:rPr>
        <w:t>СООБЩЕНИЕ</w:t>
      </w:r>
    </w:p>
    <w:p w:rsidR="00AF7420" w:rsidRPr="004918CC" w:rsidRDefault="00AF7420" w:rsidP="00816122">
      <w:pPr>
        <w:pStyle w:val="1"/>
        <w:ind w:right="-11" w:firstLine="539"/>
        <w:rPr>
          <w:sz w:val="22"/>
          <w:szCs w:val="18"/>
        </w:rPr>
      </w:pPr>
      <w:r w:rsidRPr="004918CC">
        <w:rPr>
          <w:sz w:val="22"/>
          <w:szCs w:val="18"/>
        </w:rPr>
        <w:t>о проведении годового Общего собрания акционеров</w:t>
      </w:r>
    </w:p>
    <w:p w:rsidR="00AF7420" w:rsidRPr="004918CC" w:rsidRDefault="00AF7420" w:rsidP="00816122">
      <w:pPr>
        <w:pStyle w:val="1"/>
        <w:ind w:right="-11" w:firstLine="539"/>
        <w:rPr>
          <w:sz w:val="22"/>
          <w:szCs w:val="18"/>
        </w:rPr>
      </w:pPr>
      <w:r w:rsidRPr="004918CC">
        <w:rPr>
          <w:sz w:val="22"/>
          <w:szCs w:val="18"/>
        </w:rPr>
        <w:t xml:space="preserve">ПАО «ТНС энерго Воронеж» </w:t>
      </w:r>
    </w:p>
    <w:p w:rsidR="00816122" w:rsidRPr="008A0B55" w:rsidRDefault="00816122" w:rsidP="00E5311C">
      <w:pPr>
        <w:spacing w:after="0" w:line="240" w:lineRule="auto"/>
        <w:jc w:val="both"/>
        <w:rPr>
          <w:sz w:val="18"/>
          <w:szCs w:val="16"/>
        </w:rPr>
      </w:pPr>
    </w:p>
    <w:p w:rsidR="00AF7420" w:rsidRPr="00EE63A4" w:rsidRDefault="00AF7420" w:rsidP="00E5311C">
      <w:pPr>
        <w:pStyle w:val="2"/>
        <w:ind w:right="-11" w:firstLine="539"/>
        <w:rPr>
          <w:rFonts w:eastAsiaTheme="minorHAnsi"/>
          <w:sz w:val="18"/>
          <w:szCs w:val="18"/>
          <w:lang w:eastAsia="en-US"/>
        </w:rPr>
      </w:pPr>
      <w:r w:rsidRPr="00EE63A4">
        <w:rPr>
          <w:rFonts w:eastAsiaTheme="minorHAnsi"/>
          <w:sz w:val="18"/>
          <w:szCs w:val="18"/>
          <w:lang w:eastAsia="en-US"/>
        </w:rPr>
        <w:t>Публичное акционерное общество «ТНС энерго Воронеж»</w:t>
      </w:r>
      <w:r w:rsidR="000D7FD2" w:rsidRPr="00EE63A4">
        <w:rPr>
          <w:rFonts w:eastAsiaTheme="minorHAnsi"/>
          <w:sz w:val="18"/>
          <w:szCs w:val="18"/>
          <w:lang w:eastAsia="en-US"/>
        </w:rPr>
        <w:t xml:space="preserve"> (</w:t>
      </w:r>
      <w:r w:rsidR="0009266F" w:rsidRPr="00EE63A4">
        <w:rPr>
          <w:rFonts w:eastAsiaTheme="minorHAnsi"/>
          <w:sz w:val="18"/>
          <w:szCs w:val="18"/>
          <w:lang w:eastAsia="en-US"/>
        </w:rPr>
        <w:t>Место нахождения:</w:t>
      </w:r>
      <w:r w:rsidR="008E5099" w:rsidRPr="00EE63A4">
        <w:rPr>
          <w:rFonts w:eastAsiaTheme="minorHAnsi"/>
          <w:sz w:val="18"/>
          <w:szCs w:val="18"/>
          <w:lang w:eastAsia="en-US"/>
        </w:rPr>
        <w:t xml:space="preserve"> </w:t>
      </w:r>
      <w:r w:rsidR="000D7FD2" w:rsidRPr="00EE63A4">
        <w:rPr>
          <w:rFonts w:eastAsiaTheme="minorHAnsi"/>
          <w:sz w:val="18"/>
          <w:szCs w:val="18"/>
          <w:lang w:eastAsia="en-US"/>
        </w:rPr>
        <w:t>Российская Федерация, г. Воронеж)</w:t>
      </w:r>
      <w:r w:rsidRPr="00EE63A4">
        <w:rPr>
          <w:rFonts w:eastAsiaTheme="minorHAnsi"/>
          <w:sz w:val="18"/>
          <w:szCs w:val="18"/>
          <w:lang w:eastAsia="en-US"/>
        </w:rPr>
        <w:t xml:space="preserve"> сообщает о проведении годового Общего собрания акционеров Общества в форме собрания (совместного присутствия) со следующей повесткой дня:</w:t>
      </w:r>
    </w:p>
    <w:p w:rsidR="00A143E4" w:rsidRPr="00EE63A4" w:rsidRDefault="00A143E4" w:rsidP="00A143E4">
      <w:pPr>
        <w:pStyle w:val="a5"/>
        <w:numPr>
          <w:ilvl w:val="0"/>
          <w:numId w:val="3"/>
        </w:numPr>
        <w:tabs>
          <w:tab w:val="left" w:pos="851"/>
        </w:tabs>
        <w:ind w:left="0" w:right="-1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6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 утверждении годового отчета, годовой бухгалтерской отчетности Общества за 2018 финансовый год. </w:t>
      </w:r>
    </w:p>
    <w:p w:rsidR="00A143E4" w:rsidRPr="00EE63A4" w:rsidRDefault="00A143E4" w:rsidP="00A143E4">
      <w:pPr>
        <w:pStyle w:val="a5"/>
        <w:numPr>
          <w:ilvl w:val="0"/>
          <w:numId w:val="3"/>
        </w:numPr>
        <w:tabs>
          <w:tab w:val="left" w:pos="851"/>
        </w:tabs>
        <w:ind w:left="0" w:right="-1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63A4">
        <w:rPr>
          <w:rFonts w:ascii="Times New Roman" w:eastAsia="Times New Roman" w:hAnsi="Times New Roman" w:cs="Times New Roman"/>
          <w:sz w:val="18"/>
          <w:szCs w:val="18"/>
          <w:lang w:eastAsia="ru-RU"/>
        </w:rPr>
        <w:t>О распределении прибыли и убытков Общества по результатам 2018 финансового года.</w:t>
      </w:r>
    </w:p>
    <w:p w:rsidR="00A143E4" w:rsidRPr="00EE63A4" w:rsidRDefault="00A143E4" w:rsidP="00A143E4">
      <w:pPr>
        <w:pStyle w:val="a5"/>
        <w:numPr>
          <w:ilvl w:val="0"/>
          <w:numId w:val="3"/>
        </w:numPr>
        <w:tabs>
          <w:tab w:val="left" w:pos="851"/>
        </w:tabs>
        <w:ind w:left="0" w:right="-1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63A4">
        <w:rPr>
          <w:rFonts w:ascii="Times New Roman" w:eastAsia="Times New Roman" w:hAnsi="Times New Roman" w:cs="Times New Roman"/>
          <w:sz w:val="18"/>
          <w:szCs w:val="18"/>
          <w:lang w:eastAsia="ru-RU"/>
        </w:rPr>
        <w:t>О выплате дивидендов.</w:t>
      </w:r>
    </w:p>
    <w:p w:rsidR="00A143E4" w:rsidRPr="00EE63A4" w:rsidRDefault="00A143E4" w:rsidP="00A143E4">
      <w:pPr>
        <w:pStyle w:val="a5"/>
        <w:numPr>
          <w:ilvl w:val="0"/>
          <w:numId w:val="3"/>
        </w:numPr>
        <w:tabs>
          <w:tab w:val="left" w:pos="851"/>
        </w:tabs>
        <w:ind w:left="0" w:right="-1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63A4">
        <w:rPr>
          <w:rFonts w:ascii="Times New Roman" w:eastAsia="Times New Roman" w:hAnsi="Times New Roman" w:cs="Times New Roman"/>
          <w:sz w:val="18"/>
          <w:szCs w:val="18"/>
          <w:lang w:eastAsia="ru-RU"/>
        </w:rPr>
        <w:t>Об избрании членов Совета директоров Общества.</w:t>
      </w:r>
    </w:p>
    <w:p w:rsidR="00A143E4" w:rsidRPr="00EE63A4" w:rsidRDefault="00A143E4" w:rsidP="00A143E4">
      <w:pPr>
        <w:pStyle w:val="a5"/>
        <w:numPr>
          <w:ilvl w:val="0"/>
          <w:numId w:val="3"/>
        </w:numPr>
        <w:tabs>
          <w:tab w:val="left" w:pos="851"/>
        </w:tabs>
        <w:ind w:left="0" w:right="-1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63A4">
        <w:rPr>
          <w:rFonts w:ascii="Times New Roman" w:eastAsia="Times New Roman" w:hAnsi="Times New Roman" w:cs="Times New Roman"/>
          <w:sz w:val="18"/>
          <w:szCs w:val="18"/>
          <w:lang w:eastAsia="ru-RU"/>
        </w:rPr>
        <w:t>Об избрании членов Ревизионной комиссии Общества.</w:t>
      </w:r>
    </w:p>
    <w:p w:rsidR="00A143E4" w:rsidRPr="00EE63A4" w:rsidRDefault="00A143E4" w:rsidP="00A143E4">
      <w:pPr>
        <w:pStyle w:val="a5"/>
        <w:numPr>
          <w:ilvl w:val="0"/>
          <w:numId w:val="3"/>
        </w:numPr>
        <w:tabs>
          <w:tab w:val="left" w:pos="851"/>
        </w:tabs>
        <w:ind w:left="0" w:right="-1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63A4">
        <w:rPr>
          <w:rFonts w:ascii="Times New Roman" w:eastAsia="Times New Roman" w:hAnsi="Times New Roman" w:cs="Times New Roman"/>
          <w:sz w:val="18"/>
          <w:szCs w:val="18"/>
          <w:lang w:eastAsia="ru-RU"/>
        </w:rPr>
        <w:t>Об утверждении на 2019 год аудитора консолидированной финансовой отчетности Общества, подготовленной в соответствии с международными стандартами финансовой отчетности.</w:t>
      </w:r>
    </w:p>
    <w:p w:rsidR="00A143E4" w:rsidRPr="00EE63A4" w:rsidRDefault="00A143E4" w:rsidP="00A143E4">
      <w:pPr>
        <w:pStyle w:val="a5"/>
        <w:numPr>
          <w:ilvl w:val="0"/>
          <w:numId w:val="3"/>
        </w:numPr>
        <w:tabs>
          <w:tab w:val="left" w:pos="851"/>
        </w:tabs>
        <w:ind w:left="0" w:right="-1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63A4">
        <w:rPr>
          <w:rFonts w:ascii="Times New Roman" w:eastAsia="Times New Roman" w:hAnsi="Times New Roman" w:cs="Times New Roman"/>
          <w:sz w:val="18"/>
          <w:szCs w:val="18"/>
          <w:lang w:eastAsia="ru-RU"/>
        </w:rPr>
        <w:t>Об утверждении на 2019 год аудитора финансовой отчетности Общества, подготовленной в соответствии с российскими стандартами бухгалтерского учета.</w:t>
      </w:r>
    </w:p>
    <w:p w:rsidR="00A143E4" w:rsidRPr="00EE63A4" w:rsidRDefault="00A143E4" w:rsidP="00A143E4">
      <w:pPr>
        <w:pStyle w:val="a5"/>
        <w:numPr>
          <w:ilvl w:val="0"/>
          <w:numId w:val="3"/>
        </w:numPr>
        <w:tabs>
          <w:tab w:val="left" w:pos="851"/>
        </w:tabs>
        <w:ind w:left="0" w:right="-1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Hlk7178585"/>
      <w:r w:rsidRPr="00EE6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предварительном согласии на заключение крупной сделки, стоимость которой в совокупности с взаимосвязанной сделкой, указанной в вопросе 9 настоящего решения, составляет более 50 процентов балансовой стоимости активов ПАО «ТНС энерго Воронеж» – получение кредитной линии с общим совокупным лимитом выдачи не более 4 000 000 000 рублей в рамках одного кредитного соглашения между, среди прочих, Банком ВТБ (публичное акционерное общество) в качестве кредитора и ПАО «ТНС энерго Воронеж», ПАО «ТНС энерго </w:t>
      </w:r>
      <w:proofErr w:type="spellStart"/>
      <w:r w:rsidRPr="00EE63A4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Ростов</w:t>
      </w:r>
      <w:proofErr w:type="spellEnd"/>
      <w:r w:rsidRPr="00EE6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-на-Дону», ПАО «ТНС энерго Кубань», ПАО «ТНС энерго Ярославль», ПАО «ТНС энерго Марий Эл», ООО «ТНС энерго Пенза» в качестве заемщиков либо в рамках отдельных кредитных соглашений между, среди прочих, Банком ВТБ (публичное акционерное общество) в качестве кредитора и каждым из ПАО «ТНС энерго Воронеж», ПАО «ТНС энерго </w:t>
      </w:r>
      <w:proofErr w:type="spellStart"/>
      <w:r w:rsidRPr="00EE63A4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Ростов</w:t>
      </w:r>
      <w:proofErr w:type="spellEnd"/>
      <w:r w:rsidRPr="00EE63A4">
        <w:rPr>
          <w:rFonts w:ascii="Times New Roman" w:eastAsia="Times New Roman" w:hAnsi="Times New Roman" w:cs="Times New Roman"/>
          <w:sz w:val="18"/>
          <w:szCs w:val="18"/>
          <w:lang w:eastAsia="ru-RU"/>
        </w:rPr>
        <w:t>-на-Дону», ПАО «ТНС энерго Кубань», ПАО «ТНС энерго Ярославль», ПАО «ТНС энерго Марий Эл», ООО «ТНС энерго Пенза» в качестве заемщика.</w:t>
      </w:r>
    </w:p>
    <w:p w:rsidR="00A143E4" w:rsidRPr="00EE63A4" w:rsidRDefault="00A143E4" w:rsidP="00A143E4">
      <w:pPr>
        <w:pStyle w:val="a5"/>
        <w:numPr>
          <w:ilvl w:val="0"/>
          <w:numId w:val="3"/>
        </w:numPr>
        <w:tabs>
          <w:tab w:val="left" w:pos="851"/>
        </w:tabs>
        <w:ind w:left="0" w:right="-1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63A4">
        <w:rPr>
          <w:rFonts w:ascii="Times New Roman" w:eastAsia="Times New Roman" w:hAnsi="Times New Roman" w:cs="Times New Roman"/>
          <w:sz w:val="18"/>
          <w:szCs w:val="18"/>
          <w:lang w:eastAsia="ru-RU"/>
        </w:rPr>
        <w:t>О предварительном согласии на заключение крупной сделки, стоимость которой в совокупности с взаимосвязанной сделкой, указанной в вопросе 8 настоящего решения, составляет более 50 процентов балансовой стоимости активов Общества и в совершении которой имеется заинтересованность – договора поручительства (с юридическим лицом) между Банком и Обществом, в качестве обеспечения исполнения Заемщиками обязательств по Кредитному соглашению.</w:t>
      </w:r>
    </w:p>
    <w:p w:rsidR="00A143E4" w:rsidRPr="00EE63A4" w:rsidRDefault="00A143E4" w:rsidP="00A143E4">
      <w:pPr>
        <w:pStyle w:val="a5"/>
        <w:tabs>
          <w:tab w:val="left" w:pos="851"/>
        </w:tabs>
        <w:ind w:right="-1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6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10. О предварительном согласии на заключение крупной сделки, стоимость которой составляет более 50 процентов балансовой стоимости активов ПАО «ТНС энерго Воронеж» и в совершении которой имеется заинтересованность, – внесении изменений в независимую гарантию, заключенную между АО ВТБ Капитал и ПАО «ТНС энерго Воронеж» 5 июня 2017 г., права и обязанности АО ВТБ Капитал по которой были переданы ООО ВТБ Капитал Брокер, действующему от своего имени, но за счет АО Холдинг ВТБ Капитал, на основании Договора о передаче прав и обязанностей по Генеральному соглашению о срочных сделках на финансовых рынках и сделкам </w:t>
      </w:r>
      <w:proofErr w:type="spellStart"/>
      <w:r w:rsidRPr="00EE63A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беспоставочный</w:t>
      </w:r>
      <w:proofErr w:type="spellEnd"/>
      <w:r w:rsidRPr="00EE6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форвард на акции от 29 декабря 2017 г. (с вносимыми время от времени изменениями).</w:t>
      </w:r>
    </w:p>
    <w:bookmarkEnd w:id="0"/>
    <w:p w:rsidR="00A143E4" w:rsidRPr="00EE63A4" w:rsidRDefault="00A143E4" w:rsidP="00A143E4">
      <w:pPr>
        <w:pStyle w:val="a5"/>
        <w:tabs>
          <w:tab w:val="left" w:pos="851"/>
        </w:tabs>
        <w:ind w:right="-1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63A4">
        <w:rPr>
          <w:rFonts w:ascii="Times New Roman" w:eastAsia="Times New Roman" w:hAnsi="Times New Roman" w:cs="Times New Roman"/>
          <w:sz w:val="18"/>
          <w:szCs w:val="18"/>
          <w:lang w:eastAsia="ru-RU"/>
        </w:rPr>
        <w:t>11. О предоставлении согласия на заключение сделки - дополнительного соглашения №15 к договору №11/08 от 01.08.2012 о передаче полномочий единоличного исполнительного органа открытого акционерного общества «Воронежская энергосбытовая компания» между Обществом и ПАО ГК «ТНС энерго», являющегося сделкой, в совершении которой имеется заинтересованность.</w:t>
      </w:r>
    </w:p>
    <w:p w:rsidR="00AF7420" w:rsidRPr="00EE63A4" w:rsidRDefault="00AF7420" w:rsidP="001A4E9B">
      <w:pPr>
        <w:pStyle w:val="a5"/>
        <w:tabs>
          <w:tab w:val="left" w:pos="851"/>
        </w:tabs>
        <w:ind w:right="-11"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E63A4">
        <w:rPr>
          <w:rFonts w:ascii="Times New Roman" w:hAnsi="Times New Roman" w:cs="Times New Roman"/>
          <w:sz w:val="18"/>
          <w:szCs w:val="18"/>
        </w:rPr>
        <w:t xml:space="preserve">Дата проведения годового Общего собрания акционеров Общества: </w:t>
      </w:r>
      <w:r w:rsidR="00A143E4" w:rsidRPr="00EE63A4">
        <w:rPr>
          <w:rFonts w:ascii="Times New Roman" w:hAnsi="Times New Roman" w:cs="Times New Roman"/>
          <w:b/>
          <w:sz w:val="18"/>
          <w:szCs w:val="18"/>
        </w:rPr>
        <w:t>28</w:t>
      </w:r>
      <w:r w:rsidR="0046423D" w:rsidRPr="00EE63A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143E4" w:rsidRPr="00EE63A4">
        <w:rPr>
          <w:rFonts w:ascii="Times New Roman" w:hAnsi="Times New Roman" w:cs="Times New Roman"/>
          <w:b/>
          <w:sz w:val="18"/>
          <w:szCs w:val="18"/>
        </w:rPr>
        <w:t>ма</w:t>
      </w:r>
      <w:r w:rsidR="0046423D" w:rsidRPr="00EE63A4">
        <w:rPr>
          <w:rFonts w:ascii="Times New Roman" w:hAnsi="Times New Roman" w:cs="Times New Roman"/>
          <w:b/>
          <w:sz w:val="18"/>
          <w:szCs w:val="18"/>
        </w:rPr>
        <w:t>я</w:t>
      </w:r>
      <w:r w:rsidRPr="00EE63A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4204F" w:rsidRPr="00EE63A4">
        <w:rPr>
          <w:rFonts w:ascii="Times New Roman" w:hAnsi="Times New Roman" w:cs="Times New Roman"/>
          <w:b/>
          <w:sz w:val="18"/>
          <w:szCs w:val="18"/>
        </w:rPr>
        <w:t>201</w:t>
      </w:r>
      <w:r w:rsidR="00A143E4" w:rsidRPr="00EE63A4">
        <w:rPr>
          <w:rFonts w:ascii="Times New Roman" w:hAnsi="Times New Roman" w:cs="Times New Roman"/>
          <w:b/>
          <w:sz w:val="18"/>
          <w:szCs w:val="18"/>
        </w:rPr>
        <w:t>9</w:t>
      </w:r>
      <w:r w:rsidRPr="00EE63A4">
        <w:rPr>
          <w:rFonts w:ascii="Times New Roman" w:hAnsi="Times New Roman" w:cs="Times New Roman"/>
          <w:b/>
          <w:sz w:val="18"/>
          <w:szCs w:val="18"/>
        </w:rPr>
        <w:t xml:space="preserve"> года.</w:t>
      </w:r>
    </w:p>
    <w:p w:rsidR="00AF7420" w:rsidRPr="00EE63A4" w:rsidRDefault="00AF7420" w:rsidP="006B12CC">
      <w:pPr>
        <w:pStyle w:val="a5"/>
        <w:tabs>
          <w:tab w:val="left" w:pos="708"/>
        </w:tabs>
        <w:ind w:right="-11"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E63A4">
        <w:rPr>
          <w:rFonts w:ascii="Times New Roman" w:hAnsi="Times New Roman" w:cs="Times New Roman"/>
          <w:sz w:val="18"/>
          <w:szCs w:val="18"/>
        </w:rPr>
        <w:t xml:space="preserve">Время проведения годового Общего собрания акционеров Общества: </w:t>
      </w:r>
      <w:r w:rsidR="00A143E4" w:rsidRPr="00EE63A4">
        <w:rPr>
          <w:rFonts w:ascii="Times New Roman" w:hAnsi="Times New Roman" w:cs="Times New Roman"/>
          <w:b/>
          <w:sz w:val="18"/>
          <w:szCs w:val="18"/>
        </w:rPr>
        <w:t>11</w:t>
      </w:r>
      <w:r w:rsidRPr="00EE63A4">
        <w:rPr>
          <w:rFonts w:ascii="Times New Roman" w:hAnsi="Times New Roman" w:cs="Times New Roman"/>
          <w:b/>
          <w:sz w:val="18"/>
          <w:szCs w:val="18"/>
        </w:rPr>
        <w:t xml:space="preserve"> часов </w:t>
      </w:r>
      <w:r w:rsidR="00A143E4" w:rsidRPr="00EE63A4">
        <w:rPr>
          <w:rFonts w:ascii="Times New Roman" w:hAnsi="Times New Roman" w:cs="Times New Roman"/>
          <w:b/>
          <w:sz w:val="18"/>
          <w:szCs w:val="18"/>
        </w:rPr>
        <w:t>0</w:t>
      </w:r>
      <w:r w:rsidRPr="00EE63A4">
        <w:rPr>
          <w:rFonts w:ascii="Times New Roman" w:hAnsi="Times New Roman" w:cs="Times New Roman"/>
          <w:b/>
          <w:sz w:val="18"/>
          <w:szCs w:val="18"/>
        </w:rPr>
        <w:t xml:space="preserve">0 минут </w:t>
      </w:r>
      <w:r w:rsidRPr="00EE63A4">
        <w:rPr>
          <w:rFonts w:ascii="Times New Roman" w:hAnsi="Times New Roman" w:cs="Times New Roman"/>
          <w:sz w:val="18"/>
          <w:szCs w:val="18"/>
        </w:rPr>
        <w:t>по местному времени</w:t>
      </w:r>
      <w:r w:rsidRPr="00EE63A4">
        <w:rPr>
          <w:rFonts w:ascii="Times New Roman" w:hAnsi="Times New Roman" w:cs="Times New Roman"/>
          <w:b/>
          <w:sz w:val="18"/>
          <w:szCs w:val="18"/>
        </w:rPr>
        <w:t>.</w:t>
      </w:r>
    </w:p>
    <w:p w:rsidR="00AF7420" w:rsidRPr="00EE63A4" w:rsidRDefault="00AF7420" w:rsidP="006B12CC">
      <w:pPr>
        <w:spacing w:after="0" w:line="240" w:lineRule="auto"/>
        <w:ind w:right="-11" w:firstLine="567"/>
        <w:jc w:val="both"/>
        <w:rPr>
          <w:rFonts w:ascii="Times New Roman" w:hAnsi="Times New Roman"/>
          <w:b/>
          <w:sz w:val="18"/>
          <w:szCs w:val="18"/>
        </w:rPr>
      </w:pPr>
      <w:r w:rsidRPr="00EE63A4">
        <w:rPr>
          <w:rFonts w:ascii="Times New Roman" w:hAnsi="Times New Roman"/>
          <w:sz w:val="18"/>
          <w:szCs w:val="18"/>
        </w:rPr>
        <w:t xml:space="preserve">Место проведения годового Общего собрания акционеров Общества: </w:t>
      </w:r>
      <w:r w:rsidR="001F234B" w:rsidRPr="00EE63A4">
        <w:rPr>
          <w:rFonts w:ascii="Times New Roman" w:hAnsi="Times New Roman"/>
          <w:b/>
          <w:sz w:val="18"/>
          <w:szCs w:val="18"/>
        </w:rPr>
        <w:t>Россия,</w:t>
      </w:r>
      <w:r w:rsidR="001F234B" w:rsidRPr="00EE63A4">
        <w:rPr>
          <w:rFonts w:ascii="Times New Roman" w:hAnsi="Times New Roman"/>
          <w:sz w:val="18"/>
          <w:szCs w:val="18"/>
        </w:rPr>
        <w:t xml:space="preserve"> </w:t>
      </w:r>
      <w:r w:rsidRPr="00EE63A4">
        <w:rPr>
          <w:rFonts w:ascii="Times New Roman" w:hAnsi="Times New Roman"/>
          <w:b/>
          <w:iCs/>
          <w:sz w:val="18"/>
          <w:szCs w:val="18"/>
        </w:rPr>
        <w:t>г. Воронеж, ул. Меркулова, д. 7А.</w:t>
      </w:r>
    </w:p>
    <w:p w:rsidR="00AC242F" w:rsidRDefault="00AC242F" w:rsidP="006B12CC">
      <w:pPr>
        <w:pStyle w:val="a5"/>
        <w:tabs>
          <w:tab w:val="left" w:pos="708"/>
        </w:tabs>
        <w:ind w:right="-11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Pr="00AC242F">
        <w:rPr>
          <w:rFonts w:ascii="Times New Roman" w:hAnsi="Times New Roman" w:cs="Times New Roman"/>
          <w:sz w:val="18"/>
          <w:szCs w:val="18"/>
        </w:rPr>
        <w:t xml:space="preserve">ремя начала регистрации лиц, участвующих в годовом Общем собрании акционеров Общества: </w:t>
      </w:r>
      <w:r w:rsidRPr="00AC242F">
        <w:rPr>
          <w:rFonts w:ascii="Times New Roman" w:hAnsi="Times New Roman" w:cs="Times New Roman"/>
          <w:b/>
          <w:sz w:val="18"/>
          <w:szCs w:val="18"/>
        </w:rPr>
        <w:t>10 часов 30 минут по местному времени</w:t>
      </w:r>
      <w:r w:rsidRPr="00AC242F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Р</w:t>
      </w:r>
      <w:r w:rsidRPr="00AC242F">
        <w:rPr>
          <w:rFonts w:ascii="Times New Roman" w:hAnsi="Times New Roman" w:cs="Times New Roman"/>
          <w:sz w:val="18"/>
          <w:szCs w:val="18"/>
        </w:rPr>
        <w:t>егистрация лиц, участвующих в годовом Общем собрании акционеров, осуществляется по адресу места проведения годового Общего собрания акционеров Общества.</w:t>
      </w:r>
    </w:p>
    <w:p w:rsidR="00AF7420" w:rsidRPr="00EE63A4" w:rsidRDefault="00AF7420" w:rsidP="006B12CC">
      <w:pPr>
        <w:pStyle w:val="a5"/>
        <w:tabs>
          <w:tab w:val="left" w:pos="708"/>
        </w:tabs>
        <w:ind w:right="-11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E63A4">
        <w:rPr>
          <w:rFonts w:ascii="Times New Roman" w:hAnsi="Times New Roman" w:cs="Times New Roman"/>
          <w:sz w:val="18"/>
          <w:szCs w:val="18"/>
        </w:rPr>
        <w:t xml:space="preserve">Почтовые адреса, по которым могут быть направлены заполненные бюллетени для голосования: </w:t>
      </w:r>
    </w:p>
    <w:p w:rsidR="00AF7420" w:rsidRPr="00EE63A4" w:rsidRDefault="00AF7420" w:rsidP="006B12CC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b/>
          <w:bCs/>
          <w:sz w:val="18"/>
          <w:szCs w:val="18"/>
        </w:rPr>
      </w:pPr>
      <w:r w:rsidRPr="00EE63A4">
        <w:rPr>
          <w:rFonts w:ascii="Times New Roman" w:hAnsi="Times New Roman"/>
          <w:iCs/>
          <w:color w:val="000000"/>
          <w:sz w:val="18"/>
          <w:szCs w:val="18"/>
        </w:rPr>
        <w:t>- по почтовому адресу Общества:</w:t>
      </w:r>
      <w:r w:rsidR="006A1B25" w:rsidRPr="00EE63A4">
        <w:rPr>
          <w:rFonts w:ascii="Times New Roman" w:hAnsi="Times New Roman"/>
          <w:iCs/>
          <w:color w:val="000000"/>
          <w:sz w:val="18"/>
          <w:szCs w:val="18"/>
        </w:rPr>
        <w:t xml:space="preserve"> </w:t>
      </w:r>
      <w:r w:rsidRPr="00EE63A4">
        <w:rPr>
          <w:rFonts w:ascii="Times New Roman" w:hAnsi="Times New Roman"/>
          <w:b/>
          <w:bCs/>
          <w:iCs/>
          <w:sz w:val="18"/>
          <w:szCs w:val="18"/>
        </w:rPr>
        <w:t xml:space="preserve">394029, РФ, </w:t>
      </w:r>
      <w:r w:rsidRPr="00EE63A4">
        <w:rPr>
          <w:rFonts w:ascii="Times New Roman" w:hAnsi="Times New Roman"/>
          <w:b/>
          <w:bCs/>
          <w:sz w:val="18"/>
          <w:szCs w:val="18"/>
        </w:rPr>
        <w:t>г. Воронеж, ул. Меркулова, д.7А, ПАО «ТНС энерго Воронеж»;</w:t>
      </w:r>
    </w:p>
    <w:p w:rsidR="00AF7420" w:rsidRPr="00EE63A4" w:rsidRDefault="00AF7420" w:rsidP="006B12CC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b/>
          <w:bCs/>
          <w:iCs/>
          <w:sz w:val="18"/>
          <w:szCs w:val="18"/>
        </w:rPr>
      </w:pPr>
      <w:r w:rsidRPr="00EE63A4">
        <w:rPr>
          <w:rFonts w:ascii="Times New Roman" w:hAnsi="Times New Roman"/>
          <w:iCs/>
          <w:sz w:val="18"/>
          <w:szCs w:val="18"/>
        </w:rPr>
        <w:t>- по почтовому адресу регистратора Общества:</w:t>
      </w:r>
      <w:r w:rsidRPr="00EE63A4">
        <w:rPr>
          <w:rFonts w:ascii="Times New Roman" w:hAnsi="Times New Roman"/>
          <w:b/>
          <w:bCs/>
          <w:sz w:val="18"/>
          <w:szCs w:val="18"/>
        </w:rPr>
        <w:t xml:space="preserve">127137, г. Москва, а/я 54, </w:t>
      </w:r>
      <w:r w:rsidR="00816122" w:rsidRPr="00EE63A4">
        <w:rPr>
          <w:rFonts w:ascii="Times New Roman" w:hAnsi="Times New Roman"/>
          <w:b/>
          <w:bCs/>
          <w:sz w:val="18"/>
          <w:szCs w:val="18"/>
        </w:rPr>
        <w:t>АО</w:t>
      </w:r>
      <w:r w:rsidR="00A91D34" w:rsidRPr="00EE63A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EE63A4">
        <w:rPr>
          <w:rFonts w:ascii="Times New Roman" w:hAnsi="Times New Roman"/>
          <w:b/>
          <w:bCs/>
          <w:sz w:val="18"/>
          <w:szCs w:val="18"/>
        </w:rPr>
        <w:t>ВТБ Регистратор</w:t>
      </w:r>
      <w:r w:rsidRPr="00EE63A4">
        <w:rPr>
          <w:rFonts w:ascii="Times New Roman" w:hAnsi="Times New Roman"/>
          <w:b/>
          <w:bCs/>
          <w:iCs/>
          <w:sz w:val="18"/>
          <w:szCs w:val="18"/>
        </w:rPr>
        <w:t>.</w:t>
      </w:r>
    </w:p>
    <w:p w:rsidR="0034204F" w:rsidRPr="00EE63A4" w:rsidRDefault="0034204F" w:rsidP="006B12CC">
      <w:pPr>
        <w:autoSpaceDE w:val="0"/>
        <w:autoSpaceDN w:val="0"/>
        <w:adjustRightInd w:val="0"/>
        <w:spacing w:after="0" w:line="240" w:lineRule="auto"/>
        <w:ind w:right="-11" w:firstLine="567"/>
        <w:jc w:val="both"/>
        <w:rPr>
          <w:rFonts w:ascii="Times New Roman" w:hAnsi="Times New Roman"/>
          <w:sz w:val="18"/>
          <w:szCs w:val="18"/>
        </w:rPr>
      </w:pPr>
      <w:r w:rsidRPr="00EE63A4">
        <w:rPr>
          <w:rFonts w:ascii="Times New Roman" w:hAnsi="Times New Roman"/>
          <w:iCs/>
          <w:sz w:val="18"/>
          <w:szCs w:val="18"/>
        </w:rPr>
        <w:t xml:space="preserve">Дата определения (фиксации) лиц, имеющих право на участие </w:t>
      </w:r>
      <w:r w:rsidR="00D36982" w:rsidRPr="00EE63A4">
        <w:rPr>
          <w:rFonts w:ascii="Times New Roman" w:hAnsi="Times New Roman"/>
          <w:iCs/>
          <w:sz w:val="18"/>
          <w:szCs w:val="18"/>
        </w:rPr>
        <w:t>в годовом</w:t>
      </w:r>
      <w:r w:rsidRPr="00EE63A4">
        <w:rPr>
          <w:rFonts w:ascii="Times New Roman" w:hAnsi="Times New Roman"/>
          <w:iCs/>
          <w:sz w:val="18"/>
          <w:szCs w:val="18"/>
        </w:rPr>
        <w:t xml:space="preserve"> Общем собрании акционеров Общества, </w:t>
      </w:r>
      <w:r w:rsidR="008A0B55" w:rsidRPr="00EE63A4">
        <w:rPr>
          <w:rFonts w:ascii="Times New Roman" w:hAnsi="Times New Roman"/>
          <w:iCs/>
          <w:sz w:val="18"/>
          <w:szCs w:val="18"/>
        </w:rPr>
        <w:t xml:space="preserve">- </w:t>
      </w:r>
      <w:r w:rsidR="00A143E4" w:rsidRPr="00EE63A4">
        <w:rPr>
          <w:rFonts w:ascii="Times New Roman" w:hAnsi="Times New Roman"/>
          <w:b/>
          <w:iCs/>
          <w:sz w:val="18"/>
          <w:szCs w:val="18"/>
        </w:rPr>
        <w:t>05</w:t>
      </w:r>
      <w:r w:rsidRPr="00EE63A4">
        <w:rPr>
          <w:rFonts w:ascii="Times New Roman" w:hAnsi="Times New Roman"/>
          <w:b/>
          <w:iCs/>
          <w:sz w:val="18"/>
          <w:szCs w:val="18"/>
        </w:rPr>
        <w:t xml:space="preserve"> мая </w:t>
      </w:r>
      <w:r w:rsidR="00A143E4" w:rsidRPr="00EE63A4">
        <w:rPr>
          <w:rFonts w:ascii="Times New Roman" w:hAnsi="Times New Roman"/>
          <w:b/>
          <w:iCs/>
          <w:sz w:val="18"/>
          <w:szCs w:val="18"/>
        </w:rPr>
        <w:t>2019</w:t>
      </w:r>
      <w:r w:rsidRPr="00EE63A4">
        <w:rPr>
          <w:rFonts w:ascii="Times New Roman" w:hAnsi="Times New Roman"/>
          <w:b/>
          <w:iCs/>
          <w:sz w:val="18"/>
          <w:szCs w:val="18"/>
        </w:rPr>
        <w:t xml:space="preserve"> года</w:t>
      </w:r>
      <w:r w:rsidRPr="00EE63A4">
        <w:rPr>
          <w:rFonts w:ascii="Times New Roman" w:hAnsi="Times New Roman"/>
          <w:iCs/>
          <w:sz w:val="18"/>
          <w:szCs w:val="18"/>
        </w:rPr>
        <w:t>.</w:t>
      </w:r>
    </w:p>
    <w:p w:rsidR="00814AAA" w:rsidRPr="00EE63A4" w:rsidRDefault="00814AAA" w:rsidP="006B12CC">
      <w:pPr>
        <w:pStyle w:val="af"/>
        <w:spacing w:after="0"/>
        <w:ind w:right="-11" w:firstLine="567"/>
        <w:jc w:val="both"/>
        <w:rPr>
          <w:rFonts w:ascii="Times New Roman" w:hAnsi="Times New Roman"/>
          <w:sz w:val="18"/>
          <w:szCs w:val="18"/>
        </w:rPr>
      </w:pPr>
      <w:r w:rsidRPr="00EE63A4">
        <w:rPr>
          <w:rFonts w:ascii="Times New Roman" w:hAnsi="Times New Roman"/>
          <w:sz w:val="18"/>
          <w:szCs w:val="18"/>
        </w:rPr>
        <w:t xml:space="preserve">Категории (типы) акций, владельцы которых имеют право голоса по всем вопросам повестки дня </w:t>
      </w:r>
      <w:r w:rsidR="00D36982" w:rsidRPr="00EE63A4">
        <w:rPr>
          <w:rFonts w:ascii="Times New Roman" w:hAnsi="Times New Roman"/>
          <w:sz w:val="18"/>
          <w:szCs w:val="18"/>
        </w:rPr>
        <w:t>годового</w:t>
      </w:r>
      <w:r w:rsidRPr="00EE63A4">
        <w:rPr>
          <w:rFonts w:ascii="Times New Roman" w:hAnsi="Times New Roman"/>
          <w:sz w:val="18"/>
          <w:szCs w:val="18"/>
        </w:rPr>
        <w:t xml:space="preserve"> </w:t>
      </w:r>
      <w:r w:rsidR="008A0B55" w:rsidRPr="00EE63A4">
        <w:rPr>
          <w:rFonts w:ascii="Times New Roman" w:hAnsi="Times New Roman"/>
          <w:sz w:val="18"/>
          <w:szCs w:val="18"/>
        </w:rPr>
        <w:t>О</w:t>
      </w:r>
      <w:r w:rsidRPr="00EE63A4">
        <w:rPr>
          <w:rFonts w:ascii="Times New Roman" w:hAnsi="Times New Roman"/>
          <w:sz w:val="18"/>
          <w:szCs w:val="18"/>
        </w:rPr>
        <w:t xml:space="preserve">бщего собрания акционеров: </w:t>
      </w:r>
      <w:r w:rsidRPr="00EE63A4">
        <w:rPr>
          <w:rFonts w:ascii="Times New Roman" w:hAnsi="Times New Roman"/>
          <w:b/>
          <w:sz w:val="18"/>
          <w:szCs w:val="18"/>
        </w:rPr>
        <w:t>акции обыкновенные именные бездокументарные</w:t>
      </w:r>
      <w:r w:rsidRPr="00EE63A4">
        <w:rPr>
          <w:rFonts w:ascii="Times New Roman" w:hAnsi="Times New Roman"/>
          <w:sz w:val="18"/>
          <w:szCs w:val="18"/>
        </w:rPr>
        <w:t xml:space="preserve">, государственный регистрационный номер выпуска ценных бумаг и дата его регистрации: </w:t>
      </w:r>
      <w:r w:rsidRPr="00EE63A4">
        <w:rPr>
          <w:rFonts w:ascii="Times New Roman" w:hAnsi="Times New Roman"/>
          <w:b/>
          <w:sz w:val="18"/>
          <w:szCs w:val="18"/>
        </w:rPr>
        <w:t>1-01-55029-Е от 30.11.2004</w:t>
      </w:r>
      <w:r w:rsidRPr="00EE63A4">
        <w:rPr>
          <w:rFonts w:ascii="Times New Roman" w:hAnsi="Times New Roman"/>
          <w:sz w:val="18"/>
          <w:szCs w:val="18"/>
        </w:rPr>
        <w:t xml:space="preserve">, международный код (номер) идентификации ценных бумаг (ISIN): </w:t>
      </w:r>
      <w:r w:rsidRPr="00EE63A4">
        <w:rPr>
          <w:rFonts w:ascii="Times New Roman" w:hAnsi="Times New Roman"/>
          <w:b/>
          <w:sz w:val="18"/>
          <w:szCs w:val="18"/>
        </w:rPr>
        <w:t>RU000A0DPG67</w:t>
      </w:r>
      <w:r w:rsidRPr="00EE63A4">
        <w:rPr>
          <w:rFonts w:ascii="Times New Roman" w:hAnsi="Times New Roman"/>
          <w:sz w:val="18"/>
          <w:szCs w:val="18"/>
        </w:rPr>
        <w:t>.</w:t>
      </w:r>
    </w:p>
    <w:p w:rsidR="00AF7420" w:rsidRPr="00EE63A4" w:rsidRDefault="00AF7420" w:rsidP="006B12CC">
      <w:pPr>
        <w:pStyle w:val="af"/>
        <w:spacing w:after="0"/>
        <w:ind w:right="-11" w:firstLine="567"/>
        <w:jc w:val="both"/>
        <w:rPr>
          <w:rFonts w:ascii="Times New Roman" w:hAnsi="Times New Roman"/>
          <w:b/>
          <w:i/>
          <w:sz w:val="18"/>
          <w:szCs w:val="18"/>
        </w:rPr>
      </w:pPr>
      <w:r w:rsidRPr="00EE63A4">
        <w:rPr>
          <w:rFonts w:ascii="Times New Roman" w:hAnsi="Times New Roman"/>
          <w:sz w:val="18"/>
          <w:szCs w:val="18"/>
        </w:rPr>
        <w:t xml:space="preserve">При определении кворума и подведении итогов голосования учитываются голоса, представленные бюллетенями для голосования, </w:t>
      </w:r>
      <w:r w:rsidR="00814AAA" w:rsidRPr="00EE63A4">
        <w:rPr>
          <w:rFonts w:ascii="Times New Roman" w:hAnsi="Times New Roman"/>
          <w:sz w:val="18"/>
          <w:szCs w:val="18"/>
        </w:rPr>
        <w:t xml:space="preserve">в том числе в порядке осуществления способом, определенным в соответствии со ст.8.9. Федерального закона «О рынке ценных бумаг» от 22.04.1996г. 339-ФЗ, </w:t>
      </w:r>
      <w:r w:rsidRPr="00EE63A4">
        <w:rPr>
          <w:rFonts w:ascii="Times New Roman" w:hAnsi="Times New Roman"/>
          <w:sz w:val="18"/>
          <w:szCs w:val="18"/>
        </w:rPr>
        <w:t xml:space="preserve">полученными </w:t>
      </w:r>
      <w:r w:rsidRPr="00EE63A4">
        <w:rPr>
          <w:rFonts w:ascii="Times New Roman" w:hAnsi="Times New Roman"/>
          <w:b/>
          <w:sz w:val="18"/>
          <w:szCs w:val="18"/>
        </w:rPr>
        <w:t>не позднее</w:t>
      </w:r>
      <w:r w:rsidRPr="00EE63A4">
        <w:rPr>
          <w:rFonts w:ascii="Times New Roman" w:hAnsi="Times New Roman"/>
          <w:sz w:val="18"/>
          <w:szCs w:val="18"/>
        </w:rPr>
        <w:t xml:space="preserve"> </w:t>
      </w:r>
      <w:r w:rsidR="00A143E4" w:rsidRPr="00EE63A4">
        <w:rPr>
          <w:rFonts w:ascii="Times New Roman" w:hAnsi="Times New Roman"/>
          <w:b/>
          <w:sz w:val="18"/>
          <w:szCs w:val="18"/>
        </w:rPr>
        <w:t>25</w:t>
      </w:r>
      <w:r w:rsidR="0046423D" w:rsidRPr="00EE63A4">
        <w:rPr>
          <w:rFonts w:ascii="Times New Roman" w:hAnsi="Times New Roman"/>
          <w:b/>
          <w:sz w:val="18"/>
          <w:szCs w:val="18"/>
        </w:rPr>
        <w:t xml:space="preserve"> </w:t>
      </w:r>
      <w:r w:rsidR="004918CC" w:rsidRPr="00EE63A4">
        <w:rPr>
          <w:rFonts w:ascii="Times New Roman" w:hAnsi="Times New Roman"/>
          <w:b/>
          <w:sz w:val="18"/>
          <w:szCs w:val="18"/>
        </w:rPr>
        <w:t>ма</w:t>
      </w:r>
      <w:r w:rsidR="0046423D" w:rsidRPr="00EE63A4">
        <w:rPr>
          <w:rFonts w:ascii="Times New Roman" w:hAnsi="Times New Roman"/>
          <w:b/>
          <w:sz w:val="18"/>
          <w:szCs w:val="18"/>
        </w:rPr>
        <w:t>я</w:t>
      </w:r>
      <w:r w:rsidRPr="00EE63A4">
        <w:rPr>
          <w:rFonts w:ascii="Times New Roman" w:hAnsi="Times New Roman"/>
          <w:b/>
          <w:sz w:val="18"/>
          <w:szCs w:val="18"/>
        </w:rPr>
        <w:t xml:space="preserve"> </w:t>
      </w:r>
      <w:r w:rsidR="0034204F" w:rsidRPr="00EE63A4">
        <w:rPr>
          <w:rFonts w:ascii="Times New Roman" w:hAnsi="Times New Roman"/>
          <w:b/>
          <w:sz w:val="18"/>
          <w:szCs w:val="18"/>
        </w:rPr>
        <w:t>201</w:t>
      </w:r>
      <w:r w:rsidR="00A143E4" w:rsidRPr="00EE63A4">
        <w:rPr>
          <w:rFonts w:ascii="Times New Roman" w:hAnsi="Times New Roman"/>
          <w:b/>
          <w:sz w:val="18"/>
          <w:szCs w:val="18"/>
        </w:rPr>
        <w:t>9</w:t>
      </w:r>
      <w:r w:rsidRPr="00EE63A4">
        <w:rPr>
          <w:rFonts w:ascii="Times New Roman" w:hAnsi="Times New Roman"/>
          <w:b/>
          <w:sz w:val="18"/>
          <w:szCs w:val="18"/>
        </w:rPr>
        <w:t xml:space="preserve"> года (включительно).</w:t>
      </w:r>
    </w:p>
    <w:p w:rsidR="00AF7420" w:rsidRPr="00EE63A4" w:rsidRDefault="00AF7420" w:rsidP="006B12CC">
      <w:pPr>
        <w:pStyle w:val="a5"/>
        <w:tabs>
          <w:tab w:val="clear" w:pos="9355"/>
          <w:tab w:val="left" w:pos="708"/>
          <w:tab w:val="right" w:pos="8460"/>
        </w:tabs>
        <w:ind w:right="-11" w:firstLine="567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EE63A4">
        <w:rPr>
          <w:rFonts w:ascii="Times New Roman" w:hAnsi="Times New Roman" w:cs="Times New Roman"/>
          <w:sz w:val="18"/>
          <w:szCs w:val="18"/>
        </w:rPr>
        <w:t xml:space="preserve">Регистрация лиц, участвующих в годовом Общем собрании, будет осуществляться </w:t>
      </w:r>
      <w:r w:rsidR="00A143E4" w:rsidRPr="00EE63A4">
        <w:rPr>
          <w:rFonts w:ascii="Times New Roman" w:hAnsi="Times New Roman" w:cs="Times New Roman"/>
          <w:b/>
          <w:sz w:val="18"/>
          <w:szCs w:val="18"/>
        </w:rPr>
        <w:t>28</w:t>
      </w:r>
      <w:r w:rsidR="0046423D" w:rsidRPr="00EE63A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143E4" w:rsidRPr="00EE63A4">
        <w:rPr>
          <w:rFonts w:ascii="Times New Roman" w:hAnsi="Times New Roman" w:cs="Times New Roman"/>
          <w:b/>
          <w:sz w:val="18"/>
          <w:szCs w:val="18"/>
        </w:rPr>
        <w:t>ма</w:t>
      </w:r>
      <w:r w:rsidR="0046423D" w:rsidRPr="00EE63A4">
        <w:rPr>
          <w:rFonts w:ascii="Times New Roman" w:hAnsi="Times New Roman" w:cs="Times New Roman"/>
          <w:b/>
          <w:sz w:val="18"/>
          <w:szCs w:val="18"/>
        </w:rPr>
        <w:t>я</w:t>
      </w:r>
      <w:r w:rsidRPr="00EE63A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4204F" w:rsidRPr="00EE63A4">
        <w:rPr>
          <w:rFonts w:ascii="Times New Roman" w:hAnsi="Times New Roman" w:cs="Times New Roman"/>
          <w:b/>
          <w:sz w:val="18"/>
          <w:szCs w:val="18"/>
        </w:rPr>
        <w:t>201</w:t>
      </w:r>
      <w:r w:rsidR="00A143E4" w:rsidRPr="00EE63A4">
        <w:rPr>
          <w:rFonts w:ascii="Times New Roman" w:hAnsi="Times New Roman" w:cs="Times New Roman"/>
          <w:b/>
          <w:sz w:val="18"/>
          <w:szCs w:val="18"/>
        </w:rPr>
        <w:t>9</w:t>
      </w:r>
      <w:r w:rsidRPr="00EE63A4">
        <w:rPr>
          <w:rFonts w:ascii="Times New Roman" w:hAnsi="Times New Roman" w:cs="Times New Roman"/>
          <w:sz w:val="18"/>
          <w:szCs w:val="18"/>
        </w:rPr>
        <w:t xml:space="preserve"> года </w:t>
      </w:r>
      <w:r w:rsidRPr="00EE63A4">
        <w:rPr>
          <w:rFonts w:ascii="Times New Roman" w:hAnsi="Times New Roman" w:cs="Times New Roman"/>
          <w:b/>
          <w:sz w:val="18"/>
          <w:szCs w:val="18"/>
        </w:rPr>
        <w:t xml:space="preserve">с </w:t>
      </w:r>
      <w:r w:rsidR="00A143E4" w:rsidRPr="00EE63A4">
        <w:rPr>
          <w:rFonts w:ascii="Times New Roman" w:hAnsi="Times New Roman" w:cs="Times New Roman"/>
          <w:b/>
          <w:sz w:val="18"/>
          <w:szCs w:val="18"/>
        </w:rPr>
        <w:t>10</w:t>
      </w:r>
      <w:r w:rsidRPr="00EE63A4">
        <w:rPr>
          <w:rFonts w:ascii="Times New Roman" w:hAnsi="Times New Roman" w:cs="Times New Roman"/>
          <w:b/>
          <w:sz w:val="18"/>
          <w:szCs w:val="18"/>
        </w:rPr>
        <w:t xml:space="preserve"> часов </w:t>
      </w:r>
      <w:r w:rsidR="00A143E4" w:rsidRPr="00EE63A4">
        <w:rPr>
          <w:rFonts w:ascii="Times New Roman" w:hAnsi="Times New Roman" w:cs="Times New Roman"/>
          <w:b/>
          <w:sz w:val="18"/>
          <w:szCs w:val="18"/>
        </w:rPr>
        <w:t>3</w:t>
      </w:r>
      <w:r w:rsidRPr="00EE63A4">
        <w:rPr>
          <w:rFonts w:ascii="Times New Roman" w:hAnsi="Times New Roman" w:cs="Times New Roman"/>
          <w:b/>
          <w:sz w:val="18"/>
          <w:szCs w:val="18"/>
        </w:rPr>
        <w:t>0 минут по местному времени по месту проведения собрания.</w:t>
      </w:r>
    </w:p>
    <w:p w:rsidR="00AF7420" w:rsidRPr="00EE63A4" w:rsidRDefault="00AF7420" w:rsidP="00814AAA">
      <w:pPr>
        <w:pStyle w:val="af"/>
        <w:ind w:right="-11" w:firstLine="567"/>
        <w:jc w:val="both"/>
        <w:rPr>
          <w:rFonts w:ascii="Times New Roman" w:hAnsi="Times New Roman"/>
          <w:b/>
          <w:bCs/>
          <w:sz w:val="18"/>
          <w:szCs w:val="18"/>
        </w:rPr>
      </w:pPr>
      <w:r w:rsidRPr="00EE63A4">
        <w:rPr>
          <w:rFonts w:ascii="Times New Roman" w:hAnsi="Times New Roman"/>
          <w:sz w:val="18"/>
          <w:szCs w:val="18"/>
        </w:rPr>
        <w:t xml:space="preserve">С информацией (материалами), предоставляемой при подготовке к годовому Общему собранию акционеров ПАО «ТНС энерго Воронеж», лица, имеющие право на участие в годовом Общем собрании акционеров, могут ознакомиться в период </w:t>
      </w:r>
      <w:r w:rsidR="00A143E4" w:rsidRPr="00EE63A4">
        <w:rPr>
          <w:rFonts w:ascii="Times New Roman" w:hAnsi="Times New Roman"/>
          <w:b/>
          <w:bCs/>
          <w:iCs/>
          <w:sz w:val="18"/>
          <w:szCs w:val="18"/>
        </w:rPr>
        <w:t>с 07 мая 2019 года по 28 мая 2019 года (включительно) с 10 часов 00 минут до 16 часов 00 минут, за исключением выходных и праздничных дней, в месте нахождения Общества по адресу: г. Воронеж, ул. Меркулова, д. 7А, а также на веб-сайте Общества в сети Интернет (http://voronezh.tns-e.ru; http://www.e-disclosure.ru/portal/company.aspx?id=4717)</w:t>
      </w:r>
      <w:r w:rsidRPr="00EE63A4">
        <w:rPr>
          <w:rFonts w:ascii="Times New Roman" w:hAnsi="Times New Roman"/>
          <w:b/>
          <w:bCs/>
          <w:sz w:val="18"/>
          <w:szCs w:val="18"/>
        </w:rPr>
        <w:t>.</w:t>
      </w:r>
    </w:p>
    <w:p w:rsidR="00EE63A4" w:rsidRPr="001A14A2" w:rsidRDefault="00EE63A4" w:rsidP="00EE63A4">
      <w:pPr>
        <w:pStyle w:val="Default"/>
        <w:ind w:right="-11" w:firstLine="284"/>
        <w:jc w:val="both"/>
        <w:rPr>
          <w:sz w:val="18"/>
          <w:szCs w:val="18"/>
        </w:rPr>
      </w:pPr>
      <w:r w:rsidRPr="001A14A2">
        <w:rPr>
          <w:sz w:val="18"/>
          <w:szCs w:val="18"/>
        </w:rPr>
        <w:lastRenderedPageBreak/>
        <w:t xml:space="preserve">Уважаемые акционеры, уведомляем Вас о том, что Вы будете вправе требовать от ПАО «ТНС энерго Воронеж» выкупа всех или части принадлежащих Вам обыкновенных акций в случае, если Вы не примите участия в голосовании или проголосуете «ПРОТИВ» по следующим вопросам повестки дня </w:t>
      </w:r>
      <w:r w:rsidR="007E290F">
        <w:rPr>
          <w:sz w:val="18"/>
          <w:szCs w:val="18"/>
        </w:rPr>
        <w:t>годового</w:t>
      </w:r>
      <w:r w:rsidRPr="001A14A2">
        <w:rPr>
          <w:sz w:val="18"/>
          <w:szCs w:val="18"/>
        </w:rPr>
        <w:t xml:space="preserve"> Общего собрания акционеров: </w:t>
      </w:r>
    </w:p>
    <w:p w:rsidR="007E290F" w:rsidRPr="00252FB8" w:rsidRDefault="00EE63A4" w:rsidP="007E290F">
      <w:pPr>
        <w:pStyle w:val="a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1" w:name="_GoBack"/>
      <w:bookmarkEnd w:id="1"/>
      <w:r w:rsidRPr="00252FB8">
        <w:rPr>
          <w:rFonts w:ascii="Times New Roman" w:hAnsi="Times New Roman"/>
          <w:color w:val="000000"/>
          <w:sz w:val="18"/>
          <w:szCs w:val="18"/>
        </w:rPr>
        <w:t xml:space="preserve">- </w:t>
      </w:r>
      <w:r w:rsidR="007E290F" w:rsidRPr="00252FB8">
        <w:rPr>
          <w:rFonts w:ascii="Times New Roman" w:hAnsi="Times New Roman"/>
          <w:color w:val="000000"/>
          <w:sz w:val="18"/>
          <w:szCs w:val="18"/>
        </w:rPr>
        <w:t xml:space="preserve">О предварительном согласии на заключение крупной сделки, стоимость которой в совокупности с взаимосвязанной сделкой, указанной в вопросе 9 настоящего решения, составляет более 50 процентов балансовой стоимости активов ПАО «ТНС энерго Воронеж» – получение кредитной линии с общим совокупным лимитом выдачи не более 4 000 000 000 рублей в рамках одного кредитного соглашения между, среди прочих, Банком ВТБ (публичное акционерное общество) в качестве кредитора и ПАО «ТНС энерго Воронеж», ПАО «ТНС энерго </w:t>
      </w:r>
      <w:proofErr w:type="spellStart"/>
      <w:r w:rsidR="007E290F" w:rsidRPr="00252FB8">
        <w:rPr>
          <w:rFonts w:ascii="Times New Roman" w:hAnsi="Times New Roman"/>
          <w:color w:val="000000"/>
          <w:sz w:val="18"/>
          <w:szCs w:val="18"/>
        </w:rPr>
        <w:t>Ростов</w:t>
      </w:r>
      <w:proofErr w:type="spellEnd"/>
      <w:r w:rsidR="007E290F" w:rsidRPr="00252FB8">
        <w:rPr>
          <w:rFonts w:ascii="Times New Roman" w:hAnsi="Times New Roman"/>
          <w:color w:val="000000"/>
          <w:sz w:val="18"/>
          <w:szCs w:val="18"/>
        </w:rPr>
        <w:t xml:space="preserve">-на-Дону», ПАО «ТНС энерго Кубань», ПАО «ТНС энерго Ярославль», ПАО «ТНС энерго Марий Эл», ООО «ТНС энерго Пенза» в качестве заемщиков либо в рамках отдельных кредитных соглашений между, среди прочих, Банком ВТБ (публичное акционерное общество) в качестве кредитора и каждым из ПАО «ТНС энерго Воронеж», ПАО «ТНС энерго </w:t>
      </w:r>
      <w:proofErr w:type="spellStart"/>
      <w:r w:rsidR="007E290F" w:rsidRPr="00252FB8">
        <w:rPr>
          <w:rFonts w:ascii="Times New Roman" w:hAnsi="Times New Roman"/>
          <w:color w:val="000000"/>
          <w:sz w:val="18"/>
          <w:szCs w:val="18"/>
        </w:rPr>
        <w:t>Ростов</w:t>
      </w:r>
      <w:proofErr w:type="spellEnd"/>
      <w:r w:rsidR="007E290F" w:rsidRPr="00252FB8">
        <w:rPr>
          <w:rFonts w:ascii="Times New Roman" w:hAnsi="Times New Roman"/>
          <w:color w:val="000000"/>
          <w:sz w:val="18"/>
          <w:szCs w:val="18"/>
        </w:rPr>
        <w:t>-на-Дону», ПАО «ТНС энерго Кубань», ПАО «ТНС энерго Ярославль», ПАО «ТНС энерго Марий Эл», ООО «ТНС энерго Пенза» в качестве заемщика.</w:t>
      </w:r>
    </w:p>
    <w:p w:rsidR="007E290F" w:rsidRPr="00252FB8" w:rsidRDefault="007E290F" w:rsidP="007E290F">
      <w:pPr>
        <w:pStyle w:val="a5"/>
        <w:tabs>
          <w:tab w:val="left" w:pos="851"/>
        </w:tabs>
        <w:ind w:right="-1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2FB8">
        <w:rPr>
          <w:rFonts w:ascii="Times New Roman" w:hAnsi="Times New Roman"/>
          <w:color w:val="000000"/>
          <w:sz w:val="18"/>
          <w:szCs w:val="18"/>
        </w:rPr>
        <w:t xml:space="preserve">- </w:t>
      </w:r>
      <w:r w:rsidRPr="00252FB8">
        <w:rPr>
          <w:rFonts w:ascii="Times New Roman" w:eastAsia="Times New Roman" w:hAnsi="Times New Roman" w:cs="Times New Roman"/>
          <w:sz w:val="18"/>
          <w:szCs w:val="18"/>
          <w:lang w:eastAsia="ru-RU"/>
        </w:rPr>
        <w:t>О предварительном согласии на заключение крупной сделки, стоимость которой в совокупности с взаимосвязанной сделкой, указанной в вопросе 8 настоящего решения, составляет более 50 процентов балансовой стоимости активов Общества и в совершении которой имеется заинтересованность – договора поручительства (с юридическим лицом) между Банком и Обществом, в качестве обеспечения исполнения Заемщиками обязательств по Кредитному соглашению.</w:t>
      </w:r>
    </w:p>
    <w:p w:rsidR="007E290F" w:rsidRDefault="007E290F" w:rsidP="007E290F">
      <w:pPr>
        <w:pStyle w:val="a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  <w:r w:rsidRPr="00252FB8">
        <w:rPr>
          <w:rFonts w:ascii="Times New Roman" w:hAnsi="Times New Roman"/>
          <w:color w:val="000000"/>
          <w:sz w:val="18"/>
          <w:szCs w:val="18"/>
        </w:rPr>
        <w:t xml:space="preserve">- </w:t>
      </w:r>
      <w:r w:rsidRPr="00252FB8">
        <w:rPr>
          <w:rFonts w:ascii="Times New Roman" w:hAnsi="Times New Roman"/>
          <w:sz w:val="18"/>
          <w:szCs w:val="18"/>
        </w:rPr>
        <w:t xml:space="preserve">О предварительном согласии на заключение крупной сделки, стоимость которой составляет более 50 процентов балансовой стоимости активов ПАО «ТНС энерго Воронеж» и в совершении которой имеется заинтересованность, – внесении изменений в независимую гарантию, заключенную между АО ВТБ Капитал и ПАО «ТНС энерго Воронеж» 5 июня 2017 г., права и обязанности АО ВТБ Капитал по которой были переданы ООО ВТБ Капитал Брокер, действующему от своего имени, но за счет АО Холдинг ВТБ Капитал, на основании Договора о передаче прав и обязанностей по Генеральному соглашению о срочных сделках на финансовых рынках и сделкам </w:t>
      </w:r>
      <w:proofErr w:type="spellStart"/>
      <w:r w:rsidRPr="00252FB8">
        <w:rPr>
          <w:rFonts w:ascii="Times New Roman" w:hAnsi="Times New Roman"/>
          <w:sz w:val="18"/>
          <w:szCs w:val="18"/>
        </w:rPr>
        <w:t>беспоставочный</w:t>
      </w:r>
      <w:proofErr w:type="spellEnd"/>
      <w:r w:rsidRPr="00252FB8">
        <w:rPr>
          <w:rFonts w:ascii="Times New Roman" w:hAnsi="Times New Roman"/>
          <w:sz w:val="18"/>
          <w:szCs w:val="18"/>
        </w:rPr>
        <w:t xml:space="preserve"> форвард на акции от 29 декабря 2017 г. (с вносимыми время от времени изменениями).</w:t>
      </w:r>
    </w:p>
    <w:p w:rsidR="00EE63A4" w:rsidRPr="009D220A" w:rsidRDefault="00EE63A4" w:rsidP="007E290F">
      <w:pPr>
        <w:pStyle w:val="a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  <w:r w:rsidRPr="009D220A">
        <w:rPr>
          <w:rFonts w:ascii="Times New Roman" w:hAnsi="Times New Roman"/>
          <w:color w:val="000000"/>
          <w:sz w:val="18"/>
          <w:szCs w:val="18"/>
        </w:rPr>
        <w:t xml:space="preserve">Выкуп акций будет осуществляться по цене, определенной Советом директоров ПАО «ТНС энерго Воронеж» в соответствии с п.3 ст.75 ФЗ «Об акционерных обществах». </w:t>
      </w:r>
    </w:p>
    <w:p w:rsidR="00EE63A4" w:rsidRPr="001A14A2" w:rsidRDefault="00EE63A4" w:rsidP="00EE63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1A14A2">
        <w:rPr>
          <w:rFonts w:ascii="Times New Roman" w:hAnsi="Times New Roman"/>
          <w:sz w:val="18"/>
          <w:szCs w:val="18"/>
        </w:rPr>
        <w:t>Цена выкупа акций ПАО «ТНС энерго Воронеж» составляет:</w:t>
      </w:r>
    </w:p>
    <w:p w:rsidR="00EE63A4" w:rsidRPr="001A14A2" w:rsidRDefault="00EE63A4" w:rsidP="00EE63A4">
      <w:pPr>
        <w:numPr>
          <w:ilvl w:val="0"/>
          <w:numId w:val="4"/>
        </w:numPr>
        <w:tabs>
          <w:tab w:val="left" w:pos="993"/>
          <w:tab w:val="left" w:pos="1980"/>
          <w:tab w:val="left" w:pos="342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F43A53">
        <w:rPr>
          <w:rFonts w:ascii="Times New Roman" w:hAnsi="Times New Roman"/>
          <w:b/>
          <w:sz w:val="18"/>
          <w:szCs w:val="18"/>
        </w:rPr>
        <w:t>18,</w:t>
      </w:r>
      <w:r w:rsidR="00F43A53">
        <w:rPr>
          <w:rFonts w:ascii="Times New Roman" w:hAnsi="Times New Roman"/>
          <w:b/>
          <w:sz w:val="18"/>
          <w:szCs w:val="18"/>
        </w:rPr>
        <w:t>76</w:t>
      </w:r>
      <w:r w:rsidRPr="00F43A53">
        <w:rPr>
          <w:rFonts w:ascii="Times New Roman" w:hAnsi="Times New Roman"/>
          <w:b/>
          <w:sz w:val="18"/>
          <w:szCs w:val="18"/>
        </w:rPr>
        <w:t xml:space="preserve"> (Восемнадцать) рублей </w:t>
      </w:r>
      <w:r w:rsidR="00F43A53">
        <w:rPr>
          <w:rFonts w:ascii="Times New Roman" w:hAnsi="Times New Roman"/>
          <w:b/>
          <w:sz w:val="18"/>
          <w:szCs w:val="18"/>
        </w:rPr>
        <w:t>76</w:t>
      </w:r>
      <w:r w:rsidRPr="001A14A2">
        <w:rPr>
          <w:rFonts w:ascii="Times New Roman" w:hAnsi="Times New Roman"/>
          <w:b/>
          <w:sz w:val="18"/>
          <w:szCs w:val="18"/>
        </w:rPr>
        <w:t xml:space="preserve"> копеек за одну обыкновенную именную акцию</w:t>
      </w:r>
      <w:r>
        <w:rPr>
          <w:rFonts w:ascii="Times New Roman" w:hAnsi="Times New Roman"/>
          <w:b/>
          <w:sz w:val="18"/>
          <w:szCs w:val="18"/>
        </w:rPr>
        <w:t>,</w:t>
      </w:r>
    </w:p>
    <w:p w:rsidR="00EE63A4" w:rsidRPr="001A14A2" w:rsidRDefault="00EE63A4" w:rsidP="00EE63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1A14A2">
        <w:rPr>
          <w:rFonts w:ascii="Times New Roman" w:hAnsi="Times New Roman"/>
          <w:sz w:val="18"/>
          <w:szCs w:val="18"/>
        </w:rPr>
        <w:t xml:space="preserve">что не ниже рыночной стоимости, определенной независимым оценщиком. </w:t>
      </w:r>
    </w:p>
    <w:p w:rsidR="00EE63A4" w:rsidRPr="001A14A2" w:rsidRDefault="00EE63A4" w:rsidP="00EE63A4">
      <w:pPr>
        <w:pStyle w:val="Default"/>
        <w:ind w:firstLine="284"/>
        <w:jc w:val="both"/>
        <w:rPr>
          <w:sz w:val="18"/>
          <w:szCs w:val="18"/>
        </w:rPr>
      </w:pPr>
      <w:r w:rsidRPr="001A14A2">
        <w:rPr>
          <w:sz w:val="18"/>
          <w:szCs w:val="18"/>
        </w:rPr>
        <w:t xml:space="preserve">Выкуп обыкновенных именных бездокументарных акций будет осуществляться ПАО «ТНС энерго Воронеж» в следующем порядке: </w:t>
      </w:r>
    </w:p>
    <w:p w:rsidR="00EE63A4" w:rsidRPr="001A14A2" w:rsidRDefault="00EE63A4" w:rsidP="00EE63A4">
      <w:pPr>
        <w:pStyle w:val="Default"/>
        <w:tabs>
          <w:tab w:val="left" w:pos="284"/>
        </w:tabs>
        <w:ind w:firstLine="284"/>
        <w:jc w:val="both"/>
        <w:rPr>
          <w:sz w:val="18"/>
          <w:szCs w:val="18"/>
        </w:rPr>
      </w:pPr>
      <w:r w:rsidRPr="001A14A2">
        <w:rPr>
          <w:b/>
          <w:sz w:val="18"/>
          <w:szCs w:val="18"/>
        </w:rPr>
        <w:t>1</w:t>
      </w:r>
      <w:r w:rsidRPr="001A14A2">
        <w:rPr>
          <w:sz w:val="18"/>
          <w:szCs w:val="18"/>
        </w:rPr>
        <w:t xml:space="preserve">.Акционер, зарегистрированный в реестре акционеров Общества и имеющий право требовать от Общества выкупа всех или части принадлежащих ему обыкновенных акций </w:t>
      </w:r>
      <w:r w:rsidRPr="001A14A2">
        <w:rPr>
          <w:b/>
          <w:sz w:val="18"/>
          <w:szCs w:val="18"/>
        </w:rPr>
        <w:t>должен письменно направить по почте либо вручить под роспись регистратору Общества</w:t>
      </w:r>
      <w:r w:rsidRPr="001A14A2">
        <w:rPr>
          <w:sz w:val="18"/>
          <w:szCs w:val="18"/>
        </w:rPr>
        <w:t xml:space="preserve"> - </w:t>
      </w:r>
      <w:r w:rsidRPr="001A14A2">
        <w:rPr>
          <w:b/>
          <w:sz w:val="18"/>
          <w:szCs w:val="18"/>
        </w:rPr>
        <w:t>АО ВТБ Регистратор</w:t>
      </w:r>
      <w:r w:rsidRPr="001A14A2">
        <w:rPr>
          <w:sz w:val="18"/>
          <w:szCs w:val="18"/>
        </w:rPr>
        <w:t xml:space="preserve"> требование о выкупе принадлежащих ему обыкновенных акций. Требование о выкупе акций на бумажном носителе должно быть подписано акционером Общества, а также может быть направлено в форме электронного документа, подписанного электронной подписью в соответствии с правилами электронного документооборота АО ВТБ Регистратор.</w:t>
      </w:r>
    </w:p>
    <w:p w:rsidR="00EE63A4" w:rsidRPr="001A14A2" w:rsidRDefault="00EE63A4" w:rsidP="00EE63A4">
      <w:pPr>
        <w:pStyle w:val="Default"/>
        <w:tabs>
          <w:tab w:val="left" w:pos="284"/>
        </w:tabs>
        <w:ind w:firstLine="284"/>
        <w:jc w:val="both"/>
        <w:rPr>
          <w:sz w:val="18"/>
          <w:szCs w:val="18"/>
        </w:rPr>
      </w:pPr>
      <w:r w:rsidRPr="001A14A2">
        <w:rPr>
          <w:b/>
          <w:sz w:val="18"/>
          <w:szCs w:val="18"/>
        </w:rPr>
        <w:t>Местонахождение и почтовый адрес регистратора Общества для направления требований о выкупе акций:</w:t>
      </w:r>
      <w:r w:rsidRPr="001A14A2">
        <w:rPr>
          <w:sz w:val="18"/>
          <w:szCs w:val="18"/>
        </w:rPr>
        <w:t xml:space="preserve"> </w:t>
      </w:r>
    </w:p>
    <w:p w:rsidR="00EE63A4" w:rsidRPr="001A14A2" w:rsidRDefault="00EE63A4" w:rsidP="00EE63A4">
      <w:pPr>
        <w:pStyle w:val="Default"/>
        <w:tabs>
          <w:tab w:val="left" w:pos="284"/>
        </w:tabs>
        <w:ind w:firstLine="284"/>
        <w:jc w:val="both"/>
        <w:rPr>
          <w:b/>
          <w:sz w:val="18"/>
          <w:szCs w:val="18"/>
        </w:rPr>
      </w:pPr>
      <w:r w:rsidRPr="001A14A2">
        <w:rPr>
          <w:sz w:val="18"/>
          <w:szCs w:val="18"/>
        </w:rPr>
        <w:t xml:space="preserve">- </w:t>
      </w:r>
      <w:proofErr w:type="gramStart"/>
      <w:r w:rsidRPr="001A14A2">
        <w:rPr>
          <w:b/>
          <w:sz w:val="18"/>
          <w:szCs w:val="18"/>
        </w:rPr>
        <w:t>127015,  г.</w:t>
      </w:r>
      <w:proofErr w:type="gramEnd"/>
      <w:r w:rsidRPr="001A14A2">
        <w:rPr>
          <w:b/>
          <w:sz w:val="18"/>
          <w:szCs w:val="18"/>
        </w:rPr>
        <w:t xml:space="preserve"> Москва, ул. Правды, д. 23, тел. (495) 787-44-83 – АО ВТБ Регистратор. </w:t>
      </w:r>
    </w:p>
    <w:p w:rsidR="00EE63A4" w:rsidRPr="001A14A2" w:rsidRDefault="00EE63A4" w:rsidP="00EE63A4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A14A2">
        <w:rPr>
          <w:rFonts w:ascii="Times New Roman" w:hAnsi="Times New Roman" w:cs="Times New Roman"/>
          <w:b/>
          <w:sz w:val="18"/>
          <w:szCs w:val="18"/>
        </w:rPr>
        <w:t>2</w:t>
      </w:r>
      <w:r w:rsidRPr="001A14A2">
        <w:rPr>
          <w:rFonts w:ascii="Times New Roman" w:hAnsi="Times New Roman" w:cs="Times New Roman"/>
          <w:sz w:val="18"/>
          <w:szCs w:val="18"/>
        </w:rPr>
        <w:t>.Требование о выкупе акций акционера, зарегистрированного в реестре акционеров Общества, должно содержать сведения, позволяющие регистратору Общества идентифицировать предъявившего его акционера. В требовании должно быть указано количество акций каждой категории (типа), выкупа которых требует акционер, фамилия, имя, отчество (полное наименование) акционера, место жительства (местонахождение) акционера, количество, категория (тип) и государственный регистрационный номер выпуска акций; для акционера – физического лица паспортные данные, для акционера – юридического лица, являющегося резидентом - основной государственный регистрационный номер (ОГРН); подпись уполномоченного лица и печать юридического лица (в случае использования печати при осуществлении деятельности юридическим лицом), для акционера – юридического лица, не являющегося резидентом - информация об органе, зарегистрировавшем иностранную организацию, регистрационном номере, дате и месте регистрации, подпись уполномоченного лица и печать юридического лица; представитель акционера, подписавший требование на основании доверенности, должен направить регистратору надлежащим образом оформленную доверенность.</w:t>
      </w:r>
    </w:p>
    <w:p w:rsidR="00EE63A4" w:rsidRPr="001A14A2" w:rsidRDefault="00EE63A4" w:rsidP="00EE63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1A14A2">
        <w:rPr>
          <w:rFonts w:ascii="Times New Roman" w:hAnsi="Times New Roman"/>
          <w:b/>
          <w:sz w:val="18"/>
          <w:szCs w:val="18"/>
        </w:rPr>
        <w:t>3.</w:t>
      </w:r>
      <w:r w:rsidRPr="001A14A2">
        <w:rPr>
          <w:rFonts w:ascii="Times New Roman" w:hAnsi="Times New Roman"/>
          <w:sz w:val="18"/>
          <w:szCs w:val="18"/>
        </w:rPr>
        <w:t>Акционер, не зарегистрированный в реестре акционеров Общества, осуществляет право требовать выкупа Обществом принадлежащих ему акций путем подачи соответствующих указаний (инструкций) лицу, которое осуществляет учет его прав на акции Общества в порядке регламентированном ст. 8.9. Федерального закона «О рынке ценных бумаг» от 22.04.1996 г. № 39-ФЗ, такое указание (инструкция) должно содержать сведения о количестве акций каждой категории (типа), выкупа которых требует акционер.</w:t>
      </w:r>
    </w:p>
    <w:p w:rsidR="00EE63A4" w:rsidRPr="001A14A2" w:rsidRDefault="00EE63A4" w:rsidP="00EE63A4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A14A2">
        <w:rPr>
          <w:rFonts w:ascii="Times New Roman" w:hAnsi="Times New Roman" w:cs="Times New Roman"/>
          <w:b/>
          <w:sz w:val="18"/>
          <w:szCs w:val="18"/>
        </w:rPr>
        <w:t xml:space="preserve">4. </w:t>
      </w:r>
      <w:r w:rsidRPr="001A14A2">
        <w:rPr>
          <w:rFonts w:ascii="Times New Roman" w:hAnsi="Times New Roman" w:cs="Times New Roman"/>
          <w:sz w:val="18"/>
          <w:szCs w:val="18"/>
        </w:rPr>
        <w:t xml:space="preserve">Требование акционера о выкупе принадлежащих ему обыкновенных акций должно быть направлено в адрес </w:t>
      </w:r>
      <w:r w:rsidRPr="00BA2045">
        <w:rPr>
          <w:rFonts w:ascii="Times New Roman" w:hAnsi="Times New Roman" w:cs="Times New Roman"/>
          <w:b/>
          <w:sz w:val="18"/>
          <w:szCs w:val="18"/>
        </w:rPr>
        <w:t>АО ВТБ Регистратор</w:t>
      </w:r>
      <w:r w:rsidRPr="001A14A2">
        <w:rPr>
          <w:rFonts w:ascii="Times New Roman" w:hAnsi="Times New Roman" w:cs="Times New Roman"/>
          <w:sz w:val="18"/>
          <w:szCs w:val="18"/>
        </w:rPr>
        <w:t xml:space="preserve">, в том числе направлено способом определенным ст. 8.9. Федерального закона «О рынке ценных бумаг» от 22.04.1996 г. № 39-ФЗ, не позднее 45 дней с даты принятия </w:t>
      </w:r>
      <w:r w:rsidR="007E290F">
        <w:rPr>
          <w:rFonts w:ascii="Times New Roman" w:hAnsi="Times New Roman" w:cs="Times New Roman"/>
          <w:sz w:val="18"/>
          <w:szCs w:val="18"/>
        </w:rPr>
        <w:t>годовым</w:t>
      </w:r>
      <w:r w:rsidRPr="001A14A2">
        <w:rPr>
          <w:rFonts w:ascii="Times New Roman" w:hAnsi="Times New Roman" w:cs="Times New Roman"/>
          <w:sz w:val="18"/>
          <w:szCs w:val="18"/>
        </w:rPr>
        <w:t xml:space="preserve"> Общим</w:t>
      </w:r>
      <w:r>
        <w:rPr>
          <w:rFonts w:ascii="Times New Roman" w:hAnsi="Times New Roman" w:cs="Times New Roman"/>
          <w:sz w:val="18"/>
          <w:szCs w:val="18"/>
        </w:rPr>
        <w:t xml:space="preserve"> собранием акционеров решения </w:t>
      </w:r>
      <w:r w:rsidRPr="004E4990">
        <w:rPr>
          <w:rFonts w:ascii="Times New Roman" w:hAnsi="Times New Roman" w:cs="Times New Roman"/>
          <w:sz w:val="18"/>
          <w:szCs w:val="18"/>
        </w:rPr>
        <w:t>о предоставлении согласия на совершение</w:t>
      </w:r>
      <w:r>
        <w:rPr>
          <w:rFonts w:ascii="Times New Roman" w:hAnsi="Times New Roman" w:cs="Times New Roman"/>
          <w:sz w:val="18"/>
          <w:szCs w:val="18"/>
        </w:rPr>
        <w:t xml:space="preserve"> крупной сделки, в совершении которой имеется заинтересованность</w:t>
      </w:r>
      <w:r w:rsidRPr="001A14A2">
        <w:rPr>
          <w:rFonts w:ascii="Times New Roman" w:hAnsi="Times New Roman" w:cs="Times New Roman"/>
          <w:sz w:val="18"/>
          <w:szCs w:val="18"/>
        </w:rPr>
        <w:t xml:space="preserve"> - </w:t>
      </w:r>
      <w:r w:rsidRPr="001A14A2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1A14A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днем окончания приема требований о выкупе обыкновенных акций будет являться – </w:t>
      </w:r>
      <w:r w:rsidR="007E290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12</w:t>
      </w:r>
      <w:r w:rsidRPr="009D220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июля</w:t>
      </w:r>
      <w:r w:rsidRPr="001A14A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201</w:t>
      </w:r>
      <w:r w:rsidR="007E290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9</w:t>
      </w:r>
      <w:r w:rsidRPr="001A14A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года</w:t>
      </w:r>
      <w:r w:rsidRPr="001A14A2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EE63A4" w:rsidRPr="001A14A2" w:rsidRDefault="00EE63A4" w:rsidP="00EE63A4">
      <w:pPr>
        <w:pStyle w:val="Default"/>
        <w:tabs>
          <w:tab w:val="left" w:pos="284"/>
        </w:tabs>
        <w:ind w:firstLine="284"/>
        <w:jc w:val="both"/>
        <w:rPr>
          <w:sz w:val="18"/>
          <w:szCs w:val="18"/>
        </w:rPr>
      </w:pPr>
      <w:r w:rsidRPr="001A14A2">
        <w:rPr>
          <w:sz w:val="18"/>
          <w:szCs w:val="18"/>
        </w:rPr>
        <w:t xml:space="preserve">Отзыв акционером, зарегистрированным в реестре акционеров Общества, требования о выкупе принадлежащих ему акций либо сообщение, содержащее волеизъявление акционера, права, на ценные бумаги которого учитываются номинальным держателем, должны поступить </w:t>
      </w:r>
      <w:r>
        <w:rPr>
          <w:sz w:val="18"/>
          <w:szCs w:val="18"/>
        </w:rPr>
        <w:t xml:space="preserve">в </w:t>
      </w:r>
      <w:r w:rsidRPr="00BA2045">
        <w:rPr>
          <w:b/>
          <w:sz w:val="18"/>
          <w:szCs w:val="18"/>
        </w:rPr>
        <w:t>АО ВТБ Регистратор</w:t>
      </w:r>
      <w:r w:rsidRPr="001A14A2">
        <w:rPr>
          <w:sz w:val="18"/>
          <w:szCs w:val="18"/>
        </w:rPr>
        <w:t xml:space="preserve"> не позднее </w:t>
      </w:r>
      <w:r w:rsidR="0055735C">
        <w:rPr>
          <w:b/>
          <w:color w:val="000000" w:themeColor="text1"/>
          <w:sz w:val="18"/>
          <w:szCs w:val="18"/>
        </w:rPr>
        <w:t>12</w:t>
      </w:r>
      <w:r w:rsidR="0055735C" w:rsidRPr="009D220A">
        <w:rPr>
          <w:b/>
          <w:color w:val="000000" w:themeColor="text1"/>
          <w:sz w:val="18"/>
          <w:szCs w:val="18"/>
        </w:rPr>
        <w:t xml:space="preserve"> июля</w:t>
      </w:r>
      <w:r w:rsidR="0055735C" w:rsidRPr="001A14A2">
        <w:rPr>
          <w:b/>
          <w:color w:val="000000" w:themeColor="text1"/>
          <w:sz w:val="18"/>
          <w:szCs w:val="18"/>
        </w:rPr>
        <w:t xml:space="preserve"> 201</w:t>
      </w:r>
      <w:r w:rsidR="0055735C">
        <w:rPr>
          <w:b/>
          <w:color w:val="000000" w:themeColor="text1"/>
          <w:sz w:val="18"/>
          <w:szCs w:val="18"/>
        </w:rPr>
        <w:t>9</w:t>
      </w:r>
      <w:r w:rsidR="0055735C" w:rsidRPr="001A14A2">
        <w:rPr>
          <w:b/>
          <w:color w:val="000000" w:themeColor="text1"/>
          <w:sz w:val="18"/>
          <w:szCs w:val="18"/>
        </w:rPr>
        <w:t xml:space="preserve"> года</w:t>
      </w:r>
      <w:r w:rsidR="0055735C" w:rsidRPr="001A14A2">
        <w:rPr>
          <w:color w:val="000000" w:themeColor="text1"/>
          <w:sz w:val="18"/>
          <w:szCs w:val="18"/>
        </w:rPr>
        <w:t>.</w:t>
      </w:r>
    </w:p>
    <w:p w:rsidR="00EE63A4" w:rsidRPr="001A14A2" w:rsidRDefault="00EE63A4" w:rsidP="00EE63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1A14A2">
        <w:rPr>
          <w:rFonts w:ascii="Times New Roman" w:hAnsi="Times New Roman"/>
          <w:sz w:val="18"/>
          <w:szCs w:val="18"/>
        </w:rPr>
        <w:t>Отзыв требования о выкупе акций допускается только в отношении всех предъявленных к выкупу акций Общества.</w:t>
      </w:r>
    </w:p>
    <w:p w:rsidR="00EE63A4" w:rsidRPr="001A14A2" w:rsidRDefault="00EE63A4" w:rsidP="00EE63A4">
      <w:pPr>
        <w:pStyle w:val="Default"/>
        <w:tabs>
          <w:tab w:val="left" w:pos="284"/>
        </w:tabs>
        <w:ind w:firstLine="284"/>
        <w:jc w:val="both"/>
        <w:rPr>
          <w:sz w:val="18"/>
          <w:szCs w:val="18"/>
        </w:rPr>
      </w:pPr>
      <w:r w:rsidRPr="001A14A2">
        <w:rPr>
          <w:sz w:val="18"/>
          <w:szCs w:val="18"/>
        </w:rPr>
        <w:t xml:space="preserve">Акционер не вправе отозвать (изменить) свое требование о выкупе по истечении срока, указанного в абзаце 1 настоящего пункта. </w:t>
      </w:r>
    </w:p>
    <w:p w:rsidR="00EE63A4" w:rsidRPr="001A14A2" w:rsidRDefault="00EE63A4" w:rsidP="00EE63A4">
      <w:pPr>
        <w:pStyle w:val="Default"/>
        <w:ind w:firstLine="284"/>
        <w:jc w:val="both"/>
        <w:rPr>
          <w:sz w:val="18"/>
          <w:szCs w:val="18"/>
        </w:rPr>
      </w:pPr>
      <w:r w:rsidRPr="001A14A2">
        <w:rPr>
          <w:b/>
          <w:sz w:val="18"/>
          <w:szCs w:val="18"/>
        </w:rPr>
        <w:t xml:space="preserve">5. </w:t>
      </w:r>
      <w:r w:rsidRPr="001A14A2">
        <w:rPr>
          <w:sz w:val="18"/>
          <w:szCs w:val="18"/>
        </w:rPr>
        <w:t xml:space="preserve">Обращаем Ваше внимание, что с момента получения </w:t>
      </w:r>
      <w:r w:rsidRPr="00BA2045">
        <w:rPr>
          <w:b/>
          <w:sz w:val="18"/>
          <w:szCs w:val="18"/>
        </w:rPr>
        <w:t>АО ВТБ Регистратор</w:t>
      </w:r>
      <w:r w:rsidRPr="001A14A2">
        <w:rPr>
          <w:sz w:val="18"/>
          <w:szCs w:val="18"/>
        </w:rPr>
        <w:t xml:space="preserve"> требования о выкупе акций до момента внесения в реестр акционеров Общества записи о переходе права собственности на выкупаемые акции к Обществу (или до момента отзыва акционером требования о выкупе этих акций) акционер не вправе совершать связанные с отчуждением или обременением этих акций сделки с третьими лицами. </w:t>
      </w:r>
    </w:p>
    <w:p w:rsidR="00EE63A4" w:rsidRPr="001A14A2" w:rsidRDefault="00EE63A4" w:rsidP="00EE63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1A14A2">
        <w:rPr>
          <w:rFonts w:ascii="Times New Roman" w:hAnsi="Times New Roman"/>
          <w:sz w:val="18"/>
          <w:szCs w:val="18"/>
        </w:rPr>
        <w:t>Со дня получения номинальным держателем акций от акционера указания (инструкции) об осуществлении им права требовать выкупа акций Общества и до дня внесения записи о переходе прав на такие акции к Обществу по счету указанного номинального держателя или до дня получения номинальным держателем информации о получении регистратором Общества отзыва акционером своего требования акционер не вправе распоряжаться предъявленными к выкупу акциями, в том числе передавать их в залог либо обременять другими способами, о чем номинальный держатель без поручения акционера вносит запись об установлении такого ограничения по счету, на котором учитываются права на акции акционера, предъявившего такое требование.</w:t>
      </w:r>
    </w:p>
    <w:p w:rsidR="00EE63A4" w:rsidRPr="001A14A2" w:rsidRDefault="00EE63A4" w:rsidP="00EE63A4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A14A2">
        <w:rPr>
          <w:rFonts w:ascii="Times New Roman" w:hAnsi="Times New Roman" w:cs="Times New Roman"/>
          <w:b/>
          <w:sz w:val="18"/>
          <w:szCs w:val="18"/>
        </w:rPr>
        <w:t xml:space="preserve">6. </w:t>
      </w:r>
      <w:r w:rsidRPr="001A14A2">
        <w:rPr>
          <w:rFonts w:ascii="Times New Roman" w:hAnsi="Times New Roman" w:cs="Times New Roman"/>
          <w:sz w:val="18"/>
          <w:szCs w:val="18"/>
        </w:rPr>
        <w:t xml:space="preserve">Не позднее чем через </w:t>
      </w:r>
      <w:r w:rsidRPr="00BA2045">
        <w:rPr>
          <w:rFonts w:ascii="Times New Roman" w:hAnsi="Times New Roman" w:cs="Times New Roman"/>
          <w:b/>
          <w:sz w:val="18"/>
          <w:szCs w:val="18"/>
        </w:rPr>
        <w:t>50 дней</w:t>
      </w:r>
      <w:r w:rsidRPr="001A14A2">
        <w:rPr>
          <w:rFonts w:ascii="Times New Roman" w:hAnsi="Times New Roman" w:cs="Times New Roman"/>
          <w:sz w:val="18"/>
          <w:szCs w:val="18"/>
        </w:rPr>
        <w:t xml:space="preserve"> со дня принятия </w:t>
      </w:r>
      <w:r w:rsidR="0055735C">
        <w:rPr>
          <w:rFonts w:ascii="Times New Roman" w:hAnsi="Times New Roman" w:cs="Times New Roman"/>
          <w:sz w:val="18"/>
          <w:szCs w:val="18"/>
        </w:rPr>
        <w:t>годовым</w:t>
      </w:r>
      <w:r w:rsidRPr="001A14A2">
        <w:rPr>
          <w:rFonts w:ascii="Times New Roman" w:hAnsi="Times New Roman" w:cs="Times New Roman"/>
          <w:sz w:val="18"/>
          <w:szCs w:val="18"/>
        </w:rPr>
        <w:t xml:space="preserve"> Общим собранием акционеров решения </w:t>
      </w:r>
      <w:r w:rsidRPr="004E4990">
        <w:rPr>
          <w:rFonts w:ascii="Times New Roman" w:hAnsi="Times New Roman" w:cs="Times New Roman"/>
          <w:sz w:val="18"/>
          <w:szCs w:val="18"/>
        </w:rPr>
        <w:t>о предоставлении согласия на совершение</w:t>
      </w:r>
      <w:r>
        <w:rPr>
          <w:rFonts w:ascii="Times New Roman" w:hAnsi="Times New Roman" w:cs="Times New Roman"/>
          <w:sz w:val="18"/>
          <w:szCs w:val="18"/>
        </w:rPr>
        <w:t xml:space="preserve"> крупной сделки, в совершении которой имеется заинтересованность</w:t>
      </w:r>
      <w:r w:rsidRPr="001A14A2">
        <w:rPr>
          <w:rFonts w:ascii="Times New Roman" w:hAnsi="Times New Roman" w:cs="Times New Roman"/>
          <w:sz w:val="18"/>
          <w:szCs w:val="18"/>
        </w:rPr>
        <w:t xml:space="preserve">, Совет директоров Общества утверждает Отчет об итогах предъявления акционерами требований о выкупе принадлежащих им акций. </w:t>
      </w:r>
    </w:p>
    <w:p w:rsidR="00EE63A4" w:rsidRPr="001A14A2" w:rsidRDefault="00EE63A4" w:rsidP="00EE63A4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A14A2">
        <w:rPr>
          <w:rFonts w:ascii="Times New Roman" w:hAnsi="Times New Roman" w:cs="Times New Roman"/>
          <w:b/>
          <w:sz w:val="18"/>
          <w:szCs w:val="18"/>
        </w:rPr>
        <w:t>7</w:t>
      </w:r>
      <w:r w:rsidRPr="001A14A2">
        <w:rPr>
          <w:rFonts w:ascii="Times New Roman" w:hAnsi="Times New Roman" w:cs="Times New Roman"/>
          <w:sz w:val="18"/>
          <w:szCs w:val="18"/>
        </w:rPr>
        <w:t xml:space="preserve">. Общество будет осуществлять выкуп акции у акционеров, включенных в список лиц, имеющих право требовать выкупа Обществом принадлежащих им акций, в течение 30 дней по истечение </w:t>
      </w:r>
      <w:proofErr w:type="gramStart"/>
      <w:r w:rsidRPr="001A14A2">
        <w:rPr>
          <w:rFonts w:ascii="Times New Roman" w:hAnsi="Times New Roman" w:cs="Times New Roman"/>
          <w:sz w:val="18"/>
          <w:szCs w:val="18"/>
        </w:rPr>
        <w:t>срока</w:t>
      </w:r>
      <w:proofErr w:type="gramEnd"/>
      <w:r w:rsidRPr="001A14A2">
        <w:rPr>
          <w:rFonts w:ascii="Times New Roman" w:hAnsi="Times New Roman" w:cs="Times New Roman"/>
          <w:sz w:val="18"/>
          <w:szCs w:val="18"/>
        </w:rPr>
        <w:t xml:space="preserve"> указанного в абзаце 1 пункта 4 настоящего уведомления. </w:t>
      </w:r>
    </w:p>
    <w:p w:rsidR="00EE63A4" w:rsidRPr="001A14A2" w:rsidRDefault="00EE63A4" w:rsidP="00EE63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1A14A2">
        <w:rPr>
          <w:rFonts w:ascii="Times New Roman" w:hAnsi="Times New Roman"/>
          <w:sz w:val="18"/>
          <w:szCs w:val="18"/>
        </w:rPr>
        <w:t xml:space="preserve">Выплата денежных средств в связи с выкупом Обществом акций лицам, зарегистрированным в реестре акционеров Общества, будет осуществляться путем их перечисления на банковские счета, реквизиты которых имеются у регистратора Общества. При отсутствии информации о реквизитах банковского счета или невозможности зачисления денежных средств на банковский счет по обстоятельствам, </w:t>
      </w:r>
      <w:r w:rsidRPr="001A14A2">
        <w:rPr>
          <w:rFonts w:ascii="Times New Roman" w:hAnsi="Times New Roman"/>
          <w:sz w:val="18"/>
          <w:szCs w:val="18"/>
        </w:rPr>
        <w:lastRenderedPageBreak/>
        <w:t xml:space="preserve">не зависящим от Общества, соответствующие денежные средства за выкупленные Обществом акции будут перечислены в депозит нотариуса по месту нахождения Общества (г. </w:t>
      </w:r>
      <w:r>
        <w:rPr>
          <w:rFonts w:ascii="Times New Roman" w:hAnsi="Times New Roman"/>
          <w:sz w:val="18"/>
          <w:szCs w:val="18"/>
        </w:rPr>
        <w:t>Воронеж</w:t>
      </w:r>
      <w:r w:rsidRPr="001A14A2">
        <w:rPr>
          <w:rFonts w:ascii="Times New Roman" w:hAnsi="Times New Roman"/>
          <w:sz w:val="18"/>
          <w:szCs w:val="18"/>
        </w:rPr>
        <w:t xml:space="preserve">). </w:t>
      </w:r>
    </w:p>
    <w:p w:rsidR="00EE63A4" w:rsidRPr="001A14A2" w:rsidRDefault="00EE63A4" w:rsidP="00EE63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1A14A2">
        <w:rPr>
          <w:rFonts w:ascii="Times New Roman" w:hAnsi="Times New Roman"/>
          <w:sz w:val="18"/>
          <w:szCs w:val="18"/>
        </w:rPr>
        <w:t>Выплата денежных средств в связи с выкупом Обществом акций лицам, не зарегистрированным в реестре акционеров Общества, будет осуществляться путем их перечисления на банковский счет номинального держателя акций, зарегистрированного в реестре акционеров Общества.</w:t>
      </w:r>
    </w:p>
    <w:p w:rsidR="00EE63A4" w:rsidRPr="001A14A2" w:rsidRDefault="00EE63A4" w:rsidP="00EE63A4">
      <w:pPr>
        <w:pStyle w:val="Default"/>
        <w:ind w:firstLine="284"/>
        <w:jc w:val="both"/>
        <w:rPr>
          <w:sz w:val="18"/>
          <w:szCs w:val="18"/>
        </w:rPr>
      </w:pPr>
      <w:r w:rsidRPr="001A14A2">
        <w:rPr>
          <w:b/>
          <w:sz w:val="18"/>
          <w:szCs w:val="18"/>
        </w:rPr>
        <w:t xml:space="preserve">8. </w:t>
      </w:r>
      <w:r w:rsidRPr="001A14A2">
        <w:rPr>
          <w:sz w:val="18"/>
          <w:szCs w:val="18"/>
        </w:rPr>
        <w:t>Обращаем Ваше внимание, что невозможно будет осуществить выкуп акций Обществом:</w:t>
      </w:r>
    </w:p>
    <w:p w:rsidR="00EE63A4" w:rsidRPr="001A14A2" w:rsidRDefault="00EE63A4" w:rsidP="00EE63A4">
      <w:pPr>
        <w:pStyle w:val="Default"/>
        <w:ind w:firstLine="284"/>
        <w:jc w:val="both"/>
        <w:rPr>
          <w:sz w:val="18"/>
          <w:szCs w:val="18"/>
        </w:rPr>
      </w:pPr>
      <w:r w:rsidRPr="001A14A2">
        <w:rPr>
          <w:sz w:val="18"/>
          <w:szCs w:val="18"/>
        </w:rPr>
        <w:t>- если у регистратора отсутствует возможность идентифицировать акционера, предъявившего требование о выкупе акций (отсутствует анкета, не отражена информация о замене паспорта и т.п.);</w:t>
      </w:r>
    </w:p>
    <w:p w:rsidR="00EE63A4" w:rsidRPr="001A14A2" w:rsidRDefault="00EE63A4" w:rsidP="00EE63A4">
      <w:pPr>
        <w:pStyle w:val="Default"/>
        <w:ind w:firstLine="284"/>
        <w:jc w:val="both"/>
        <w:rPr>
          <w:sz w:val="18"/>
          <w:szCs w:val="18"/>
        </w:rPr>
      </w:pPr>
      <w:r w:rsidRPr="001A14A2">
        <w:rPr>
          <w:sz w:val="18"/>
          <w:szCs w:val="18"/>
        </w:rPr>
        <w:t>- если акционер заявил требование о выкупе большего количества акций, чем учитывается на лицевом счете, на основании данных, содержащихся в списке лиц, имеющих право на участие в Общем собрании акционеров;</w:t>
      </w:r>
    </w:p>
    <w:p w:rsidR="00EE63A4" w:rsidRPr="001A14A2" w:rsidRDefault="00EE63A4" w:rsidP="00EE63A4">
      <w:pPr>
        <w:pStyle w:val="Default"/>
        <w:ind w:firstLine="284"/>
        <w:jc w:val="both"/>
        <w:rPr>
          <w:sz w:val="18"/>
          <w:szCs w:val="18"/>
        </w:rPr>
      </w:pPr>
      <w:r w:rsidRPr="001A14A2">
        <w:rPr>
          <w:sz w:val="18"/>
          <w:szCs w:val="18"/>
        </w:rPr>
        <w:t>- в случае если акции, подлежащие выкупу, обременены обязательствами.</w:t>
      </w:r>
    </w:p>
    <w:p w:rsidR="00EE63A4" w:rsidRPr="001A14A2" w:rsidRDefault="00EE63A4" w:rsidP="00EE63A4">
      <w:pPr>
        <w:pStyle w:val="Default"/>
        <w:ind w:firstLine="284"/>
        <w:jc w:val="both"/>
        <w:rPr>
          <w:sz w:val="18"/>
          <w:szCs w:val="18"/>
        </w:rPr>
      </w:pPr>
      <w:r w:rsidRPr="001A14A2">
        <w:rPr>
          <w:b/>
          <w:sz w:val="18"/>
          <w:szCs w:val="18"/>
        </w:rPr>
        <w:t xml:space="preserve">9. </w:t>
      </w:r>
      <w:r w:rsidRPr="001A14A2">
        <w:rPr>
          <w:sz w:val="18"/>
          <w:szCs w:val="18"/>
        </w:rPr>
        <w:t>В случае если совокупная стоимость предъявленных и подлежащих выкупу</w:t>
      </w:r>
      <w:r w:rsidRPr="00BA2045">
        <w:rPr>
          <w:sz w:val="18"/>
          <w:szCs w:val="18"/>
        </w:rPr>
        <w:t xml:space="preserve"> </w:t>
      </w:r>
      <w:r w:rsidRPr="001A14A2">
        <w:rPr>
          <w:sz w:val="18"/>
          <w:szCs w:val="18"/>
        </w:rPr>
        <w:t xml:space="preserve">обыкновенных именных бездокументарных акций ПАО «ТНС энерго Воронеж» превысит 10% стоимости чистых активов Общества на дату принятия </w:t>
      </w:r>
      <w:r w:rsidR="0055735C">
        <w:rPr>
          <w:sz w:val="18"/>
          <w:szCs w:val="18"/>
        </w:rPr>
        <w:t>годовым</w:t>
      </w:r>
      <w:r w:rsidRPr="001A14A2">
        <w:rPr>
          <w:sz w:val="18"/>
          <w:szCs w:val="18"/>
        </w:rPr>
        <w:t xml:space="preserve"> Общим собранием акционеров решения </w:t>
      </w:r>
      <w:r w:rsidRPr="004E4990">
        <w:rPr>
          <w:sz w:val="18"/>
          <w:szCs w:val="18"/>
        </w:rPr>
        <w:t>о предоставлении согласия на совершение</w:t>
      </w:r>
      <w:r>
        <w:rPr>
          <w:sz w:val="18"/>
          <w:szCs w:val="18"/>
        </w:rPr>
        <w:t xml:space="preserve"> крупной сделки, в совершении которой имеется заинтересованность, </w:t>
      </w:r>
      <w:r w:rsidRPr="001A14A2">
        <w:rPr>
          <w:sz w:val="18"/>
          <w:szCs w:val="18"/>
        </w:rPr>
        <w:t xml:space="preserve">акции будут выкупаться у акционеров пропорционально заявленным требованиям (в соответствии с требованиями п.5. ст.76 Федерального закона «Об акционерных обществах»). </w:t>
      </w:r>
    </w:p>
    <w:p w:rsidR="00EE63A4" w:rsidRPr="001A14A2" w:rsidRDefault="00EE63A4" w:rsidP="00EE63A4">
      <w:pPr>
        <w:pStyle w:val="Default"/>
        <w:ind w:firstLine="284"/>
        <w:jc w:val="both"/>
        <w:rPr>
          <w:sz w:val="18"/>
          <w:szCs w:val="18"/>
        </w:rPr>
      </w:pPr>
      <w:r w:rsidRPr="001A14A2">
        <w:rPr>
          <w:sz w:val="18"/>
          <w:szCs w:val="18"/>
        </w:rPr>
        <w:t>Количество акций, подлежащих выкупу у каждого акционера в этом случае, определяется путем деления общего количества акций, которые могут быть выкуплены с учетом указанного ограничения, на общее количество акций, заявленных к выкупу; полученное число (коэффициент пересчета) умножается на количество акций, предъявленных к выкупу каждым акционером. Информация о коэффициенте пересчета может быть получена акционером в ПАО «ТНС энерго Воронеж».</w:t>
      </w:r>
    </w:p>
    <w:p w:rsidR="00EE63A4" w:rsidRPr="001A14A2" w:rsidRDefault="00EE63A4" w:rsidP="00EE63A4">
      <w:pPr>
        <w:pStyle w:val="Default"/>
        <w:ind w:firstLine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>10</w:t>
      </w:r>
      <w:r w:rsidRPr="001A14A2">
        <w:rPr>
          <w:b/>
          <w:sz w:val="18"/>
          <w:szCs w:val="18"/>
        </w:rPr>
        <w:t xml:space="preserve">. </w:t>
      </w:r>
      <w:r w:rsidRPr="001A14A2">
        <w:rPr>
          <w:sz w:val="18"/>
          <w:szCs w:val="18"/>
        </w:rPr>
        <w:t xml:space="preserve">В случае если количество акций, подлежащих выкупу у акционера, будет уменьшено пропорционально заявленным требованиям и такое уменьшение приведет к тому, что выкупу у акционера будет подлежать дробное количество акций, то число выкупаемых акций должно быть округлено до целого числа. Округление дробного числа производится по следующим правилам: </w:t>
      </w:r>
    </w:p>
    <w:p w:rsidR="00EE63A4" w:rsidRPr="001A14A2" w:rsidRDefault="00EE63A4" w:rsidP="00EE63A4">
      <w:pPr>
        <w:pStyle w:val="Default"/>
        <w:ind w:firstLine="284"/>
        <w:jc w:val="both"/>
        <w:rPr>
          <w:sz w:val="18"/>
          <w:szCs w:val="18"/>
        </w:rPr>
      </w:pPr>
      <w:r w:rsidRPr="001A14A2">
        <w:rPr>
          <w:sz w:val="18"/>
          <w:szCs w:val="18"/>
        </w:rPr>
        <w:t xml:space="preserve">- при значении знака, следующего после запятой, от 5 до 9, к целому числу прибавляется единица. </w:t>
      </w:r>
    </w:p>
    <w:p w:rsidR="00EE63A4" w:rsidRPr="001A14A2" w:rsidRDefault="00EE63A4" w:rsidP="00EE63A4">
      <w:pPr>
        <w:pStyle w:val="Default"/>
        <w:ind w:firstLine="284"/>
        <w:jc w:val="both"/>
        <w:rPr>
          <w:sz w:val="18"/>
          <w:szCs w:val="18"/>
        </w:rPr>
      </w:pPr>
      <w:r w:rsidRPr="001A14A2">
        <w:rPr>
          <w:sz w:val="18"/>
          <w:szCs w:val="18"/>
        </w:rPr>
        <w:t xml:space="preserve">- при значении знака, следующего после запятой, от 0 до 4, в расчет принимается целое число, а цифры после запятой не учитываются. </w:t>
      </w:r>
    </w:p>
    <w:p w:rsidR="00EE63A4" w:rsidRPr="001A14A2" w:rsidRDefault="00EE63A4" w:rsidP="00EE63A4">
      <w:pPr>
        <w:pStyle w:val="Default"/>
        <w:ind w:firstLine="284"/>
        <w:jc w:val="both"/>
        <w:rPr>
          <w:sz w:val="18"/>
          <w:szCs w:val="18"/>
        </w:rPr>
      </w:pPr>
      <w:r w:rsidRPr="001A14A2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1</w:t>
      </w:r>
      <w:r w:rsidRPr="001A14A2">
        <w:rPr>
          <w:b/>
          <w:sz w:val="18"/>
          <w:szCs w:val="18"/>
        </w:rPr>
        <w:t xml:space="preserve">. </w:t>
      </w:r>
      <w:r w:rsidRPr="001A14A2">
        <w:rPr>
          <w:sz w:val="18"/>
          <w:szCs w:val="18"/>
        </w:rPr>
        <w:t>Акции, выкупленные Обществом, поступают в распоряжение Общества.</w:t>
      </w:r>
    </w:p>
    <w:p w:rsidR="00EE63A4" w:rsidRPr="001A14A2" w:rsidRDefault="00EE63A4" w:rsidP="00EE63A4">
      <w:pPr>
        <w:pStyle w:val="a5"/>
        <w:tabs>
          <w:tab w:val="left" w:pos="708"/>
        </w:tabs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A14A2">
        <w:rPr>
          <w:rFonts w:ascii="Times New Roman" w:hAnsi="Times New Roman" w:cs="Times New Roman"/>
          <w:b/>
          <w:sz w:val="18"/>
          <w:szCs w:val="18"/>
        </w:rPr>
        <w:t>1</w:t>
      </w:r>
      <w:r>
        <w:rPr>
          <w:rFonts w:ascii="Times New Roman" w:hAnsi="Times New Roman" w:cs="Times New Roman"/>
          <w:b/>
          <w:sz w:val="18"/>
          <w:szCs w:val="18"/>
        </w:rPr>
        <w:t>2</w:t>
      </w:r>
      <w:r w:rsidRPr="001A14A2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1A14A2">
        <w:rPr>
          <w:rFonts w:ascii="Times New Roman" w:hAnsi="Times New Roman" w:cs="Times New Roman"/>
          <w:sz w:val="18"/>
          <w:szCs w:val="18"/>
        </w:rPr>
        <w:t>Образец формы требования выкупа Обществом принадлежащи</w:t>
      </w:r>
      <w:r>
        <w:rPr>
          <w:rFonts w:ascii="Times New Roman" w:hAnsi="Times New Roman" w:cs="Times New Roman"/>
          <w:sz w:val="18"/>
          <w:szCs w:val="18"/>
        </w:rPr>
        <w:t>х акционерам обыкновенных акций</w:t>
      </w:r>
      <w:r w:rsidRPr="001A14A2">
        <w:rPr>
          <w:rFonts w:ascii="Times New Roman" w:hAnsi="Times New Roman" w:cs="Times New Roman"/>
          <w:sz w:val="18"/>
          <w:szCs w:val="18"/>
        </w:rPr>
        <w:t xml:space="preserve">, отзыва требования </w:t>
      </w:r>
      <w:r w:rsidR="0055735C">
        <w:rPr>
          <w:rFonts w:ascii="Times New Roman" w:hAnsi="Times New Roman" w:cs="Times New Roman"/>
          <w:sz w:val="18"/>
          <w:szCs w:val="18"/>
        </w:rPr>
        <w:t xml:space="preserve">будут </w:t>
      </w:r>
      <w:r w:rsidRPr="001A14A2">
        <w:rPr>
          <w:rFonts w:ascii="Times New Roman" w:hAnsi="Times New Roman" w:cs="Times New Roman"/>
          <w:sz w:val="18"/>
          <w:szCs w:val="18"/>
        </w:rPr>
        <w:t xml:space="preserve">размещены </w:t>
      </w:r>
      <w:r w:rsidR="0055735C">
        <w:rPr>
          <w:rFonts w:ascii="Times New Roman" w:hAnsi="Times New Roman" w:cs="Times New Roman"/>
          <w:sz w:val="18"/>
          <w:szCs w:val="18"/>
        </w:rPr>
        <w:t xml:space="preserve">после проведения годового собрания акционеров </w:t>
      </w:r>
      <w:r w:rsidRPr="001A14A2">
        <w:rPr>
          <w:rFonts w:ascii="Times New Roman" w:hAnsi="Times New Roman" w:cs="Times New Roman"/>
          <w:sz w:val="18"/>
          <w:szCs w:val="18"/>
        </w:rPr>
        <w:t xml:space="preserve">на веб-сайте Общества в сети Интернет по адресу: </w:t>
      </w:r>
      <w:r w:rsidRPr="001A14A2">
        <w:rPr>
          <w:rFonts w:ascii="Times New Roman" w:hAnsi="Times New Roman" w:cs="Times New Roman"/>
          <w:b/>
          <w:sz w:val="18"/>
          <w:szCs w:val="18"/>
        </w:rPr>
        <w:t>https://voronezh.tns-e.ru/disclosure/company/resheniya-sobraniya-aktsionerov/</w:t>
      </w:r>
      <w:r w:rsidRPr="001A14A2">
        <w:rPr>
          <w:rFonts w:ascii="Times New Roman" w:hAnsi="Times New Roman" w:cs="Times New Roman"/>
          <w:sz w:val="18"/>
          <w:szCs w:val="18"/>
        </w:rPr>
        <w:t xml:space="preserve"> , также их можно получить по адресу: </w:t>
      </w:r>
      <w:r w:rsidRPr="001A14A2">
        <w:rPr>
          <w:rFonts w:ascii="Times New Roman" w:hAnsi="Times New Roman" w:cs="Times New Roman"/>
          <w:bCs/>
          <w:iCs/>
          <w:sz w:val="18"/>
          <w:szCs w:val="18"/>
        </w:rPr>
        <w:t xml:space="preserve">394029, РФ, </w:t>
      </w:r>
      <w:r w:rsidRPr="001A14A2">
        <w:rPr>
          <w:rFonts w:ascii="Times New Roman" w:hAnsi="Times New Roman" w:cs="Times New Roman"/>
          <w:bCs/>
          <w:sz w:val="18"/>
          <w:szCs w:val="18"/>
        </w:rPr>
        <w:t xml:space="preserve">г. Воронеж, ул. Меркулова, д.7А, </w:t>
      </w:r>
      <w:r w:rsidRPr="001A14A2">
        <w:rPr>
          <w:rFonts w:ascii="Times New Roman" w:hAnsi="Times New Roman" w:cs="Times New Roman"/>
          <w:sz w:val="18"/>
          <w:szCs w:val="18"/>
        </w:rPr>
        <w:t xml:space="preserve">Публичное акционерное общество «ТНС энерго Воронеж» и (или) направить запрос о предоставлении бланка требования о выкупе акций на </w:t>
      </w:r>
      <w:r w:rsidRPr="001A14A2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1A14A2">
        <w:rPr>
          <w:rFonts w:ascii="Times New Roman" w:hAnsi="Times New Roman" w:cs="Times New Roman"/>
          <w:sz w:val="18"/>
          <w:szCs w:val="18"/>
        </w:rPr>
        <w:t>-</w:t>
      </w:r>
      <w:r w:rsidRPr="001A14A2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1A14A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: </w:t>
      </w:r>
      <w:r w:rsidRPr="001A14A2">
        <w:rPr>
          <w:rFonts w:ascii="Times New Roman" w:hAnsi="Times New Roman" w:cs="Times New Roman"/>
          <w:sz w:val="18"/>
          <w:szCs w:val="18"/>
          <w:lang w:val="en-US"/>
        </w:rPr>
        <w:t>rea</w:t>
      </w:r>
      <w:r w:rsidRPr="001A14A2">
        <w:rPr>
          <w:rFonts w:ascii="Times New Roman" w:hAnsi="Times New Roman" w:cs="Times New Roman"/>
          <w:sz w:val="18"/>
          <w:szCs w:val="18"/>
        </w:rPr>
        <w:t>@</w:t>
      </w:r>
      <w:r w:rsidRPr="001A14A2">
        <w:rPr>
          <w:rFonts w:ascii="Times New Roman" w:hAnsi="Times New Roman" w:cs="Times New Roman"/>
          <w:b/>
          <w:sz w:val="18"/>
          <w:szCs w:val="18"/>
        </w:rPr>
        <w:t>voronezh.tns-e.ru</w:t>
      </w:r>
      <w:r w:rsidRPr="001A14A2">
        <w:rPr>
          <w:rFonts w:ascii="Times New Roman" w:hAnsi="Times New Roman" w:cs="Times New Roman"/>
          <w:sz w:val="18"/>
          <w:szCs w:val="18"/>
        </w:rPr>
        <w:t>.</w:t>
      </w:r>
    </w:p>
    <w:p w:rsidR="00EE63A4" w:rsidRPr="001A14A2" w:rsidRDefault="00EE63A4" w:rsidP="00EE63A4">
      <w:pPr>
        <w:pStyle w:val="a5"/>
        <w:tabs>
          <w:tab w:val="left" w:pos="708"/>
        </w:tabs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A14A2">
        <w:rPr>
          <w:rFonts w:ascii="Times New Roman" w:hAnsi="Times New Roman" w:cs="Times New Roman"/>
          <w:sz w:val="18"/>
          <w:szCs w:val="18"/>
        </w:rPr>
        <w:t xml:space="preserve">В случае возникновения вопросов при подготовке к </w:t>
      </w:r>
      <w:r w:rsidR="0055735C">
        <w:rPr>
          <w:rFonts w:ascii="Times New Roman" w:hAnsi="Times New Roman" w:cs="Times New Roman"/>
          <w:sz w:val="18"/>
          <w:szCs w:val="18"/>
        </w:rPr>
        <w:t>годовому</w:t>
      </w:r>
      <w:r w:rsidRPr="001A14A2">
        <w:rPr>
          <w:rFonts w:ascii="Times New Roman" w:hAnsi="Times New Roman" w:cs="Times New Roman"/>
          <w:sz w:val="18"/>
          <w:szCs w:val="18"/>
        </w:rPr>
        <w:t xml:space="preserve"> Общему собранию акционеров, Вы можете задать их по телефону:</w:t>
      </w:r>
      <w:r w:rsidRPr="001A14A2">
        <w:rPr>
          <w:rFonts w:ascii="Times New Roman" w:hAnsi="Times New Roman" w:cs="Times New Roman"/>
          <w:b/>
          <w:sz w:val="18"/>
          <w:szCs w:val="18"/>
        </w:rPr>
        <w:t xml:space="preserve"> (473) 261-87-38, а также направить на </w:t>
      </w:r>
      <w:r w:rsidRPr="001A14A2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1A14A2">
        <w:rPr>
          <w:rFonts w:ascii="Times New Roman" w:hAnsi="Times New Roman" w:cs="Times New Roman"/>
          <w:b/>
          <w:sz w:val="18"/>
          <w:szCs w:val="18"/>
        </w:rPr>
        <w:t>-</w:t>
      </w:r>
      <w:r w:rsidRPr="001A14A2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1A14A2">
        <w:rPr>
          <w:rFonts w:ascii="Times New Roman" w:hAnsi="Times New Roman" w:cs="Times New Roman"/>
          <w:b/>
          <w:sz w:val="18"/>
          <w:szCs w:val="18"/>
        </w:rPr>
        <w:t xml:space="preserve">: </w:t>
      </w:r>
      <w:hyperlink r:id="rId8" w:history="1">
        <w:r w:rsidRPr="0044142D">
          <w:rPr>
            <w:rStyle w:val="ae"/>
            <w:rFonts w:ascii="Times New Roman" w:hAnsi="Times New Roman" w:cs="Times New Roman"/>
            <w:b/>
            <w:sz w:val="18"/>
            <w:szCs w:val="18"/>
            <w:lang w:val="en-US"/>
          </w:rPr>
          <w:t>rea</w:t>
        </w:r>
        <w:r w:rsidRPr="0044142D">
          <w:rPr>
            <w:rStyle w:val="ae"/>
            <w:rFonts w:ascii="Times New Roman" w:hAnsi="Times New Roman" w:cs="Times New Roman"/>
            <w:b/>
            <w:sz w:val="18"/>
            <w:szCs w:val="18"/>
          </w:rPr>
          <w:t>@voronezh.tns-e.ru</w:t>
        </w:r>
      </w:hyperlink>
      <w:r w:rsidRPr="001A14A2">
        <w:rPr>
          <w:rFonts w:ascii="Times New Roman" w:hAnsi="Times New Roman" w:cs="Times New Roman"/>
          <w:sz w:val="18"/>
          <w:szCs w:val="18"/>
        </w:rPr>
        <w:t>.</w:t>
      </w:r>
    </w:p>
    <w:p w:rsidR="00EE63A4" w:rsidRPr="001A14A2" w:rsidRDefault="00EE63A4" w:rsidP="00EE63A4">
      <w:pPr>
        <w:pStyle w:val="a5"/>
        <w:tabs>
          <w:tab w:val="left" w:pos="708"/>
        </w:tabs>
        <w:ind w:firstLine="284"/>
        <w:rPr>
          <w:rFonts w:ascii="Times New Roman" w:hAnsi="Times New Roman" w:cs="Times New Roman"/>
          <w:b/>
          <w:sz w:val="18"/>
          <w:szCs w:val="18"/>
        </w:rPr>
      </w:pPr>
    </w:p>
    <w:p w:rsidR="00EE63A4" w:rsidRPr="001A14A2" w:rsidRDefault="00EE63A4" w:rsidP="00EE63A4">
      <w:pPr>
        <w:spacing w:after="0" w:line="240" w:lineRule="auto"/>
        <w:ind w:firstLine="284"/>
        <w:jc w:val="both"/>
        <w:rPr>
          <w:rFonts w:ascii="Times New Roman" w:hAnsi="Times New Roman"/>
          <w:b/>
          <w:sz w:val="18"/>
          <w:szCs w:val="18"/>
        </w:rPr>
      </w:pPr>
      <w:r w:rsidRPr="001A14A2">
        <w:rPr>
          <w:rFonts w:ascii="Times New Roman" w:hAnsi="Times New Roman"/>
          <w:b/>
          <w:sz w:val="18"/>
          <w:szCs w:val="18"/>
        </w:rPr>
        <w:t xml:space="preserve">В целях осуществления идентификации лиц, направивших требования о выкупе принадлежащих им акций регистратору Общества, своевременного осуществления расчетов по предъявленным требованиям, акционерам ПАО «ТНС энерго Воронеж» у которых по какой-либо причине отсутствует анкета владельца, изменились паспортные данные, адрес регистрации/почтовый адрес, не указан ИНН, нет банковских реквизитов или указаны неполные банковские реквизиты, необходимо обратиться к регистратору Общества: </w:t>
      </w:r>
    </w:p>
    <w:p w:rsidR="00EE63A4" w:rsidRPr="001A14A2" w:rsidRDefault="00EE63A4" w:rsidP="00EE63A4">
      <w:pPr>
        <w:pStyle w:val="af1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  <w:lang w:val="en-US"/>
        </w:rPr>
      </w:pPr>
      <w:r w:rsidRPr="001A14A2">
        <w:rPr>
          <w:rFonts w:ascii="Times New Roman" w:hAnsi="Times New Roman"/>
          <w:b/>
          <w:sz w:val="18"/>
          <w:szCs w:val="18"/>
        </w:rPr>
        <w:t>127015, г. Москва, ул. Правды, д. 23, тел. (495) 787-44-83 – АО ВТБ Регистратор;</w:t>
      </w:r>
    </w:p>
    <w:p w:rsidR="00EE63A4" w:rsidRDefault="00EE63A4" w:rsidP="00EE63A4">
      <w:pPr>
        <w:pStyle w:val="af1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18"/>
          <w:szCs w:val="18"/>
        </w:rPr>
      </w:pPr>
      <w:r w:rsidRPr="001A14A2">
        <w:rPr>
          <w:rFonts w:ascii="Times New Roman" w:hAnsi="Times New Roman"/>
          <w:b/>
          <w:sz w:val="18"/>
          <w:szCs w:val="18"/>
        </w:rPr>
        <w:t>394006, г. Воронеж, ул. 9 Января, д.36, оф. 504 - Воронежский филиал АО ВТБ Регистратор.</w:t>
      </w:r>
    </w:p>
    <w:p w:rsidR="00EE63A4" w:rsidRDefault="00EE63A4" w:rsidP="00E5311C">
      <w:pPr>
        <w:pStyle w:val="a5"/>
        <w:tabs>
          <w:tab w:val="clear" w:pos="9355"/>
          <w:tab w:val="left" w:pos="708"/>
          <w:tab w:val="right" w:pos="8460"/>
        </w:tabs>
        <w:ind w:firstLine="540"/>
        <w:jc w:val="right"/>
        <w:rPr>
          <w:rFonts w:ascii="Times New Roman" w:hAnsi="Times New Roman" w:cs="Times New Roman"/>
          <w:b/>
          <w:szCs w:val="18"/>
        </w:rPr>
      </w:pPr>
    </w:p>
    <w:p w:rsidR="00EE63A4" w:rsidRDefault="00EE63A4" w:rsidP="00E5311C">
      <w:pPr>
        <w:pStyle w:val="a5"/>
        <w:tabs>
          <w:tab w:val="clear" w:pos="9355"/>
          <w:tab w:val="left" w:pos="708"/>
          <w:tab w:val="right" w:pos="8460"/>
        </w:tabs>
        <w:ind w:firstLine="540"/>
        <w:jc w:val="right"/>
        <w:rPr>
          <w:rFonts w:ascii="Times New Roman" w:hAnsi="Times New Roman" w:cs="Times New Roman"/>
          <w:b/>
          <w:szCs w:val="18"/>
        </w:rPr>
      </w:pPr>
    </w:p>
    <w:p w:rsidR="00EE63A4" w:rsidRDefault="00EE63A4" w:rsidP="00E5311C">
      <w:pPr>
        <w:pStyle w:val="a5"/>
        <w:tabs>
          <w:tab w:val="clear" w:pos="9355"/>
          <w:tab w:val="left" w:pos="708"/>
          <w:tab w:val="right" w:pos="8460"/>
        </w:tabs>
        <w:ind w:firstLine="540"/>
        <w:jc w:val="right"/>
        <w:rPr>
          <w:rFonts w:ascii="Times New Roman" w:hAnsi="Times New Roman" w:cs="Times New Roman"/>
          <w:b/>
          <w:szCs w:val="18"/>
        </w:rPr>
      </w:pPr>
    </w:p>
    <w:p w:rsidR="006A1B25" w:rsidRPr="00491E0D" w:rsidRDefault="006A1B25" w:rsidP="00E5311C">
      <w:pPr>
        <w:pStyle w:val="a5"/>
        <w:tabs>
          <w:tab w:val="clear" w:pos="9355"/>
          <w:tab w:val="left" w:pos="708"/>
          <w:tab w:val="right" w:pos="8460"/>
        </w:tabs>
        <w:ind w:firstLine="54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91E0D">
        <w:rPr>
          <w:rFonts w:ascii="Times New Roman" w:hAnsi="Times New Roman" w:cs="Times New Roman"/>
          <w:b/>
          <w:sz w:val="18"/>
          <w:szCs w:val="18"/>
        </w:rPr>
        <w:t xml:space="preserve">Совет директоров </w:t>
      </w:r>
    </w:p>
    <w:p w:rsidR="006A1B25" w:rsidRPr="00491E0D" w:rsidRDefault="006A1B25" w:rsidP="00E5311C">
      <w:pPr>
        <w:pStyle w:val="a5"/>
        <w:tabs>
          <w:tab w:val="clear" w:pos="9355"/>
          <w:tab w:val="left" w:pos="708"/>
          <w:tab w:val="right" w:pos="8460"/>
        </w:tabs>
        <w:ind w:firstLine="54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91E0D">
        <w:rPr>
          <w:rFonts w:ascii="Times New Roman" w:hAnsi="Times New Roman" w:cs="Times New Roman"/>
          <w:b/>
          <w:sz w:val="18"/>
          <w:szCs w:val="18"/>
        </w:rPr>
        <w:t>ПАО «ТНС энерго Воронеж»</w:t>
      </w:r>
    </w:p>
    <w:p w:rsidR="00491E0D" w:rsidRDefault="00491E0D" w:rsidP="00E5311C">
      <w:pPr>
        <w:pStyle w:val="a5"/>
        <w:tabs>
          <w:tab w:val="left" w:pos="708"/>
        </w:tabs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A1B25" w:rsidRPr="00491E0D" w:rsidRDefault="006A1B25" w:rsidP="00E5311C">
      <w:pPr>
        <w:pStyle w:val="a5"/>
        <w:tabs>
          <w:tab w:val="left" w:pos="708"/>
        </w:tabs>
        <w:jc w:val="right"/>
        <w:rPr>
          <w:rFonts w:ascii="Times New Roman" w:hAnsi="Times New Roman" w:cs="Times New Roman"/>
          <w:b/>
          <w:sz w:val="18"/>
          <w:szCs w:val="18"/>
        </w:rPr>
      </w:pPr>
      <w:r w:rsidRPr="00491E0D">
        <w:rPr>
          <w:rFonts w:ascii="Times New Roman" w:hAnsi="Times New Roman" w:cs="Times New Roman"/>
          <w:b/>
          <w:sz w:val="18"/>
          <w:szCs w:val="18"/>
        </w:rPr>
        <w:t>Телефон для справок: (473) 261-87-38</w:t>
      </w:r>
    </w:p>
    <w:sectPr w:rsidR="006A1B25" w:rsidRPr="00491E0D" w:rsidSect="006A1B25">
      <w:headerReference w:type="first" r:id="rId9"/>
      <w:pgSz w:w="11906" w:h="16838" w:code="9"/>
      <w:pgMar w:top="218" w:right="566" w:bottom="426" w:left="709" w:header="594" w:footer="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961" w:rsidRDefault="00635961" w:rsidP="003F65FA">
      <w:pPr>
        <w:spacing w:after="0" w:line="240" w:lineRule="auto"/>
      </w:pPr>
      <w:r>
        <w:separator/>
      </w:r>
    </w:p>
  </w:endnote>
  <w:endnote w:type="continuationSeparator" w:id="0">
    <w:p w:rsidR="00635961" w:rsidRDefault="00635961" w:rsidP="003F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961" w:rsidRDefault="00635961" w:rsidP="003F65FA">
      <w:pPr>
        <w:spacing w:after="0" w:line="240" w:lineRule="auto"/>
      </w:pPr>
      <w:r>
        <w:separator/>
      </w:r>
    </w:p>
  </w:footnote>
  <w:footnote w:type="continuationSeparator" w:id="0">
    <w:p w:rsidR="00635961" w:rsidRDefault="00635961" w:rsidP="003F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4536" w:type="dxa"/>
      <w:tblInd w:w="49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2268"/>
    </w:tblGrid>
    <w:tr w:rsidR="00A95D06" w:rsidTr="00AF7420">
      <w:trPr>
        <w:cantSplit/>
      </w:trPr>
      <w:tc>
        <w:tcPr>
          <w:tcW w:w="2268" w:type="dxa"/>
          <w:noWrap/>
          <w:tcMar>
            <w:right w:w="113" w:type="dxa"/>
          </w:tcMar>
        </w:tcPr>
        <w:p w:rsidR="00AA05C7" w:rsidRPr="00DE725F" w:rsidRDefault="0097105B" w:rsidP="00AA05C7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>
            <w:rPr>
              <w:noProof/>
              <w:lang w:eastAsia="ru-RU"/>
            </w:rPr>
            <w:drawing>
              <wp:anchor distT="0" distB="0" distL="0" distR="0" simplePos="0" relativeHeight="251658240" behindDoc="0" locked="0" layoutInCell="1" allowOverlap="1" wp14:anchorId="34523B74" wp14:editId="51BF9C38">
                <wp:simplePos x="0" y="0"/>
                <wp:positionH relativeFrom="page">
                  <wp:posOffset>-2844917</wp:posOffset>
                </wp:positionH>
                <wp:positionV relativeFrom="page">
                  <wp:posOffset>-113643</wp:posOffset>
                </wp:positionV>
                <wp:extent cx="2022308" cy="898309"/>
                <wp:effectExtent l="0" t="0" r="0" b="0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2308" cy="898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95D06" w:rsidRPr="00AA0F40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Т</w:t>
          </w:r>
          <w:r w:rsidR="00AA05C7" w:rsidRPr="00DE725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елефон</w:t>
          </w:r>
          <w:r w:rsidR="00AA05C7" w:rsidRPr="00DE725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ab/>
            <w:t xml:space="preserve">+7 </w:t>
          </w:r>
          <w:r w:rsidR="0045583E" w:rsidRPr="0045583E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(473) 261-87-08</w:t>
          </w:r>
        </w:p>
        <w:p w:rsidR="00AA05C7" w:rsidRPr="00DE725F" w:rsidRDefault="0045583E" w:rsidP="00AA05C7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 w:rsidRPr="0045583E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261</w:t>
          </w:r>
          <w:r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-</w:t>
          </w:r>
          <w:r w:rsidRPr="0045583E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87</w:t>
          </w:r>
          <w:r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-</w:t>
          </w:r>
          <w:r w:rsidRPr="0045583E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12</w:t>
          </w:r>
        </w:p>
        <w:p w:rsidR="00A95D06" w:rsidRPr="00AA0F40" w:rsidRDefault="00AA05C7" w:rsidP="00AA05C7">
          <w:pPr>
            <w:pStyle w:val="a3"/>
            <w:widowControl w:val="0"/>
            <w:tabs>
              <w:tab w:val="right" w:pos="2155"/>
            </w:tabs>
            <w:spacing w:line="240" w:lineRule="exact"/>
            <w:contextualSpacing/>
            <w:jc w:val="right"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 w:rsidRPr="00DE725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Факс</w:t>
          </w:r>
          <w:r w:rsidRPr="00DE725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ab/>
            <w:t xml:space="preserve">+7 </w:t>
          </w:r>
          <w:r w:rsidR="0045583E" w:rsidRPr="0045583E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(473) 261-87-43</w:t>
          </w:r>
        </w:p>
      </w:tc>
      <w:tc>
        <w:tcPr>
          <w:tcW w:w="2268" w:type="dxa"/>
          <w:noWrap/>
          <w:tcMar>
            <w:left w:w="0" w:type="dxa"/>
            <w:right w:w="0" w:type="dxa"/>
          </w:tcMar>
        </w:tcPr>
        <w:p w:rsidR="00AA05C7" w:rsidRPr="00DE725F" w:rsidRDefault="00B05326" w:rsidP="00AA05C7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ПАО «ТНС энерго Воронеж</w:t>
          </w:r>
          <w:r w:rsidR="00AA05C7" w:rsidRPr="00DE725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»</w:t>
          </w:r>
        </w:p>
        <w:p w:rsidR="00AA05C7" w:rsidRPr="00DE725F" w:rsidRDefault="00B05326" w:rsidP="00AA05C7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 w:rsidRPr="00B05326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394029, г. Воронеж</w:t>
          </w:r>
          <w:r w:rsidR="00AA05C7" w:rsidRPr="00DE725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,</w:t>
          </w:r>
        </w:p>
        <w:p w:rsidR="00AA05C7" w:rsidRDefault="00B05326" w:rsidP="00AA05C7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 w:rsidRPr="00B05326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ул. Меркулова, 7a</w:t>
          </w:r>
        </w:p>
        <w:p w:rsidR="00B05326" w:rsidRPr="00DE725F" w:rsidRDefault="00B05326" w:rsidP="00AA05C7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</w:p>
        <w:p w:rsidR="0034204F" w:rsidRPr="00265212" w:rsidRDefault="00635961" w:rsidP="0034204F">
          <w:pPr>
            <w:pStyle w:val="a3"/>
            <w:widowControl w:val="0"/>
            <w:spacing w:line="240" w:lineRule="exact"/>
            <w:contextualSpacing/>
            <w:rPr>
              <w:rFonts w:ascii="Arial" w:hAnsi="Arial" w:cs="Arial"/>
              <w:sz w:val="16"/>
              <w:szCs w:val="16"/>
              <w14:numForm w14:val="lining"/>
              <w14:numSpacing w14:val="proportional"/>
            </w:rPr>
          </w:pPr>
          <w:hyperlink r:id="rId2" w:history="1">
            <w:r w:rsidR="0034204F" w:rsidRPr="0044142D">
              <w:rPr>
                <w:rStyle w:val="ae"/>
                <w:rFonts w:ascii="Arial" w:hAnsi="Arial" w:cs="Arial"/>
                <w:sz w:val="16"/>
                <w:szCs w:val="16"/>
              </w:rPr>
              <w:t>post80@</w:t>
            </w:r>
            <w:proofErr w:type="spellStart"/>
            <w:r w:rsidR="0034204F" w:rsidRPr="0044142D">
              <w:rPr>
                <w:rStyle w:val="ae"/>
                <w:rFonts w:ascii="Arial" w:hAnsi="Arial"/>
                <w:sz w:val="16"/>
                <w:szCs w:val="16"/>
                <w:lang w:val="en-US"/>
                <w14:numForm w14:val="lining"/>
                <w14:numSpacing w14:val="proportional"/>
              </w:rPr>
              <w:t>voronezh</w:t>
            </w:r>
            <w:proofErr w:type="spellEnd"/>
            <w:r w:rsidR="0034204F" w:rsidRPr="0044142D">
              <w:rPr>
                <w:rStyle w:val="ae"/>
                <w:rFonts w:ascii="Arial" w:hAnsi="Arial"/>
                <w:sz w:val="16"/>
                <w:szCs w:val="16"/>
                <w14:numForm w14:val="lining"/>
                <w14:numSpacing w14:val="proportional"/>
              </w:rPr>
              <w:t>.</w:t>
            </w:r>
            <w:proofErr w:type="spellStart"/>
            <w:r w:rsidR="0034204F" w:rsidRPr="0044142D">
              <w:rPr>
                <w:rStyle w:val="ae"/>
                <w:rFonts w:ascii="Arial" w:hAnsi="Arial"/>
                <w:sz w:val="16"/>
                <w:szCs w:val="16"/>
                <w:lang w:val="en-US"/>
                <w14:numForm w14:val="lining"/>
                <w14:numSpacing w14:val="proportional"/>
              </w:rPr>
              <w:t>tns</w:t>
            </w:r>
            <w:proofErr w:type="spellEnd"/>
            <w:r w:rsidR="0034204F" w:rsidRPr="0044142D">
              <w:rPr>
                <w:rStyle w:val="ae"/>
                <w:rFonts w:ascii="Arial" w:hAnsi="Arial"/>
                <w:sz w:val="16"/>
                <w:szCs w:val="16"/>
                <w14:numForm w14:val="lining"/>
                <w14:numSpacing w14:val="proportional"/>
              </w:rPr>
              <w:t>-</w:t>
            </w:r>
            <w:r w:rsidR="0034204F" w:rsidRPr="0044142D">
              <w:rPr>
                <w:rStyle w:val="ae"/>
                <w:rFonts w:ascii="Arial" w:hAnsi="Arial"/>
                <w:sz w:val="16"/>
                <w:szCs w:val="16"/>
                <w:lang w:val="en-US"/>
                <w14:numForm w14:val="lining"/>
                <w14:numSpacing w14:val="proportional"/>
              </w:rPr>
              <w:t>e</w:t>
            </w:r>
            <w:r w:rsidR="0034204F" w:rsidRPr="0044142D">
              <w:rPr>
                <w:rStyle w:val="ae"/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="0034204F" w:rsidRPr="0044142D">
              <w:rPr>
                <w:rStyle w:val="ae"/>
                <w:rFonts w:ascii="Arial" w:hAnsi="Arial" w:cs="Arial"/>
                <w:sz w:val="16"/>
                <w:szCs w:val="16"/>
              </w:rPr>
              <w:t>ru</w:t>
            </w:r>
            <w:proofErr w:type="spellEnd"/>
          </w:hyperlink>
        </w:p>
        <w:p w:rsidR="0034204F" w:rsidRPr="00DE725F" w:rsidRDefault="0034204F" w:rsidP="0034204F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proofErr w:type="spellStart"/>
          <w:r w:rsidRPr="00B05326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sbyt</w:t>
          </w:r>
          <w:proofErr w:type="spellEnd"/>
          <w:r w:rsidRPr="00B05326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@</w:t>
          </w:r>
          <w:proofErr w:type="spellStart"/>
          <w:r>
            <w:rPr>
              <w:rFonts w:ascii="Arial" w:hAnsi="Arial"/>
              <w:color w:val="000000" w:themeColor="text1"/>
              <w:sz w:val="16"/>
              <w:szCs w:val="16"/>
              <w:lang w:val="en-US"/>
              <w14:numForm w14:val="lining"/>
              <w14:numSpacing w14:val="proportional"/>
            </w:rPr>
            <w:t>voronezh</w:t>
          </w:r>
          <w:proofErr w:type="spellEnd"/>
          <w:r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.</w:t>
          </w:r>
          <w:proofErr w:type="spellStart"/>
          <w:r>
            <w:rPr>
              <w:rFonts w:ascii="Arial" w:hAnsi="Arial"/>
              <w:color w:val="000000" w:themeColor="text1"/>
              <w:sz w:val="16"/>
              <w:szCs w:val="16"/>
              <w:lang w:val="en-US"/>
              <w14:numForm w14:val="lining"/>
              <w14:numSpacing w14:val="proportional"/>
            </w:rPr>
            <w:t>tns</w:t>
          </w:r>
          <w:proofErr w:type="spellEnd"/>
          <w:r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-</w:t>
          </w:r>
          <w:r>
            <w:rPr>
              <w:rFonts w:ascii="Arial" w:hAnsi="Arial"/>
              <w:color w:val="000000" w:themeColor="text1"/>
              <w:sz w:val="16"/>
              <w:szCs w:val="16"/>
              <w:lang w:val="en-US"/>
              <w14:numForm w14:val="lining"/>
              <w14:numSpacing w14:val="proportional"/>
            </w:rPr>
            <w:t>e</w:t>
          </w:r>
          <w:r w:rsidRPr="00B05326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.</w:t>
          </w:r>
          <w:proofErr w:type="spellStart"/>
          <w:r w:rsidRPr="00B05326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ru</w:t>
          </w:r>
          <w:proofErr w:type="spellEnd"/>
        </w:p>
        <w:p w:rsidR="00A95D06" w:rsidRPr="00AA0F40" w:rsidRDefault="0034204F" w:rsidP="0034204F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>
            <w:rPr>
              <w:rFonts w:ascii="Arial" w:hAnsi="Arial"/>
              <w:color w:val="000000" w:themeColor="text1"/>
              <w:sz w:val="16"/>
              <w:szCs w:val="16"/>
              <w:lang w:val="en-US"/>
              <w14:numForm w14:val="lining"/>
              <w14:numSpacing w14:val="proportional"/>
            </w:rPr>
            <w:t>www</w:t>
          </w:r>
          <w:r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.</w:t>
          </w:r>
          <w:proofErr w:type="spellStart"/>
          <w:r>
            <w:rPr>
              <w:rFonts w:ascii="Arial" w:hAnsi="Arial"/>
              <w:color w:val="000000" w:themeColor="text1"/>
              <w:sz w:val="16"/>
              <w:szCs w:val="16"/>
              <w:lang w:val="en-US"/>
              <w14:numForm w14:val="lining"/>
              <w14:numSpacing w14:val="proportional"/>
            </w:rPr>
            <w:t>voronezh</w:t>
          </w:r>
          <w:proofErr w:type="spellEnd"/>
          <w:r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.</w:t>
          </w:r>
          <w:proofErr w:type="spellStart"/>
          <w:r>
            <w:rPr>
              <w:rFonts w:ascii="Arial" w:hAnsi="Arial"/>
              <w:color w:val="000000" w:themeColor="text1"/>
              <w:sz w:val="16"/>
              <w:szCs w:val="16"/>
              <w:lang w:val="en-US"/>
              <w14:numForm w14:val="lining"/>
              <w14:numSpacing w14:val="proportional"/>
            </w:rPr>
            <w:t>tns</w:t>
          </w:r>
          <w:proofErr w:type="spellEnd"/>
          <w:r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-</w:t>
          </w:r>
          <w:r>
            <w:rPr>
              <w:rFonts w:ascii="Arial" w:hAnsi="Arial"/>
              <w:color w:val="000000" w:themeColor="text1"/>
              <w:sz w:val="16"/>
              <w:szCs w:val="16"/>
              <w:lang w:val="en-US"/>
              <w14:numForm w14:val="lining"/>
              <w14:numSpacing w14:val="proportional"/>
            </w:rPr>
            <w:t>e</w:t>
          </w:r>
          <w:r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.</w:t>
          </w:r>
          <w:proofErr w:type="spellStart"/>
          <w:r>
            <w:rPr>
              <w:rFonts w:ascii="Arial" w:hAnsi="Arial"/>
              <w:color w:val="000000" w:themeColor="text1"/>
              <w:sz w:val="16"/>
              <w:szCs w:val="16"/>
              <w:lang w:val="en-US"/>
              <w14:numForm w14:val="lining"/>
              <w14:numSpacing w14:val="proportional"/>
            </w:rPr>
            <w:t>ru</w:t>
          </w:r>
          <w:proofErr w:type="spellEnd"/>
        </w:p>
      </w:tc>
    </w:tr>
  </w:tbl>
  <w:p w:rsidR="00AF7420" w:rsidRDefault="00AF7420" w:rsidP="006A1B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5B2C"/>
    <w:multiLevelType w:val="hybridMultilevel"/>
    <w:tmpl w:val="E35834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9C40A46"/>
    <w:multiLevelType w:val="hybridMultilevel"/>
    <w:tmpl w:val="43DA8408"/>
    <w:lvl w:ilvl="0" w:tplc="20CC73AE">
      <w:start w:val="1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1652DC1"/>
    <w:multiLevelType w:val="hybridMultilevel"/>
    <w:tmpl w:val="E9249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367BA"/>
    <w:multiLevelType w:val="hybridMultilevel"/>
    <w:tmpl w:val="41EE98E4"/>
    <w:lvl w:ilvl="0" w:tplc="105AA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C810D27"/>
    <w:multiLevelType w:val="hybridMultilevel"/>
    <w:tmpl w:val="CE620A7E"/>
    <w:lvl w:ilvl="0" w:tplc="FF201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36D"/>
    <w:rsid w:val="00025E62"/>
    <w:rsid w:val="00045170"/>
    <w:rsid w:val="000451DD"/>
    <w:rsid w:val="00055773"/>
    <w:rsid w:val="00056B1C"/>
    <w:rsid w:val="00063F9B"/>
    <w:rsid w:val="0008488A"/>
    <w:rsid w:val="0009266F"/>
    <w:rsid w:val="000B40E5"/>
    <w:rsid w:val="000D7FD2"/>
    <w:rsid w:val="000E0DDC"/>
    <w:rsid w:val="001369EE"/>
    <w:rsid w:val="00144A9F"/>
    <w:rsid w:val="001756F1"/>
    <w:rsid w:val="00191D7B"/>
    <w:rsid w:val="001A4E9B"/>
    <w:rsid w:val="001B46EE"/>
    <w:rsid w:val="001B675A"/>
    <w:rsid w:val="001F234B"/>
    <w:rsid w:val="0020682C"/>
    <w:rsid w:val="00234802"/>
    <w:rsid w:val="0024342E"/>
    <w:rsid w:val="002478A1"/>
    <w:rsid w:val="00252FB8"/>
    <w:rsid w:val="00255D61"/>
    <w:rsid w:val="0025627E"/>
    <w:rsid w:val="00265212"/>
    <w:rsid w:val="00283D7F"/>
    <w:rsid w:val="002B57DC"/>
    <w:rsid w:val="00322B8D"/>
    <w:rsid w:val="003417EE"/>
    <w:rsid w:val="00341CC2"/>
    <w:rsid w:val="0034204F"/>
    <w:rsid w:val="00343DA9"/>
    <w:rsid w:val="00344DF8"/>
    <w:rsid w:val="003475B2"/>
    <w:rsid w:val="00385E46"/>
    <w:rsid w:val="00391F04"/>
    <w:rsid w:val="003A66BC"/>
    <w:rsid w:val="003E4E27"/>
    <w:rsid w:val="003F65FA"/>
    <w:rsid w:val="00426173"/>
    <w:rsid w:val="00442B6A"/>
    <w:rsid w:val="0045583E"/>
    <w:rsid w:val="0046423D"/>
    <w:rsid w:val="00464421"/>
    <w:rsid w:val="00466216"/>
    <w:rsid w:val="00470F23"/>
    <w:rsid w:val="004918CC"/>
    <w:rsid w:val="00491E0D"/>
    <w:rsid w:val="0049398F"/>
    <w:rsid w:val="00497FCF"/>
    <w:rsid w:val="004D6A6F"/>
    <w:rsid w:val="004E4929"/>
    <w:rsid w:val="004E5C14"/>
    <w:rsid w:val="004E5D7E"/>
    <w:rsid w:val="00507714"/>
    <w:rsid w:val="0051691A"/>
    <w:rsid w:val="005446E1"/>
    <w:rsid w:val="00554646"/>
    <w:rsid w:val="00555238"/>
    <w:rsid w:val="0055705B"/>
    <w:rsid w:val="0055735C"/>
    <w:rsid w:val="00573C42"/>
    <w:rsid w:val="00583B80"/>
    <w:rsid w:val="005A6F24"/>
    <w:rsid w:val="005B4897"/>
    <w:rsid w:val="005B4CB7"/>
    <w:rsid w:val="005C3437"/>
    <w:rsid w:val="005C6BCF"/>
    <w:rsid w:val="005D3C9B"/>
    <w:rsid w:val="005E180B"/>
    <w:rsid w:val="005E7E64"/>
    <w:rsid w:val="00610495"/>
    <w:rsid w:val="00635961"/>
    <w:rsid w:val="006570D8"/>
    <w:rsid w:val="00664149"/>
    <w:rsid w:val="0068306E"/>
    <w:rsid w:val="00683FCC"/>
    <w:rsid w:val="00693113"/>
    <w:rsid w:val="006A1B25"/>
    <w:rsid w:val="006B12CC"/>
    <w:rsid w:val="006B5779"/>
    <w:rsid w:val="006F7946"/>
    <w:rsid w:val="00721130"/>
    <w:rsid w:val="00772128"/>
    <w:rsid w:val="007B4351"/>
    <w:rsid w:val="007C0614"/>
    <w:rsid w:val="007C1804"/>
    <w:rsid w:val="007D3D37"/>
    <w:rsid w:val="007E290F"/>
    <w:rsid w:val="007E5951"/>
    <w:rsid w:val="007F618A"/>
    <w:rsid w:val="00803E5B"/>
    <w:rsid w:val="00810E7B"/>
    <w:rsid w:val="00814AAA"/>
    <w:rsid w:val="00816122"/>
    <w:rsid w:val="00854980"/>
    <w:rsid w:val="00874BBC"/>
    <w:rsid w:val="008924C4"/>
    <w:rsid w:val="00894B0C"/>
    <w:rsid w:val="008A0B55"/>
    <w:rsid w:val="008A69FE"/>
    <w:rsid w:val="008D2695"/>
    <w:rsid w:val="008D3141"/>
    <w:rsid w:val="008E25AA"/>
    <w:rsid w:val="008E5099"/>
    <w:rsid w:val="0095768D"/>
    <w:rsid w:val="0097105B"/>
    <w:rsid w:val="009729A3"/>
    <w:rsid w:val="00985A5D"/>
    <w:rsid w:val="0099112C"/>
    <w:rsid w:val="009E6F38"/>
    <w:rsid w:val="009F2E7A"/>
    <w:rsid w:val="00A143E4"/>
    <w:rsid w:val="00A36100"/>
    <w:rsid w:val="00A47029"/>
    <w:rsid w:val="00A646B3"/>
    <w:rsid w:val="00A7064D"/>
    <w:rsid w:val="00A835C8"/>
    <w:rsid w:val="00A91D34"/>
    <w:rsid w:val="00A94F80"/>
    <w:rsid w:val="00A95D06"/>
    <w:rsid w:val="00AA05C7"/>
    <w:rsid w:val="00AA0F40"/>
    <w:rsid w:val="00AA2CD3"/>
    <w:rsid w:val="00AB1ED2"/>
    <w:rsid w:val="00AB236D"/>
    <w:rsid w:val="00AC242F"/>
    <w:rsid w:val="00AC72EC"/>
    <w:rsid w:val="00AD1A2F"/>
    <w:rsid w:val="00AF7420"/>
    <w:rsid w:val="00B037BE"/>
    <w:rsid w:val="00B05326"/>
    <w:rsid w:val="00B27CEF"/>
    <w:rsid w:val="00B34E44"/>
    <w:rsid w:val="00B70A1E"/>
    <w:rsid w:val="00B81BBE"/>
    <w:rsid w:val="00B833F8"/>
    <w:rsid w:val="00B83B50"/>
    <w:rsid w:val="00BA478F"/>
    <w:rsid w:val="00BD64C6"/>
    <w:rsid w:val="00BF19AD"/>
    <w:rsid w:val="00BF37BD"/>
    <w:rsid w:val="00C00815"/>
    <w:rsid w:val="00C308A4"/>
    <w:rsid w:val="00C32018"/>
    <w:rsid w:val="00C615A9"/>
    <w:rsid w:val="00CA0503"/>
    <w:rsid w:val="00CA1689"/>
    <w:rsid w:val="00CC5947"/>
    <w:rsid w:val="00CE1854"/>
    <w:rsid w:val="00CE2492"/>
    <w:rsid w:val="00CE72B4"/>
    <w:rsid w:val="00D051E3"/>
    <w:rsid w:val="00D05555"/>
    <w:rsid w:val="00D1132E"/>
    <w:rsid w:val="00D1341B"/>
    <w:rsid w:val="00D26641"/>
    <w:rsid w:val="00D36982"/>
    <w:rsid w:val="00D4268A"/>
    <w:rsid w:val="00D51F93"/>
    <w:rsid w:val="00D5630B"/>
    <w:rsid w:val="00D6140C"/>
    <w:rsid w:val="00D6530B"/>
    <w:rsid w:val="00D6540C"/>
    <w:rsid w:val="00D81834"/>
    <w:rsid w:val="00DC337C"/>
    <w:rsid w:val="00DE0023"/>
    <w:rsid w:val="00E06BCC"/>
    <w:rsid w:val="00E31044"/>
    <w:rsid w:val="00E409F9"/>
    <w:rsid w:val="00E50940"/>
    <w:rsid w:val="00E5311C"/>
    <w:rsid w:val="00E6570D"/>
    <w:rsid w:val="00E933C7"/>
    <w:rsid w:val="00EB1F2A"/>
    <w:rsid w:val="00EC1ABE"/>
    <w:rsid w:val="00ED7731"/>
    <w:rsid w:val="00EE63A4"/>
    <w:rsid w:val="00F07632"/>
    <w:rsid w:val="00F24D88"/>
    <w:rsid w:val="00F25DF9"/>
    <w:rsid w:val="00F32341"/>
    <w:rsid w:val="00F40B39"/>
    <w:rsid w:val="00F43A53"/>
    <w:rsid w:val="00F5452E"/>
    <w:rsid w:val="00F54B4C"/>
    <w:rsid w:val="00F62B89"/>
    <w:rsid w:val="00FB47EC"/>
    <w:rsid w:val="00FE07F8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960247-CEE2-4B44-AD1A-DEAB9AD7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ED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F742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D4268A"/>
    <w:pPr>
      <w:spacing w:after="286" w:line="286" w:lineRule="exact"/>
    </w:pPr>
    <w:rPr>
      <w:rFonts w:ascii="Arial" w:hAnsi="Arial" w:cs="Arial"/>
      <w:color w:val="000000" w:themeColor="text1"/>
    </w:rPr>
  </w:style>
  <w:style w:type="paragraph" w:customStyle="1" w:styleId="ac">
    <w:name w:val="Заголовок ТНС энерго"/>
    <w:basedOn w:val="aa"/>
    <w:link w:val="ad"/>
    <w:qFormat/>
    <w:rsid w:val="00144A9F"/>
    <w:pPr>
      <w:jc w:val="center"/>
    </w:pPr>
    <w:rPr>
      <w:b/>
    </w:rPr>
  </w:style>
  <w:style w:type="character" w:customStyle="1" w:styleId="ab">
    <w:name w:val="Текст ТНС энерго Знак"/>
    <w:basedOn w:val="a0"/>
    <w:link w:val="aa"/>
    <w:rsid w:val="00D4268A"/>
    <w:rPr>
      <w:rFonts w:ascii="Arial" w:hAnsi="Arial" w:cs="Arial"/>
      <w:color w:val="000000" w:themeColor="text1"/>
    </w:rPr>
  </w:style>
  <w:style w:type="character" w:customStyle="1" w:styleId="ad">
    <w:name w:val="Заголовок ТНС энерго Знак"/>
    <w:basedOn w:val="ab"/>
    <w:link w:val="ac"/>
    <w:rsid w:val="00144A9F"/>
    <w:rPr>
      <w:rFonts w:ascii="Arial" w:hAnsi="Arial" w:cs="Arial"/>
      <w:b/>
      <w:color w:val="000000" w:themeColor="text1"/>
    </w:rPr>
  </w:style>
  <w:style w:type="character" w:customStyle="1" w:styleId="apple-converted-space">
    <w:name w:val="apple-converted-space"/>
    <w:basedOn w:val="a0"/>
    <w:rsid w:val="00265212"/>
  </w:style>
  <w:style w:type="character" w:styleId="ae">
    <w:name w:val="Hyperlink"/>
    <w:basedOn w:val="a0"/>
    <w:uiPriority w:val="99"/>
    <w:unhideWhenUsed/>
    <w:rsid w:val="0026521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F74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AF742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F74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rsid w:val="00AF7420"/>
    <w:pPr>
      <w:spacing w:after="120" w:line="240" w:lineRule="auto"/>
    </w:pPr>
    <w:rPr>
      <w:rFonts w:ascii="Times New Roman CYR" w:hAnsi="Times New Roman CYR"/>
      <w:sz w:val="24"/>
      <w:szCs w:val="20"/>
    </w:rPr>
  </w:style>
  <w:style w:type="character" w:customStyle="1" w:styleId="af0">
    <w:name w:val="Основной текст Знак"/>
    <w:basedOn w:val="a0"/>
    <w:link w:val="af"/>
    <w:rsid w:val="00AF7420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Default">
    <w:name w:val="Default"/>
    <w:rsid w:val="00AF74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AF742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20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f1">
    <w:name w:val="List Paragraph"/>
    <w:basedOn w:val="a"/>
    <w:uiPriority w:val="34"/>
    <w:rsid w:val="00EE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4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@voronezh.tns-e.ru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80@voronezh.tns-e.r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882C9-CC27-4009-BB9A-EAB01B60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Шагимарданов Павел Борисович</cp:lastModifiedBy>
  <cp:revision>9</cp:revision>
  <cp:lastPrinted>2016-04-05T12:51:00Z</cp:lastPrinted>
  <dcterms:created xsi:type="dcterms:W3CDTF">2018-04-18T08:50:00Z</dcterms:created>
  <dcterms:modified xsi:type="dcterms:W3CDTF">2019-04-29T08:34:00Z</dcterms:modified>
</cp:coreProperties>
</file>