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C" w:rsidRPr="0044568D" w:rsidRDefault="0039318C" w:rsidP="0039318C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  <w:r>
        <w:rPr>
          <w:b/>
          <w:snapToGrid/>
          <w:sz w:val="24"/>
          <w:szCs w:val="24"/>
        </w:rPr>
        <w:t xml:space="preserve">ДОГОВОР ПОСТАВКИ № </w:t>
      </w:r>
    </w:p>
    <w:p w:rsidR="0039318C" w:rsidRPr="0044568D" w:rsidRDefault="0039318C" w:rsidP="0039318C">
      <w:pPr>
        <w:snapToGrid w:val="0"/>
        <w:spacing w:line="240" w:lineRule="auto"/>
        <w:ind w:firstLine="0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г. Йошкар-Ола </w:t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ab/>
        <w:t xml:space="preserve">   </w:t>
      </w:r>
      <w:r w:rsidRPr="0044568D">
        <w:rPr>
          <w:snapToGrid/>
          <w:sz w:val="24"/>
          <w:szCs w:val="24"/>
        </w:rPr>
        <w:t>«      » ____________ 2015 г.</w:t>
      </w:r>
    </w:p>
    <w:p w:rsidR="0039318C" w:rsidRPr="0044568D" w:rsidRDefault="0039318C" w:rsidP="0039318C">
      <w:pPr>
        <w:snapToGrid w:val="0"/>
        <w:spacing w:line="240" w:lineRule="auto"/>
        <w:ind w:firstLine="0"/>
        <w:rPr>
          <w:snapToGrid/>
          <w:sz w:val="24"/>
          <w:szCs w:val="24"/>
        </w:rPr>
      </w:pPr>
    </w:p>
    <w:p w:rsidR="0039318C" w:rsidRPr="0044568D" w:rsidRDefault="0039318C" w:rsidP="0039318C">
      <w:pPr>
        <w:snapToGrid w:val="0"/>
        <w:spacing w:line="276" w:lineRule="auto"/>
        <w:ind w:firstLine="720"/>
        <w:rPr>
          <w:snapToGrid/>
          <w:sz w:val="24"/>
          <w:szCs w:val="24"/>
        </w:rPr>
      </w:pPr>
      <w:proofErr w:type="gramStart"/>
      <w:r w:rsidRPr="0044568D">
        <w:rPr>
          <w:bCs/>
          <w:snapToGrid/>
          <w:color w:val="000000"/>
          <w:sz w:val="24"/>
          <w:szCs w:val="24"/>
        </w:rPr>
        <w:t>Открытое акционерное общество</w:t>
      </w:r>
      <w:r w:rsidRPr="0044568D">
        <w:rPr>
          <w:snapToGrid/>
          <w:color w:val="000000"/>
          <w:sz w:val="24"/>
          <w:szCs w:val="24"/>
        </w:rPr>
        <w:t xml:space="preserve"> «Мариэнергосбыт» (ОАО «Мариэнергосбыт»)</w:t>
      </w:r>
      <w:r w:rsidRPr="0044568D">
        <w:rPr>
          <w:bCs/>
          <w:snapToGrid/>
          <w:color w:val="000000"/>
          <w:sz w:val="24"/>
          <w:szCs w:val="24"/>
        </w:rPr>
        <w:t>,</w:t>
      </w:r>
      <w:r w:rsidRPr="0044568D">
        <w:rPr>
          <w:snapToGrid/>
          <w:color w:val="000000"/>
          <w:sz w:val="24"/>
          <w:szCs w:val="24"/>
          <w:shd w:val="clear" w:color="auto" w:fill="FFFFFF"/>
        </w:rPr>
        <w:t xml:space="preserve"> именуемое в дальнейшем </w:t>
      </w:r>
      <w:r w:rsidRPr="0044568D">
        <w:rPr>
          <w:i/>
          <w:snapToGrid/>
          <w:sz w:val="24"/>
          <w:szCs w:val="24"/>
          <w:shd w:val="clear" w:color="auto" w:fill="FFFFFF"/>
        </w:rPr>
        <w:t>«</w:t>
      </w:r>
      <w:r w:rsidRPr="0044568D">
        <w:rPr>
          <w:snapToGrid/>
          <w:sz w:val="24"/>
          <w:szCs w:val="24"/>
          <w:shd w:val="clear" w:color="auto" w:fill="FFFFFF"/>
        </w:rPr>
        <w:t>Покупатель»</w:t>
      </w:r>
      <w:r w:rsidRPr="0044568D">
        <w:rPr>
          <w:snapToGrid/>
          <w:color w:val="000000"/>
          <w:sz w:val="24"/>
          <w:szCs w:val="24"/>
          <w:shd w:val="clear" w:color="auto" w:fill="FFFFFF"/>
        </w:rPr>
        <w:t xml:space="preserve">, </w:t>
      </w:r>
      <w:r w:rsidRPr="0044568D">
        <w:rPr>
          <w:snapToGrid/>
          <w:color w:val="000000"/>
          <w:sz w:val="24"/>
          <w:szCs w:val="24"/>
        </w:rPr>
        <w:t xml:space="preserve">в лице </w:t>
      </w:r>
      <w:r w:rsidRPr="0044568D">
        <w:rPr>
          <w:bCs/>
          <w:snapToGrid/>
          <w:color w:val="000000"/>
          <w:sz w:val="24"/>
          <w:szCs w:val="24"/>
        </w:rPr>
        <w:t xml:space="preserve">Заместителя генерального директора ПАО ГК «ТНС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энерго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» - управляющего директора ОАО «Мариэнергосбыт»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Вахитовой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 Екатерины </w:t>
      </w:r>
      <w:proofErr w:type="spellStart"/>
      <w:r w:rsidRPr="0044568D">
        <w:rPr>
          <w:bCs/>
          <w:snapToGrid/>
          <w:color w:val="000000"/>
          <w:sz w:val="24"/>
          <w:szCs w:val="24"/>
        </w:rPr>
        <w:t>Динаровны</w:t>
      </w:r>
      <w:proofErr w:type="spellEnd"/>
      <w:r w:rsidRPr="0044568D">
        <w:rPr>
          <w:bCs/>
          <w:snapToGrid/>
          <w:color w:val="000000"/>
          <w:sz w:val="24"/>
          <w:szCs w:val="24"/>
        </w:rPr>
        <w:t xml:space="preserve">, действующей на основании Договора о передаче полномочий единоличного исполнительного органа № 13/08 от 01.08.2012 г. и Доверенности </w:t>
      </w:r>
      <w:r w:rsidRPr="006702D0">
        <w:rPr>
          <w:bCs/>
          <w:snapToGrid/>
          <w:color w:val="000000"/>
          <w:sz w:val="24"/>
          <w:szCs w:val="24"/>
        </w:rPr>
        <w:t>№1-1324 от 24.04.2015 г.</w:t>
      </w:r>
      <w:r w:rsidRPr="0044568D">
        <w:rPr>
          <w:snapToGrid/>
          <w:sz w:val="24"/>
          <w:szCs w:val="24"/>
        </w:rPr>
        <w:t>, и ___________________________________, именуемое в дальнейшем «Поставщик», в лице _________________, действующего на основании ___________, с другой стороны</w:t>
      </w:r>
      <w:proofErr w:type="gramEnd"/>
      <w:r w:rsidRPr="0044568D">
        <w:rPr>
          <w:snapToGrid/>
          <w:sz w:val="24"/>
          <w:szCs w:val="24"/>
        </w:rPr>
        <w:t>, при совместном упоминании именуемые в дальнейшем «Стороны», заключили настоящий Договор о нижеследующем:</w:t>
      </w:r>
    </w:p>
    <w:p w:rsidR="0039318C" w:rsidRPr="0044568D" w:rsidRDefault="0039318C" w:rsidP="0039318C">
      <w:pPr>
        <w:snapToGrid w:val="0"/>
        <w:spacing w:line="276" w:lineRule="auto"/>
        <w:ind w:firstLine="720"/>
        <w:rPr>
          <w:snapToGrid/>
          <w:sz w:val="24"/>
          <w:szCs w:val="24"/>
        </w:rPr>
      </w:pP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bookmarkStart w:id="0" w:name="_Ref62628427"/>
      <w:r w:rsidRPr="0044568D">
        <w:rPr>
          <w:snapToGrid/>
          <w:sz w:val="24"/>
          <w:szCs w:val="24"/>
        </w:rPr>
        <w:t>ПРЕДМЕТ ДОГОВОРА</w:t>
      </w:r>
      <w:bookmarkEnd w:id="0"/>
    </w:p>
    <w:p w:rsidR="0039318C" w:rsidRPr="0044568D" w:rsidRDefault="0039318C" w:rsidP="0039318C">
      <w:pPr>
        <w:snapToGrid w:val="0"/>
        <w:spacing w:line="276" w:lineRule="auto"/>
        <w:ind w:firstLine="708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1.1. Предметом настоящего Договора является поставка оборудования (далее – Товар) в соответствии с Приложением 1, в порядке и на условиях, предусмотренных настоящим Договором.</w:t>
      </w:r>
    </w:p>
    <w:p w:rsidR="0039318C" w:rsidRPr="0044568D" w:rsidRDefault="0039318C" w:rsidP="0039318C">
      <w:pPr>
        <w:snapToGrid w:val="0"/>
        <w:spacing w:line="276" w:lineRule="auto"/>
        <w:ind w:firstLine="708"/>
        <w:rPr>
          <w:snapToGrid/>
          <w:sz w:val="24"/>
          <w:szCs w:val="24"/>
        </w:rPr>
      </w:pP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ЦЕНА ТОВАРА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851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Стоим</w:t>
      </w:r>
      <w:r>
        <w:rPr>
          <w:snapToGrid/>
          <w:sz w:val="24"/>
          <w:szCs w:val="24"/>
        </w:rPr>
        <w:t>ость и номенклатура Товара являю</w:t>
      </w:r>
      <w:r w:rsidRPr="0044568D">
        <w:rPr>
          <w:snapToGrid/>
          <w:sz w:val="24"/>
          <w:szCs w:val="24"/>
        </w:rPr>
        <w:t>тся неизменн</w:t>
      </w:r>
      <w:r>
        <w:rPr>
          <w:snapToGrid/>
          <w:sz w:val="24"/>
          <w:szCs w:val="24"/>
        </w:rPr>
        <w:t>ыми</w:t>
      </w:r>
      <w:r w:rsidRPr="0044568D">
        <w:rPr>
          <w:snapToGrid/>
          <w:sz w:val="24"/>
          <w:szCs w:val="24"/>
        </w:rPr>
        <w:t xml:space="preserve"> в течение срока действ</w:t>
      </w:r>
      <w:r>
        <w:rPr>
          <w:snapToGrid/>
          <w:sz w:val="24"/>
          <w:szCs w:val="24"/>
        </w:rPr>
        <w:t>ия настоящего Договора и указаны</w:t>
      </w:r>
      <w:r w:rsidRPr="0044568D">
        <w:rPr>
          <w:snapToGrid/>
          <w:sz w:val="24"/>
          <w:szCs w:val="24"/>
        </w:rPr>
        <w:t xml:space="preserve"> в Приложении 1 к настоящему Договору, являющи</w:t>
      </w:r>
      <w:r>
        <w:rPr>
          <w:snapToGrid/>
          <w:sz w:val="24"/>
          <w:szCs w:val="24"/>
        </w:rPr>
        <w:t>е</w:t>
      </w:r>
      <w:r w:rsidRPr="0044568D">
        <w:rPr>
          <w:snapToGrid/>
          <w:sz w:val="24"/>
          <w:szCs w:val="24"/>
        </w:rPr>
        <w:t>ся неотъемлемой частью настоящего Договора.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contextualSpacing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Стоимость Товара указана </w:t>
      </w:r>
      <w:r>
        <w:rPr>
          <w:snapToGrid/>
          <w:sz w:val="24"/>
          <w:szCs w:val="24"/>
        </w:rPr>
        <w:t>с НДС/без</w:t>
      </w:r>
      <w:r w:rsidRPr="0044568D">
        <w:rPr>
          <w:snapToGrid/>
          <w:sz w:val="24"/>
          <w:szCs w:val="24"/>
        </w:rPr>
        <w:t xml:space="preserve"> НДС.</w:t>
      </w:r>
    </w:p>
    <w:p w:rsidR="0039318C" w:rsidRPr="0044568D" w:rsidRDefault="0039318C" w:rsidP="0039318C">
      <w:pPr>
        <w:numPr>
          <w:ilvl w:val="0"/>
          <w:numId w:val="2"/>
        </w:numPr>
        <w:snapToGrid w:val="0"/>
        <w:spacing w:before="240"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ПОРЯДОК ПОСТАВКИ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Срок поставки составляет 10 (десять) рабочих дней с момента подписания настоящего Договора.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Доставка Товара осуществляется по месту нахождения Покупателя за счет Поставщика.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Передача Товара производится при предъявлении уполномоченным лицом  Покупателя надлежащим образом оформленной доверенности на получение материальных ценностей и документа (паспорта), удостоверяющего личность. Передача Товара сопровождается подписанием сторонами товарной накладной.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Право собственности на Товар переходит к Покупателю после подписания Сторонами товарной накладной.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Маркировка и упаковка поставляемого Товара должна соответствовать требованиям, предъявляемым для данного вида товара. Товар отгружается в таре, соответствующей характеру поставляемого Товара, обеспечивающей его сохранность при обычных условиях хранения и транспортировки.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 случае если у Покупателя возникнут претензии по поставленному Товару, Покупатель обязуется предоставить Поставщику мотивированный отказ от подписания товарной накладной с указанием причин в течение 3 (трех) рабочих дней. В этом случае Стороны в течение 3 (трех) рабочих дней с момента передачи мотивированного отказа Покупателем, составляют Рекламационный Акт с указанием выявленных недоработок и сроков их устранения Поставщиком. Соответствующий Акт в этом случае подписывается после устранения замечаний.</w:t>
      </w:r>
    </w:p>
    <w:p w:rsidR="0039318C" w:rsidRPr="0044568D" w:rsidRDefault="0039318C" w:rsidP="0039318C">
      <w:pPr>
        <w:tabs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УСЛОВИЯ ПЛАТЕЖА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Платежи по настоящему Договору производятся в рублях РФ.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lastRenderedPageBreak/>
        <w:t>Оплата Товара производится после получения Товара на основании счетов, выставляемых Поставщиком, при наличии товарных накладных и счетов-фактур. Моментом получения Товара считается момент подписания сторонами товарной накладной без разногласий.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Платежи производятся Покупателем в безналичном порядке путем перечисления денежных средств на расчетный счет Поставщика, указанный в п. </w:t>
      </w:r>
      <w:r w:rsidRPr="0044568D">
        <w:rPr>
          <w:snapToGrid/>
          <w:sz w:val="24"/>
          <w:szCs w:val="24"/>
        </w:rPr>
        <w:fldChar w:fldCharType="begin"/>
      </w:r>
      <w:r w:rsidRPr="0044568D">
        <w:rPr>
          <w:snapToGrid/>
          <w:sz w:val="24"/>
          <w:szCs w:val="24"/>
        </w:rPr>
        <w:instrText xml:space="preserve"> REF _Ref62628694 \r \h  \* MERGEFORMAT </w:instrText>
      </w:r>
      <w:r w:rsidRPr="0044568D">
        <w:rPr>
          <w:snapToGrid/>
          <w:sz w:val="24"/>
          <w:szCs w:val="24"/>
        </w:rPr>
      </w:r>
      <w:r w:rsidRPr="0044568D">
        <w:rPr>
          <w:snapToGrid/>
          <w:sz w:val="24"/>
          <w:szCs w:val="24"/>
        </w:rPr>
        <w:fldChar w:fldCharType="separate"/>
      </w:r>
      <w:r>
        <w:rPr>
          <w:snapToGrid/>
          <w:sz w:val="24"/>
          <w:szCs w:val="24"/>
        </w:rPr>
        <w:t>10</w:t>
      </w:r>
      <w:r w:rsidRPr="0044568D">
        <w:rPr>
          <w:snapToGrid/>
          <w:sz w:val="24"/>
          <w:szCs w:val="24"/>
        </w:rPr>
        <w:fldChar w:fldCharType="end"/>
      </w:r>
      <w:r w:rsidRPr="0044568D">
        <w:rPr>
          <w:snapToGrid/>
          <w:sz w:val="24"/>
          <w:szCs w:val="24"/>
        </w:rPr>
        <w:t xml:space="preserve"> настоящего Договора в течение 10 дней с момента поставки. Датой платежа считается дата списания денежных сре</w:t>
      </w:r>
      <w:proofErr w:type="gramStart"/>
      <w:r w:rsidRPr="0044568D">
        <w:rPr>
          <w:snapToGrid/>
          <w:sz w:val="24"/>
          <w:szCs w:val="24"/>
        </w:rPr>
        <w:t>дств с р</w:t>
      </w:r>
      <w:proofErr w:type="gramEnd"/>
      <w:r w:rsidRPr="0044568D">
        <w:rPr>
          <w:snapToGrid/>
          <w:sz w:val="24"/>
          <w:szCs w:val="24"/>
        </w:rPr>
        <w:t>асчетного счета Покупателя в адрес Поставщика.</w:t>
      </w:r>
    </w:p>
    <w:p w:rsidR="0039318C" w:rsidRPr="0044568D" w:rsidRDefault="0039318C" w:rsidP="0039318C">
      <w:pPr>
        <w:keepNext/>
        <w:numPr>
          <w:ilvl w:val="0"/>
          <w:numId w:val="2"/>
        </w:numPr>
        <w:snapToGrid w:val="0"/>
        <w:spacing w:line="276" w:lineRule="auto"/>
        <w:ind w:left="1077" w:hanging="357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ОТВЕТСТВЕННОСТЬ СТОРОН И РАСТОРЖЕНИЕ ДОГОВОРА</w:t>
      </w:r>
    </w:p>
    <w:p w:rsidR="0039318C" w:rsidRPr="0044568D" w:rsidRDefault="0039318C" w:rsidP="0039318C">
      <w:pPr>
        <w:keepNext/>
        <w:keepLines/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За просрочку поставки Товара Покупатель вправе потребовать уплаты Поставщиком неустойки (или вычесть из суммы платежа Поставщику неустойку) в размере 0,1 % от стоимости не  поставленного в срок Товара за каждый календарный день просрочки. 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Уплата неустойки не освобождает Поставщика от исполнения обязательств по настоящему Договору.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Каждая из Сторон вправе отказаться от исполнения Договора в одностороннем порядке в случае существенного нарушения другой стороной принятых обязательств по настоящему Договору.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Сторона, решившая в одностороннем порядке отказаться от исполнения Договора, обязана в письменной форме уведомить об этом другую Сторону не менее</w:t>
      </w:r>
      <w:proofErr w:type="gramStart"/>
      <w:r w:rsidRPr="0044568D">
        <w:rPr>
          <w:snapToGrid/>
          <w:sz w:val="24"/>
          <w:szCs w:val="24"/>
        </w:rPr>
        <w:t>,</w:t>
      </w:r>
      <w:proofErr w:type="gramEnd"/>
      <w:r w:rsidRPr="0044568D">
        <w:rPr>
          <w:snapToGrid/>
          <w:sz w:val="24"/>
          <w:szCs w:val="24"/>
        </w:rPr>
        <w:t xml:space="preserve"> чем за 10 дней до расторжения Договора.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Расторжение или прекращение срока действия настоящего Договора не освобождает Стороны от исполнения обязательств, возникших в период действия Договора.</w:t>
      </w:r>
    </w:p>
    <w:p w:rsidR="0039318C" w:rsidRPr="0044568D" w:rsidRDefault="0039318C" w:rsidP="0039318C">
      <w:pPr>
        <w:tabs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39318C" w:rsidRPr="0044568D" w:rsidRDefault="0039318C" w:rsidP="0039318C">
      <w:pPr>
        <w:numPr>
          <w:ilvl w:val="0"/>
          <w:numId w:val="2"/>
        </w:numPr>
        <w:tabs>
          <w:tab w:val="num" w:pos="1286"/>
        </w:tabs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ГАРАНТИЙНЫЕ ОБЯЗАТЕЛЬСТВА</w:t>
      </w:r>
    </w:p>
    <w:p w:rsidR="0039318C" w:rsidRPr="0044568D" w:rsidRDefault="0039318C" w:rsidP="0039318C">
      <w:pPr>
        <w:numPr>
          <w:ilvl w:val="1"/>
          <w:numId w:val="2"/>
        </w:numPr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Поставщик гарантирует Покупателю работоспособность поставленного оборудования в течение 24 (Двадцати четырех) месяцев с момента перехода права собственности на Товар Покупателю.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left" w:pos="1134"/>
        </w:tabs>
        <w:snapToGrid w:val="0"/>
        <w:spacing w:line="276" w:lineRule="auto"/>
        <w:ind w:left="0" w:firstLine="709"/>
        <w:contextualSpacing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 течение гарантийного срока Поставщик производит гарантийный ремонт в срок, не позднее следующего рабочего дня после обращения Покупателя, и на условиях, установленных авторизованными центрами производителя. Поставщик обязан своими силами и за свой счет осуществить доставку неисправленного Товара, а также доставку отремонтированного или замененного Товара Покупателю. Датой сдачи неисправного Товара на гарантийный ремонт считается дата выдачи Поставщиком Покупателю накладной о принятии Товара на временное хранение.</w:t>
      </w: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bookmarkStart w:id="1" w:name="_Toc98253739"/>
      <w:bookmarkStart w:id="2" w:name="_Toc87226276"/>
      <w:r w:rsidRPr="0044568D">
        <w:rPr>
          <w:snapToGrid/>
          <w:sz w:val="24"/>
          <w:szCs w:val="24"/>
        </w:rPr>
        <w:t>ФОРС-МАЖОР</w:t>
      </w:r>
      <w:bookmarkEnd w:id="1"/>
      <w:bookmarkEnd w:id="2"/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bookmarkStart w:id="3" w:name="_Ref62628376"/>
      <w:r w:rsidRPr="0044568D">
        <w:rPr>
          <w:snapToGrid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форс-мажорных обстоятельств.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Под форс-мажорными обстоятельствами понимают такие обстоятельства, которые возникли после заключения настоящего Договора в результате непредвиденных и непредотвратимых событий, неподвластных Сторонам, включая, </w:t>
      </w:r>
      <w:proofErr w:type="gramStart"/>
      <w:r w:rsidRPr="0044568D">
        <w:rPr>
          <w:snapToGrid/>
          <w:sz w:val="24"/>
          <w:szCs w:val="24"/>
        </w:rPr>
        <w:t>но</w:t>
      </w:r>
      <w:proofErr w:type="gramEnd"/>
      <w:r w:rsidRPr="0044568D">
        <w:rPr>
          <w:snapToGrid/>
          <w:sz w:val="24"/>
          <w:szCs w:val="24"/>
        </w:rPr>
        <w:t xml:space="preserve"> не ограничиваясь: пожар, наводнение, землетрясение, другие стихийные бедствия, запрещение властей, террористический акт,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Сторона, у которой возникли обстоятельства форс-мажора,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</w:t>
      </w:r>
      <w:r w:rsidRPr="0044568D">
        <w:rPr>
          <w:snapToGrid/>
          <w:sz w:val="24"/>
          <w:szCs w:val="24"/>
        </w:rPr>
        <w:lastRenderedPageBreak/>
        <w:t>альтернативных способов выполнения настоящего Договора, не зависящих от форс-мажорных обстоятельств.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 xml:space="preserve"> </w:t>
      </w:r>
      <w:proofErr w:type="gramStart"/>
      <w:r w:rsidRPr="0044568D">
        <w:rPr>
          <w:snapToGrid/>
          <w:sz w:val="24"/>
          <w:szCs w:val="24"/>
        </w:rPr>
        <w:t>Если</w:t>
      </w:r>
      <w:proofErr w:type="gramEnd"/>
      <w:r w:rsidRPr="0044568D">
        <w:rPr>
          <w:snapToGrid/>
          <w:sz w:val="24"/>
          <w:szCs w:val="24"/>
        </w:rPr>
        <w:t xml:space="preserve"> по мнению Сторон исполнение настоящего Договора может быть продолжено в порядке, действовавшем до начала действия обстоятельств непреодолимой силы, то срок исполнения обязательств по настоящему Договору продлевается соразмерно времени, которое необходимо для учета действия этих обстоятельств и их последствий.</w:t>
      </w:r>
      <w:bookmarkEnd w:id="3"/>
    </w:p>
    <w:p w:rsidR="0039318C" w:rsidRPr="0044568D" w:rsidRDefault="0039318C" w:rsidP="0039318C">
      <w:pPr>
        <w:tabs>
          <w:tab w:val="left" w:pos="1134"/>
          <w:tab w:val="num" w:pos="1286"/>
        </w:tabs>
        <w:snapToGrid w:val="0"/>
        <w:spacing w:line="276" w:lineRule="auto"/>
        <w:ind w:left="709" w:firstLine="0"/>
        <w:rPr>
          <w:snapToGrid/>
          <w:sz w:val="24"/>
          <w:szCs w:val="24"/>
        </w:rPr>
      </w:pP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КОНФИДЕНЦИАЛЬНОСТЬ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bCs/>
          <w:snapToGrid/>
          <w:sz w:val="24"/>
          <w:szCs w:val="24"/>
        </w:rPr>
      </w:pPr>
      <w:r w:rsidRPr="0044568D">
        <w:rPr>
          <w:bCs/>
          <w:snapToGrid/>
          <w:color w:val="000000"/>
          <w:sz w:val="24"/>
          <w:szCs w:val="24"/>
        </w:rPr>
        <w:t xml:space="preserve">Стороны примут необходимые меры </w:t>
      </w:r>
      <w:proofErr w:type="gramStart"/>
      <w:r w:rsidRPr="0044568D">
        <w:rPr>
          <w:bCs/>
          <w:snapToGrid/>
          <w:color w:val="000000"/>
          <w:sz w:val="24"/>
          <w:szCs w:val="24"/>
        </w:rPr>
        <w:t>для предотвращения без письменного согласия на то каждой из Сторон доступа третьих лиц к документам</w:t>
      </w:r>
      <w:proofErr w:type="gramEnd"/>
      <w:r w:rsidRPr="0044568D">
        <w:rPr>
          <w:bCs/>
          <w:snapToGrid/>
          <w:color w:val="000000"/>
          <w:sz w:val="24"/>
          <w:szCs w:val="24"/>
        </w:rPr>
        <w:t xml:space="preserve"> и информации, отнесенным Сторонами к конфиденциальным, если иное не установлено действующим законодательством Российской Федерации.</w:t>
      </w: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76" w:lineRule="auto"/>
        <w:jc w:val="center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ПРОЧИЕ УСЛОВИЯ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Все изменения, дополнения к настоящему Договору должны быть совершенны в письменной форме, подписаны надлежащими представителями и скреплены печатями сторон.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Ни одна из Сторон не вправе передать полностью или частично свои права и обязательства по выполнению настоящего Договора третьим лицам без письменного согласия на то другой Стороны.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proofErr w:type="gramStart"/>
      <w:r w:rsidRPr="0044568D">
        <w:rPr>
          <w:snapToGrid/>
          <w:sz w:val="24"/>
          <w:szCs w:val="24"/>
        </w:rPr>
        <w:t>При привлечении Поставщиком к исполнению настоящего Договора третьих лиц, Поставщик несет ответственность за их действия, как за свои собственные.</w:t>
      </w:r>
      <w:proofErr w:type="gramEnd"/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Арбитражном суде Республики Марий Эл в соответствии с правилами, действующими на дату подачи искового заявления.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39318C" w:rsidRPr="0044568D" w:rsidRDefault="0039318C" w:rsidP="0039318C">
      <w:pPr>
        <w:numPr>
          <w:ilvl w:val="1"/>
          <w:numId w:val="2"/>
        </w:numPr>
        <w:tabs>
          <w:tab w:val="num" w:pos="0"/>
          <w:tab w:val="left" w:pos="1134"/>
        </w:tabs>
        <w:snapToGrid w:val="0"/>
        <w:spacing w:line="276" w:lineRule="auto"/>
        <w:ind w:left="0" w:firstLine="709"/>
        <w:rPr>
          <w:snapToGrid/>
          <w:sz w:val="24"/>
          <w:szCs w:val="24"/>
        </w:rPr>
      </w:pPr>
      <w:r w:rsidRPr="0044568D">
        <w:rPr>
          <w:snapToGrid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Сторон, вступает в силу с момента подписания его Сторонами.</w:t>
      </w:r>
    </w:p>
    <w:p w:rsidR="0039318C" w:rsidRPr="0044568D" w:rsidRDefault="0039318C" w:rsidP="0039318C">
      <w:pPr>
        <w:numPr>
          <w:ilvl w:val="0"/>
          <w:numId w:val="2"/>
        </w:numPr>
        <w:snapToGrid w:val="0"/>
        <w:spacing w:line="240" w:lineRule="auto"/>
        <w:jc w:val="center"/>
        <w:rPr>
          <w:snapToGrid/>
          <w:sz w:val="24"/>
          <w:szCs w:val="24"/>
        </w:rPr>
      </w:pPr>
      <w:bookmarkStart w:id="4" w:name="_Ref62628694"/>
      <w:r w:rsidRPr="0044568D">
        <w:rPr>
          <w:snapToGrid/>
          <w:sz w:val="24"/>
          <w:szCs w:val="24"/>
        </w:rPr>
        <w:t>АДРЕСА И РЕКВИЗИТЫ СТОРОН</w:t>
      </w:r>
      <w:bookmarkEnd w:id="4"/>
    </w:p>
    <w:p w:rsidR="0039318C" w:rsidRPr="0044568D" w:rsidRDefault="0039318C" w:rsidP="0039318C">
      <w:pPr>
        <w:tabs>
          <w:tab w:val="right" w:pos="9360"/>
        </w:tabs>
        <w:snapToGrid w:val="0"/>
        <w:spacing w:line="240" w:lineRule="auto"/>
        <w:ind w:firstLine="0"/>
        <w:jc w:val="left"/>
        <w:rPr>
          <w:snapToGrid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441"/>
      </w:tblGrid>
      <w:tr w:rsidR="0039318C" w:rsidRPr="0044568D" w:rsidTr="009424B7">
        <w:tc>
          <w:tcPr>
            <w:tcW w:w="5495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Покупатель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441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Поставщик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39318C" w:rsidRPr="0044568D" w:rsidTr="009424B7">
        <w:tc>
          <w:tcPr>
            <w:tcW w:w="5495" w:type="dxa"/>
            <w:hideMark/>
          </w:tcPr>
          <w:p w:rsidR="0039318C" w:rsidRPr="0044568D" w:rsidRDefault="0039318C" w:rsidP="009424B7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</w:pPr>
            <w:r w:rsidRPr="0044568D">
              <w:rPr>
                <w:rFonts w:eastAsia="DejaVu Sans"/>
                <w:b/>
                <w:bCs/>
                <w:snapToGrid/>
                <w:kern w:val="2"/>
                <w:sz w:val="22"/>
                <w:szCs w:val="22"/>
                <w:lang w:val="en-US" w:eastAsia="hi-IN" w:bidi="hi-IN"/>
              </w:rPr>
              <w:t>ОАО «Мариэнергосбыт»</w:t>
            </w:r>
          </w:p>
          <w:p w:rsidR="0039318C" w:rsidRPr="0044568D" w:rsidRDefault="0039318C" w:rsidP="009424B7">
            <w:pPr>
              <w:widowControl w:val="0"/>
              <w:suppressLineNumbers/>
              <w:suppressAutoHyphens/>
              <w:snapToGrid w:val="0"/>
              <w:spacing w:line="240" w:lineRule="auto"/>
              <w:ind w:firstLine="0"/>
              <w:jc w:val="left"/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</w:pPr>
            <w:proofErr w:type="spellStart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>Место</w:t>
            </w:r>
            <w:proofErr w:type="spellEnd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 xml:space="preserve"> </w:t>
            </w:r>
            <w:proofErr w:type="spellStart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>нахождения</w:t>
            </w:r>
            <w:proofErr w:type="spellEnd"/>
            <w:r w:rsidRPr="0044568D">
              <w:rPr>
                <w:rFonts w:eastAsia="DejaVu Sans"/>
                <w:snapToGrid/>
                <w:kern w:val="2"/>
                <w:sz w:val="22"/>
                <w:szCs w:val="22"/>
                <w:lang w:val="en-US" w:eastAsia="hi-IN" w:bidi="hi-IN"/>
              </w:rPr>
              <w:t xml:space="preserve">: 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424019</w:t>
            </w:r>
            <w:r>
              <w:rPr>
                <w:snapToGrid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napToGrid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napToGrid/>
                <w:sz w:val="22"/>
                <w:szCs w:val="22"/>
                <w:lang w:eastAsia="en-US"/>
              </w:rPr>
              <w:t>.Й</w:t>
            </w:r>
            <w:proofErr w:type="gramEnd"/>
            <w:r>
              <w:rPr>
                <w:snapToGrid/>
                <w:sz w:val="22"/>
                <w:szCs w:val="22"/>
                <w:lang w:eastAsia="en-US"/>
              </w:rPr>
              <w:t>ошкар</w:t>
            </w:r>
            <w:proofErr w:type="spellEnd"/>
            <w:r>
              <w:rPr>
                <w:snapToGrid/>
                <w:sz w:val="22"/>
                <w:szCs w:val="22"/>
                <w:lang w:eastAsia="en-US"/>
              </w:rPr>
              <w:t xml:space="preserve">-Ола, ул. </w:t>
            </w:r>
            <w:proofErr w:type="spellStart"/>
            <w:r>
              <w:rPr>
                <w:snapToGrid/>
                <w:sz w:val="22"/>
                <w:szCs w:val="22"/>
                <w:lang w:eastAsia="en-US"/>
              </w:rPr>
              <w:t>Йывана</w:t>
            </w:r>
            <w:proofErr w:type="spellEnd"/>
            <w:r>
              <w:rPr>
                <w:snapToGrid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napToGrid/>
                <w:sz w:val="22"/>
                <w:szCs w:val="22"/>
                <w:lang w:eastAsia="en-US"/>
              </w:rPr>
              <w:t>Кырли</w:t>
            </w:r>
            <w:proofErr w:type="spellEnd"/>
            <w:r w:rsidRPr="0044568D">
              <w:rPr>
                <w:snapToGrid/>
                <w:sz w:val="22"/>
                <w:szCs w:val="22"/>
                <w:lang w:eastAsia="en-US"/>
              </w:rPr>
              <w:t>, 21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Банковские реквизиты: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ИНН / КПП 1215099739 / 121550001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ОГРН:  1051200000015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proofErr w:type="gramStart"/>
            <w:r w:rsidRPr="0044568D">
              <w:rPr>
                <w:snapToGrid/>
                <w:sz w:val="22"/>
                <w:szCs w:val="22"/>
                <w:lang w:eastAsia="en-US"/>
              </w:rPr>
              <w:t>р</w:t>
            </w:r>
            <w:proofErr w:type="gramEnd"/>
            <w:r w:rsidRPr="0044568D">
              <w:rPr>
                <w:snapToGrid/>
                <w:sz w:val="22"/>
                <w:szCs w:val="22"/>
                <w:lang w:eastAsia="en-US"/>
              </w:rPr>
              <w:t>/с  40702810437180105129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eastAsia="en-US"/>
              </w:rPr>
            </w:pPr>
            <w:r w:rsidRPr="0044568D">
              <w:rPr>
                <w:snapToGrid/>
                <w:sz w:val="22"/>
                <w:szCs w:val="22"/>
                <w:lang w:eastAsia="en-US"/>
              </w:rPr>
              <w:t>в отделении № 8614 Сбербанка России г. Йошкар-Ола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val="en-US" w:eastAsia="en-US"/>
              </w:rPr>
            </w:pPr>
            <w:r w:rsidRPr="0044568D">
              <w:rPr>
                <w:snapToGrid/>
                <w:sz w:val="22"/>
                <w:szCs w:val="22"/>
                <w:lang w:val="en-US" w:eastAsia="en-US"/>
              </w:rPr>
              <w:t>К/с  30101810300000000630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2"/>
                <w:szCs w:val="22"/>
                <w:lang w:val="en-US" w:eastAsia="en-US"/>
              </w:rPr>
            </w:pPr>
            <w:r w:rsidRPr="0044568D">
              <w:rPr>
                <w:snapToGrid/>
                <w:sz w:val="22"/>
                <w:szCs w:val="22"/>
                <w:lang w:val="en-US" w:eastAsia="en-US"/>
              </w:rPr>
              <w:t>БИК 048860630</w:t>
            </w: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2"/>
                <w:szCs w:val="22"/>
                <w:lang w:val="en-US" w:eastAsia="en-US"/>
              </w:rPr>
              <w:t>Тел</w:t>
            </w:r>
            <w:proofErr w:type="spellEnd"/>
            <w:r w:rsidRPr="0044568D">
              <w:rPr>
                <w:snapToGrid/>
                <w:sz w:val="22"/>
                <w:szCs w:val="22"/>
                <w:lang w:val="en-US" w:eastAsia="en-US"/>
              </w:rPr>
              <w:t>.   (8362) 46-51-80</w:t>
            </w: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441" w:type="dxa"/>
          </w:tcPr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  <w:p w:rsidR="0039318C" w:rsidRPr="0044568D" w:rsidRDefault="0039318C" w:rsidP="009424B7">
            <w:pPr>
              <w:snapToGrid w:val="0"/>
              <w:spacing w:line="240" w:lineRule="auto"/>
              <w:ind w:firstLine="0"/>
              <w:rPr>
                <w:snapToGrid/>
                <w:sz w:val="24"/>
                <w:szCs w:val="24"/>
                <w:lang w:val="en-US" w:eastAsia="en-US"/>
              </w:rPr>
            </w:pPr>
          </w:p>
        </w:tc>
      </w:tr>
    </w:tbl>
    <w:p w:rsidR="0039318C" w:rsidRDefault="0039318C" w:rsidP="0039318C">
      <w:pPr>
        <w:numPr>
          <w:ilvl w:val="0"/>
          <w:numId w:val="2"/>
        </w:numPr>
        <w:snapToGrid w:val="0"/>
        <w:spacing w:line="240" w:lineRule="auto"/>
        <w:jc w:val="center"/>
        <w:outlineLvl w:val="0"/>
        <w:rPr>
          <w:snapToGrid/>
          <w:color w:val="000000"/>
          <w:sz w:val="24"/>
          <w:szCs w:val="24"/>
        </w:rPr>
      </w:pPr>
      <w:r w:rsidRPr="0044568D">
        <w:rPr>
          <w:snapToGrid/>
          <w:color w:val="000000"/>
          <w:sz w:val="24"/>
          <w:szCs w:val="24"/>
        </w:rPr>
        <w:t>ПОДПИСИ СТОРОН</w:t>
      </w:r>
    </w:p>
    <w:p w:rsidR="0039318C" w:rsidRPr="0044568D" w:rsidRDefault="0039318C" w:rsidP="0039318C">
      <w:pPr>
        <w:snapToGrid w:val="0"/>
        <w:spacing w:line="240" w:lineRule="auto"/>
        <w:ind w:left="1080" w:firstLine="0"/>
        <w:outlineLvl w:val="0"/>
        <w:rPr>
          <w:snapToGrid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441"/>
      </w:tblGrid>
      <w:tr w:rsidR="0039318C" w:rsidRPr="0044568D" w:rsidTr="009424B7">
        <w:tc>
          <w:tcPr>
            <w:tcW w:w="5495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Покупателя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4441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Поставщика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>:</w:t>
            </w:r>
          </w:p>
        </w:tc>
      </w:tr>
      <w:tr w:rsidR="0039318C" w:rsidRPr="0044568D" w:rsidTr="009424B7">
        <w:tc>
          <w:tcPr>
            <w:tcW w:w="5495" w:type="dxa"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</w:p>
        </w:tc>
        <w:tc>
          <w:tcPr>
            <w:tcW w:w="4441" w:type="dxa"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</w:p>
        </w:tc>
      </w:tr>
      <w:tr w:rsidR="0039318C" w:rsidRPr="0044568D" w:rsidTr="009424B7">
        <w:tc>
          <w:tcPr>
            <w:tcW w:w="5495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___________________ </w:t>
            </w:r>
            <w:proofErr w:type="spellStart"/>
            <w:r w:rsidRPr="0044568D">
              <w:rPr>
                <w:snapToGrid/>
                <w:sz w:val="24"/>
                <w:szCs w:val="24"/>
                <w:lang w:val="en-US" w:eastAsia="en-US"/>
              </w:rPr>
              <w:t>Вахитова</w:t>
            </w:r>
            <w:proofErr w:type="spellEnd"/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Е.Д.</w:t>
            </w:r>
          </w:p>
        </w:tc>
        <w:tc>
          <w:tcPr>
            <w:tcW w:w="4441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>__________________</w:t>
            </w:r>
            <w:r w:rsidRPr="0044568D">
              <w:rPr>
                <w:b/>
                <w:snapToGrid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39318C" w:rsidRPr="0044568D" w:rsidTr="009424B7">
        <w:tc>
          <w:tcPr>
            <w:tcW w:w="5495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                              М.П.</w:t>
            </w:r>
          </w:p>
        </w:tc>
        <w:tc>
          <w:tcPr>
            <w:tcW w:w="4441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snapToGrid/>
                <w:sz w:val="24"/>
                <w:szCs w:val="24"/>
                <w:lang w:val="en-US" w:eastAsia="en-US"/>
              </w:rPr>
            </w:pPr>
            <w:r w:rsidRPr="0044568D">
              <w:rPr>
                <w:snapToGrid/>
                <w:sz w:val="24"/>
                <w:szCs w:val="24"/>
                <w:lang w:val="en-US" w:eastAsia="en-US"/>
              </w:rPr>
              <w:t xml:space="preserve">                                М.П.</w:t>
            </w:r>
          </w:p>
        </w:tc>
      </w:tr>
    </w:tbl>
    <w:p w:rsidR="0039318C" w:rsidRDefault="0039318C" w:rsidP="0039318C">
      <w:pPr>
        <w:snapToGrid w:val="0"/>
        <w:spacing w:after="120" w:line="240" w:lineRule="auto"/>
        <w:ind w:left="283" w:firstLine="0"/>
        <w:jc w:val="right"/>
        <w:outlineLvl w:val="0"/>
        <w:rPr>
          <w:b/>
          <w:snapToGrid/>
        </w:rPr>
      </w:pPr>
      <w:r w:rsidRPr="000716BE">
        <w:rPr>
          <w:b/>
          <w:snapToGrid/>
          <w:sz w:val="22"/>
          <w:szCs w:val="22"/>
        </w:rPr>
        <w:lastRenderedPageBreak/>
        <w:t>Приложение № 1</w:t>
      </w:r>
    </w:p>
    <w:p w:rsidR="0039318C" w:rsidRDefault="0039318C" w:rsidP="0039318C">
      <w:pPr>
        <w:snapToGrid w:val="0"/>
        <w:spacing w:after="120" w:line="240" w:lineRule="auto"/>
        <w:ind w:left="283" w:firstLine="0"/>
        <w:jc w:val="right"/>
        <w:outlineLvl w:val="0"/>
        <w:rPr>
          <w:b/>
          <w:snapToGrid/>
          <w:sz w:val="20"/>
        </w:rPr>
      </w:pPr>
      <w:r w:rsidRPr="000716BE">
        <w:rPr>
          <w:b/>
          <w:snapToGrid/>
          <w:sz w:val="20"/>
        </w:rPr>
        <w:t>к Договору поставки № от «     »________2015 г.</w:t>
      </w:r>
    </w:p>
    <w:p w:rsidR="0039318C" w:rsidRPr="009B181E" w:rsidRDefault="0039318C" w:rsidP="0039318C">
      <w:pPr>
        <w:snapToGrid w:val="0"/>
        <w:spacing w:line="240" w:lineRule="auto"/>
        <w:ind w:firstLine="0"/>
        <w:jc w:val="center"/>
        <w:rPr>
          <w:b/>
          <w:snapToGrid/>
        </w:rPr>
      </w:pPr>
      <w:r w:rsidRPr="0044568D">
        <w:rPr>
          <w:b/>
          <w:snapToGrid/>
          <w:sz w:val="24"/>
          <w:szCs w:val="24"/>
        </w:rPr>
        <w:t>Спецификация</w:t>
      </w:r>
    </w:p>
    <w:tbl>
      <w:tblPr>
        <w:tblpPr w:leftFromText="180" w:rightFromText="180" w:vertAnchor="text" w:horzAnchor="margin" w:tblpXSpec="center" w:tblpY="101"/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954"/>
        <w:gridCol w:w="1241"/>
        <w:gridCol w:w="1418"/>
        <w:gridCol w:w="1307"/>
        <w:gridCol w:w="850"/>
      </w:tblGrid>
      <w:tr w:rsidR="0039318C" w:rsidRPr="0044568D" w:rsidTr="0039318C">
        <w:trPr>
          <w:trHeight w:val="69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0716BE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8C" w:rsidRPr="000716BE" w:rsidRDefault="0039318C" w:rsidP="0039318C">
            <w:pPr>
              <w:snapToGrid w:val="0"/>
              <w:ind w:firstLine="33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snapToGrid w:val="0"/>
              <w:spacing w:line="240" w:lineRule="auto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Количество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>
              <w:rPr>
                <w:b/>
                <w:snapToGrid/>
                <w:sz w:val="20"/>
                <w:lang w:eastAsia="en-US"/>
              </w:rPr>
              <w:t>Стоимость за единицу, без НДС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Итого</w:t>
            </w: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Default="0039318C" w:rsidP="0039318C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Рабочая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станция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0716BE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  <w:r w:rsidRPr="000716BE">
              <w:rPr>
                <w:b/>
                <w:snapToGrid/>
                <w:sz w:val="20"/>
                <w:lang w:eastAsia="en-US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0716BE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0716BE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0716BE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8C" w:rsidRPr="009E6046" w:rsidRDefault="0039318C" w:rsidP="0039318C">
            <w:pPr>
              <w:suppressAutoHyphens/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Системный Блок</w:t>
            </w:r>
          </w:p>
          <w:p w:rsidR="0039318C" w:rsidRPr="009E6046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b/>
                <w:sz w:val="20"/>
                <w:lang w:eastAsia="en-US"/>
              </w:rPr>
              <w:t>Материнская плата, процессор</w:t>
            </w:r>
            <w:r w:rsidRPr="009E6046">
              <w:rPr>
                <w:b/>
                <w:sz w:val="20"/>
                <w:lang w:eastAsia="en-US"/>
              </w:rPr>
              <w:tab/>
            </w:r>
          </w:p>
          <w:p w:rsidR="0039318C" w:rsidRPr="009E6046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9E6046">
              <w:rPr>
                <w:sz w:val="20"/>
                <w:lang w:eastAsia="en-US"/>
              </w:rPr>
              <w:t>Частота процессора – не менее 3000 МГц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кэш памяти последнего уровня</w:t>
            </w:r>
            <w:r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3Мб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ядер – не менее 2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видеопамяти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1.7 Гб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Тепловыделение – не более 53 Вт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-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Количество слотов памяти</w:t>
            </w:r>
            <w:r>
              <w:rPr>
                <w:sz w:val="20"/>
                <w:lang w:eastAsia="en-US"/>
              </w:rPr>
              <w:t xml:space="preserve">  - </w:t>
            </w:r>
            <w:r w:rsidRPr="007F40DD">
              <w:rPr>
                <w:sz w:val="20"/>
                <w:lang w:eastAsia="en-US"/>
              </w:rPr>
              <w:t xml:space="preserve"> не менее 2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Максимальный объем памяти возможный для установки - не менее 8 Гб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16 – не менее 1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слотов </w:t>
            </w:r>
            <w:r>
              <w:rPr>
                <w:sz w:val="20"/>
                <w:lang w:val="en-US" w:eastAsia="en-US"/>
              </w:rPr>
              <w:t>PCI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 – не менее 2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Общее количество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– не менее 8, из них не менее 2-х портов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Количество интерфейсов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– не менее 1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Видео интерфейсы –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>),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задней панели – не менее 4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не менее 1 х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>,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не менее 1 х </w:t>
            </w:r>
            <w:r>
              <w:rPr>
                <w:sz w:val="20"/>
                <w:lang w:val="en-US" w:eastAsia="en-US"/>
              </w:rPr>
              <w:t>RJ</w:t>
            </w:r>
            <w:r w:rsidRPr="007F40DD">
              <w:rPr>
                <w:sz w:val="20"/>
                <w:lang w:eastAsia="en-US"/>
              </w:rPr>
              <w:t xml:space="preserve">-45, не  менее 1 х </w:t>
            </w:r>
            <w:r>
              <w:rPr>
                <w:sz w:val="20"/>
                <w:lang w:val="en-US" w:eastAsia="en-US"/>
              </w:rPr>
              <w:t>audio</w:t>
            </w:r>
            <w:r w:rsidRPr="007F40DD">
              <w:rPr>
                <w:sz w:val="20"/>
                <w:lang w:eastAsia="en-US"/>
              </w:rPr>
              <w:t xml:space="preserve">, не менее 2-х </w:t>
            </w:r>
            <w:r>
              <w:rPr>
                <w:sz w:val="20"/>
                <w:lang w:val="en-US" w:eastAsia="en-US"/>
              </w:rPr>
              <w:t>PS</w:t>
            </w:r>
            <w:r w:rsidRPr="007F40DD">
              <w:rPr>
                <w:sz w:val="20"/>
                <w:lang w:eastAsia="en-US"/>
              </w:rPr>
              <w:t>/2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памяти – не ниже </w:t>
            </w:r>
            <w:r>
              <w:rPr>
                <w:sz w:val="20"/>
                <w:lang w:val="en-US" w:eastAsia="en-US"/>
              </w:rPr>
              <w:t>DDR</w:t>
            </w:r>
            <w:r w:rsidRPr="007F40DD">
              <w:rPr>
                <w:sz w:val="20"/>
                <w:lang w:eastAsia="en-US"/>
              </w:rPr>
              <w:t>3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модуля памяти - не менее 4 Гб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Жесткий диск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- </w:t>
            </w:r>
            <w:r>
              <w:rPr>
                <w:sz w:val="20"/>
                <w:lang w:val="en-US" w:eastAsia="en-US"/>
              </w:rPr>
              <w:t>HDD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Объем  - не менее 500 Гб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Видеокарта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Встроенная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Корпус</w:t>
            </w:r>
            <w:r>
              <w:rPr>
                <w:sz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lang w:val="en-US" w:eastAsia="en-US"/>
              </w:rPr>
              <w:t>Microtower</w:t>
            </w:r>
            <w:proofErr w:type="spellEnd"/>
            <w:r w:rsidRPr="007F40DD">
              <w:rPr>
                <w:sz w:val="20"/>
                <w:lang w:eastAsia="en-US"/>
              </w:rPr>
              <w:t>, не менее 2-х отсеков 5.25”, не менее 3-х отсеков 3.5”, питание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400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Вт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Производимый шум</w:t>
            </w:r>
            <w:r>
              <w:rPr>
                <w:sz w:val="20"/>
                <w:lang w:eastAsia="en-US"/>
              </w:rPr>
              <w:t xml:space="preserve"> - н</w:t>
            </w:r>
            <w:r w:rsidRPr="007F40DD">
              <w:rPr>
                <w:sz w:val="20"/>
                <w:lang w:eastAsia="en-US"/>
              </w:rPr>
              <w:t>е более 26 дБ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Разъемы на передней панели не менее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3.0 с подключением к внешним разъемам МП, 1-го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2-х </w:t>
            </w:r>
            <w:proofErr w:type="spellStart"/>
            <w:r w:rsidRPr="007F40DD">
              <w:rPr>
                <w:sz w:val="20"/>
                <w:lang w:eastAsia="en-US"/>
              </w:rPr>
              <w:t>аудиоразъемов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mini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Jack</w:t>
            </w:r>
            <w:r w:rsidRPr="007F40DD">
              <w:rPr>
                <w:sz w:val="20"/>
                <w:lang w:eastAsia="en-US"/>
              </w:rPr>
              <w:t xml:space="preserve"> с подключением к внутренним разъемам МП, расположение на верхней панели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Охлаждение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1-го вентилятора 92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920 мм на задней стенке корпуса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Материал корпуса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сталь толщиной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0.6 мм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Внутренняя корзина для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повернутая к боковой панели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Программное обеспечение</w:t>
            </w:r>
            <w:r>
              <w:rPr>
                <w:b/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Без ОС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Клавиатура</w:t>
            </w:r>
            <w:r>
              <w:rPr>
                <w:sz w:val="20"/>
                <w:lang w:eastAsia="en-US"/>
              </w:rPr>
              <w:t xml:space="preserve">: </w:t>
            </w:r>
            <w:proofErr w:type="gramStart"/>
            <w:r w:rsidRPr="007F40DD">
              <w:rPr>
                <w:sz w:val="20"/>
                <w:lang w:eastAsia="en-US"/>
              </w:rPr>
              <w:t>Полноразмерная</w:t>
            </w:r>
            <w:proofErr w:type="gramEnd"/>
            <w:r w:rsidRPr="007F40DD">
              <w:rPr>
                <w:sz w:val="20"/>
                <w:lang w:eastAsia="en-US"/>
              </w:rPr>
              <w:t xml:space="preserve">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Мышь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Количество кнопок: не менее 2-х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Отдельное колесико прокрутки, тип подключения </w:t>
            </w:r>
            <w:r>
              <w:rPr>
                <w:sz w:val="20"/>
                <w:lang w:val="en-US" w:eastAsia="en-US"/>
              </w:rPr>
              <w:t>USB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Тип: </w:t>
            </w:r>
            <w:proofErr w:type="gramStart"/>
            <w:r w:rsidRPr="007F40DD">
              <w:rPr>
                <w:sz w:val="20"/>
                <w:lang w:eastAsia="en-US"/>
              </w:rPr>
              <w:t>оптическая</w:t>
            </w:r>
            <w:proofErr w:type="gramEnd"/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оптического сенсора: не менее 800 </w:t>
            </w:r>
            <w:r>
              <w:rPr>
                <w:sz w:val="20"/>
                <w:lang w:val="en-US" w:eastAsia="en-US"/>
              </w:rPr>
              <w:t>dpi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Системный блок, клавиатура и мышь, а также сопроводительная документация должны поставляться единой товарной позицией.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Default="0039318C" w:rsidP="0039318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  <w:p w:rsidR="0039318C" w:rsidRDefault="0039318C" w:rsidP="0039318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</w:p>
          <w:p w:rsidR="0039318C" w:rsidRPr="007F40DD" w:rsidRDefault="0039318C" w:rsidP="0039318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bookmarkStart w:id="5" w:name="_GoBack"/>
            <w:bookmarkEnd w:id="5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Default="0039318C" w:rsidP="0039318C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Монитор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20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Диагональ: не менее 21 дюйма,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Тип ЖК-матрицы </w:t>
            </w:r>
            <w:r>
              <w:rPr>
                <w:sz w:val="20"/>
                <w:lang w:val="en-US" w:eastAsia="en-US"/>
              </w:rPr>
              <w:t>TFT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TN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Подсветка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WLED</w:t>
            </w:r>
            <w:r w:rsidRPr="007F40DD">
              <w:rPr>
                <w:sz w:val="20"/>
                <w:lang w:eastAsia="en-US"/>
              </w:rPr>
              <w:t xml:space="preserve"> или аналог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Яркость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200 кд/м</w:t>
            </w:r>
            <w:proofErr w:type="gramStart"/>
            <w:r w:rsidRPr="007F40DD">
              <w:rPr>
                <w:sz w:val="20"/>
                <w:lang w:eastAsia="en-US"/>
              </w:rPr>
              <w:t>2</w:t>
            </w:r>
            <w:proofErr w:type="gramEnd"/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Контрастность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1000:1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Динамическая контрастность</w:t>
            </w:r>
            <w:r>
              <w:rPr>
                <w:sz w:val="20"/>
                <w:lang w:eastAsia="en-US"/>
              </w:rPr>
              <w:t>:</w:t>
            </w:r>
            <w:r w:rsidRPr="007F40DD">
              <w:rPr>
                <w:sz w:val="20"/>
                <w:lang w:eastAsia="en-US"/>
              </w:rPr>
              <w:t xml:space="preserve"> не менее 5000000:1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Область обзора по горизонтали: не менее  90°; по вертикали: не менее  65°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Максимальное количество цветов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16.7 млн.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Покрытие экрана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антибликовое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Частота развертки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горизонтальная: 30-83 кГц; вертикальная: 56-75 Гц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Входы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DVI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HDCP</w:t>
            </w:r>
            <w:r w:rsidRPr="007F40DD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val="en-US" w:eastAsia="en-US"/>
              </w:rPr>
              <w:t>VGA</w:t>
            </w:r>
            <w:r w:rsidRPr="007F40DD">
              <w:rPr>
                <w:sz w:val="20"/>
                <w:lang w:eastAsia="en-US"/>
              </w:rPr>
              <w:t xml:space="preserve"> (</w:t>
            </w:r>
            <w:r>
              <w:rPr>
                <w:sz w:val="20"/>
                <w:lang w:val="en-US" w:eastAsia="en-US"/>
              </w:rPr>
              <w:t>D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Sub</w:t>
            </w:r>
            <w:r w:rsidRPr="007F40DD">
              <w:rPr>
                <w:sz w:val="20"/>
                <w:lang w:eastAsia="en-US"/>
              </w:rPr>
              <w:t>)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Функциональность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меню на русском языке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Потребляемая мощность</w:t>
            </w:r>
            <w:r w:rsidRPr="007F40DD">
              <w:rPr>
                <w:sz w:val="20"/>
                <w:lang w:eastAsia="en-US"/>
              </w:rPr>
              <w:tab/>
              <w:t>при работе: не более 18 Вт, в режиме ожидания: не более 0.30 Вт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Стандарты</w:t>
            </w:r>
            <w:r>
              <w:rPr>
                <w:sz w:val="20"/>
                <w:lang w:eastAsia="en-US"/>
              </w:rPr>
              <w:t>:</w:t>
            </w:r>
            <w:r>
              <w:rPr>
                <w:sz w:val="20"/>
                <w:lang w:val="en-US" w:eastAsia="en-US"/>
              </w:rPr>
              <w:t>Plug</w:t>
            </w:r>
            <w:r w:rsidRPr="007F40DD">
              <w:rPr>
                <w:sz w:val="20"/>
                <w:lang w:eastAsia="en-US"/>
              </w:rPr>
              <w:t>&amp;</w:t>
            </w:r>
            <w:r>
              <w:rPr>
                <w:sz w:val="20"/>
                <w:lang w:val="en-US" w:eastAsia="en-US"/>
              </w:rPr>
              <w:t>Play</w:t>
            </w:r>
            <w:r w:rsidRPr="007F40DD">
              <w:rPr>
                <w:sz w:val="20"/>
                <w:lang w:eastAsia="en-US"/>
              </w:rPr>
              <w:t xml:space="preserve">: </w:t>
            </w:r>
            <w:r>
              <w:rPr>
                <w:sz w:val="20"/>
                <w:lang w:val="en-US" w:eastAsia="en-US"/>
              </w:rPr>
              <w:t>DDC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CI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Настенное крепление есть, 75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75 мм или аналог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Размеры не менее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509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411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215 мм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Вес не более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2.60 кг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блок питания, кабель </w:t>
            </w:r>
            <w:r>
              <w:rPr>
                <w:sz w:val="20"/>
                <w:lang w:val="en-US" w:eastAsia="en-US"/>
              </w:rPr>
              <w:t>VGA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 xml:space="preserve">: Монитор,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39318C" w:rsidRPr="007F40DD" w:rsidRDefault="0039318C" w:rsidP="0039318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Default="0039318C" w:rsidP="0039318C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Цветной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принтер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Технология печати: Лазерная, цветная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Управление: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6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Быстродействие процессора: не менее 600 МГц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Дисплей: двухстрочный, не менее чем 2-х строчный ЖК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Подключение:  не менее одного порта </w:t>
            </w:r>
            <w:r>
              <w:rPr>
                <w:sz w:val="20"/>
                <w:lang w:val="en-US" w:eastAsia="en-US"/>
              </w:rPr>
              <w:t>Hi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Speed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2.0, </w:t>
            </w:r>
            <w:proofErr w:type="spellStart"/>
            <w:r>
              <w:rPr>
                <w:sz w:val="20"/>
                <w:lang w:val="en-US" w:eastAsia="en-US"/>
              </w:rPr>
              <w:t>WiFi</w:t>
            </w:r>
            <w:proofErr w:type="spellEnd"/>
            <w:r w:rsidRPr="007F40DD">
              <w:rPr>
                <w:sz w:val="20"/>
                <w:lang w:eastAsia="en-US"/>
              </w:rPr>
              <w:t xml:space="preserve"> 802.11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n</w:t>
            </w:r>
            <w:r w:rsidRPr="007F40DD">
              <w:rPr>
                <w:sz w:val="20"/>
                <w:lang w:eastAsia="en-US"/>
              </w:rPr>
              <w:t xml:space="preserve">, не менее одного порта </w:t>
            </w:r>
            <w:r>
              <w:rPr>
                <w:sz w:val="20"/>
                <w:lang w:val="en-US" w:eastAsia="en-US"/>
              </w:rPr>
              <w:t>Fast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7F40DD">
              <w:rPr>
                <w:sz w:val="20"/>
                <w:lang w:eastAsia="en-US"/>
              </w:rPr>
              <w:t xml:space="preserve"> 10/100</w:t>
            </w:r>
            <w:r>
              <w:rPr>
                <w:sz w:val="20"/>
                <w:lang w:val="en-US" w:eastAsia="en-US"/>
              </w:rPr>
              <w:t>Base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TX</w:t>
            </w:r>
            <w:r w:rsidRPr="007F40DD">
              <w:rPr>
                <w:sz w:val="20"/>
                <w:lang w:eastAsia="en-US"/>
              </w:rPr>
              <w:t xml:space="preserve">, поддержка </w:t>
            </w:r>
            <w:proofErr w:type="spellStart"/>
            <w:r>
              <w:rPr>
                <w:sz w:val="20"/>
                <w:lang w:val="en-US" w:eastAsia="en-US"/>
              </w:rPr>
              <w:t>AirPrin</w:t>
            </w:r>
            <w:proofErr w:type="spellEnd"/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WEB</w:t>
            </w:r>
            <w:r w:rsidRPr="007F40DD">
              <w:rPr>
                <w:sz w:val="20"/>
                <w:lang w:eastAsia="en-US"/>
              </w:rPr>
              <w:t xml:space="preserve"> интерфейс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первой страницы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не менее чем через 17 секунд при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>/б печати, не менее чем через 17 секунд при цветной печати; из режима готовности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Кол-во цветов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 не менее четырех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</w:t>
            </w:r>
            <w:proofErr w:type="gramStart"/>
            <w:r w:rsidRPr="007F40DD">
              <w:rPr>
                <w:sz w:val="20"/>
                <w:lang w:eastAsia="en-US"/>
              </w:rPr>
              <w:t>ч</w:t>
            </w:r>
            <w:proofErr w:type="gramEnd"/>
            <w:r w:rsidRPr="007F40DD">
              <w:rPr>
                <w:sz w:val="20"/>
                <w:lang w:eastAsia="en-US"/>
              </w:rPr>
              <w:t xml:space="preserve">/б печати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цветной печати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Максимальная скорость монохромной печати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</w:t>
            </w:r>
            <w:r>
              <w:rPr>
                <w:sz w:val="20"/>
                <w:lang w:eastAsia="en-US"/>
              </w:rPr>
              <w:t xml:space="preserve">мальная скорость цветной печати - </w:t>
            </w:r>
            <w:r w:rsidRPr="007F40DD">
              <w:rPr>
                <w:sz w:val="20"/>
                <w:lang w:eastAsia="en-US"/>
              </w:rPr>
              <w:t>не менее 20 стр./мин.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Оперативная память</w:t>
            </w:r>
            <w:r w:rsidRPr="007F40DD">
              <w:rPr>
                <w:sz w:val="20"/>
                <w:lang w:eastAsia="en-US"/>
              </w:rPr>
              <w:t xml:space="preserve">: Объем модуля памяти - не менее 128 Мб, </w:t>
            </w:r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>расширяемая не менее</w:t>
            </w:r>
            <w:proofErr w:type="gramStart"/>
            <w:r>
              <w:rPr>
                <w:color w:val="222222"/>
                <w:sz w:val="20"/>
                <w:shd w:val="clear" w:color="auto" w:fill="FFFFFF"/>
                <w:lang w:eastAsia="en-US"/>
              </w:rPr>
              <w:t>,</w:t>
            </w:r>
            <w:proofErr w:type="gramEnd"/>
            <w:r w:rsidRPr="007F40DD">
              <w:rPr>
                <w:color w:val="222222"/>
                <w:sz w:val="20"/>
                <w:shd w:val="clear" w:color="auto" w:fill="FFFFFF"/>
                <w:lang w:eastAsia="en-US"/>
              </w:rPr>
              <w:t xml:space="preserve"> чем до 384 Мб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Лоток подачи бумаги: </w:t>
            </w:r>
            <w:proofErr w:type="gramStart"/>
            <w:r w:rsidRPr="007F40DD">
              <w:rPr>
                <w:sz w:val="20"/>
                <w:lang w:eastAsia="en-US"/>
              </w:rPr>
              <w:t>Не менее трех: основной (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 xml:space="preserve"> 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5), дополнительный:</w:t>
            </w:r>
            <w:proofErr w:type="gramEnd"/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6,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 (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), 16</w:t>
            </w:r>
            <w:r>
              <w:rPr>
                <w:sz w:val="20"/>
                <w:lang w:val="en-US" w:eastAsia="en-US"/>
              </w:rPr>
              <w:t>K</w:t>
            </w:r>
            <w:r w:rsidRPr="007F40DD">
              <w:rPr>
                <w:sz w:val="20"/>
                <w:lang w:eastAsia="en-US"/>
              </w:rPr>
              <w:t xml:space="preserve">, 10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15 см, открытки </w:t>
            </w:r>
            <w:r>
              <w:rPr>
                <w:sz w:val="20"/>
                <w:lang w:val="en-US" w:eastAsia="en-US"/>
              </w:rPr>
              <w:t>JIS</w:t>
            </w:r>
            <w:r w:rsidRPr="007F40DD">
              <w:rPr>
                <w:sz w:val="20"/>
                <w:lang w:eastAsia="en-US"/>
              </w:rPr>
              <w:t>, конверты (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DL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C</w:t>
            </w:r>
            <w:r w:rsidRPr="007F40DD">
              <w:rPr>
                <w:sz w:val="20"/>
                <w:lang w:eastAsia="en-US"/>
              </w:rPr>
              <w:t xml:space="preserve">5, </w:t>
            </w:r>
            <w:r>
              <w:rPr>
                <w:sz w:val="20"/>
                <w:lang w:val="en-US" w:eastAsia="en-US"/>
              </w:rPr>
              <w:t>ISO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B</w:t>
            </w:r>
            <w:r w:rsidRPr="007F40DD">
              <w:rPr>
                <w:sz w:val="20"/>
                <w:lang w:eastAsia="en-US"/>
              </w:rPr>
              <w:t>5). Ручной.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Типы печатных носителей: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Бумага (документная, для брошюр, цветная, глянцевая, бланковая, фотобумага, обычная, с напечатанной информацией, перфорированная, из вторсырья, грубая), открытки, прозрачные пленки, этикетки, конверты</w:t>
            </w:r>
            <w:proofErr w:type="gramEnd"/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Потребление энергии </w:t>
            </w:r>
            <w:r w:rsidRPr="007F40DD">
              <w:rPr>
                <w:sz w:val="20"/>
                <w:lang w:eastAsia="en-US"/>
              </w:rPr>
              <w:t>не более 425 Вт (режим печати), не более 15.2 Вт (режим готовности), не более 4 Вт (режим сна)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Комплектация: </w:t>
            </w:r>
            <w:r w:rsidRPr="007F40DD">
              <w:rPr>
                <w:sz w:val="20"/>
                <w:lang w:eastAsia="en-US"/>
              </w:rPr>
              <w:t xml:space="preserve">4 </w:t>
            </w:r>
            <w:proofErr w:type="gramStart"/>
            <w:r w:rsidRPr="007F40DD">
              <w:rPr>
                <w:sz w:val="20"/>
                <w:lang w:eastAsia="en-US"/>
              </w:rPr>
              <w:t>предустановленных</w:t>
            </w:r>
            <w:proofErr w:type="gramEnd"/>
            <w:r w:rsidRPr="007F40DD">
              <w:rPr>
                <w:sz w:val="20"/>
                <w:lang w:eastAsia="en-US"/>
              </w:rPr>
              <w:t xml:space="preserve"> картриджа, кабель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>, встроенная беспроводная карта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Принтер,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lastRenderedPageBreak/>
              <w:t>Гарантия</w:t>
            </w:r>
            <w:r w:rsidRPr="007F40DD">
              <w:rPr>
                <w:sz w:val="20"/>
                <w:lang w:eastAsia="en-US"/>
              </w:rPr>
              <w:tab/>
            </w:r>
          </w:p>
          <w:p w:rsidR="0039318C" w:rsidRPr="007F40DD" w:rsidRDefault="0039318C" w:rsidP="0039318C">
            <w:pPr>
              <w:snapToGrid w:val="0"/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Default="0039318C" w:rsidP="0039318C">
            <w:pPr>
              <w:snapToGrid w:val="0"/>
              <w:ind w:firstLine="33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МФУ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39318C" w:rsidRPr="0044568D" w:rsidTr="0039318C">
        <w:trPr>
          <w:trHeight w:val="31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Функции:</w:t>
            </w:r>
            <w:r w:rsidRPr="007F40DD">
              <w:rPr>
                <w:sz w:val="20"/>
                <w:lang w:eastAsia="en-US"/>
              </w:rPr>
              <w:t xml:space="preserve">   </w:t>
            </w:r>
            <w:r w:rsidRPr="007F40DD">
              <w:rPr>
                <w:sz w:val="20"/>
                <w:shd w:val="clear" w:color="auto" w:fill="FAFAFA"/>
                <w:lang w:eastAsia="en-US"/>
              </w:rPr>
              <w:t>Печать/Копирование/Сканирование/Факс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Память  </w:t>
            </w:r>
            <w:proofErr w:type="gramStart"/>
            <w:r>
              <w:rPr>
                <w:sz w:val="20"/>
                <w:lang w:val="en-US" w:eastAsia="en-US"/>
              </w:rPr>
              <w:t>M</w:t>
            </w:r>
            <w:proofErr w:type="gramEnd"/>
            <w:r w:rsidRPr="007F40DD">
              <w:rPr>
                <w:sz w:val="20"/>
                <w:lang w:eastAsia="en-US"/>
              </w:rPr>
              <w:t>б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не менее 256 МБ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 возможностью увеличения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Процессор,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не менее 600  </w:t>
            </w:r>
            <w:proofErr w:type="spellStart"/>
            <w:r w:rsidRPr="007F40DD">
              <w:rPr>
                <w:sz w:val="20"/>
                <w:lang w:eastAsia="en-US"/>
              </w:rPr>
              <w:t>Мгц</w:t>
            </w:r>
            <w:proofErr w:type="spellEnd"/>
            <w:r w:rsidRPr="007F40DD">
              <w:rPr>
                <w:sz w:val="20"/>
                <w:lang w:eastAsia="en-US"/>
              </w:rPr>
              <w:t xml:space="preserve"> </w:t>
            </w:r>
          </w:p>
          <w:p w:rsidR="0039318C" w:rsidRPr="00935B5A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Интерфейсы</w:t>
            </w:r>
            <w:r w:rsidRPr="00935B5A">
              <w:rPr>
                <w:sz w:val="20"/>
                <w:lang w:eastAsia="en-US"/>
              </w:rPr>
              <w:t>: 10/100/1000</w:t>
            </w:r>
            <w:r>
              <w:rPr>
                <w:sz w:val="20"/>
                <w:lang w:val="en-US" w:eastAsia="en-US"/>
              </w:rPr>
              <w:t>Base</w:t>
            </w:r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T</w:t>
            </w:r>
            <w:r w:rsidRPr="00935B5A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Ethernet</w:t>
            </w:r>
            <w:r w:rsidRPr="00935B5A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IEEE</w:t>
            </w:r>
            <w:r w:rsidRPr="00935B5A">
              <w:rPr>
                <w:sz w:val="20"/>
                <w:lang w:eastAsia="en-US"/>
              </w:rPr>
              <w:t>802.11</w:t>
            </w:r>
            <w:r>
              <w:rPr>
                <w:sz w:val="20"/>
                <w:lang w:val="en-US" w:eastAsia="en-US"/>
              </w:rPr>
              <w:t>b</w:t>
            </w:r>
            <w:r w:rsidRPr="00935B5A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g</w:t>
            </w:r>
            <w:r w:rsidRPr="00935B5A">
              <w:rPr>
                <w:sz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lang w:val="en-US" w:eastAsia="en-US"/>
              </w:rPr>
              <w:t>wi</w:t>
            </w:r>
            <w:proofErr w:type="spellEnd"/>
            <w:r w:rsidRPr="00935B5A">
              <w:rPr>
                <w:sz w:val="20"/>
                <w:lang w:eastAsia="en-US"/>
              </w:rPr>
              <w:t>-</w:t>
            </w:r>
            <w:r>
              <w:rPr>
                <w:sz w:val="20"/>
                <w:lang w:val="en-US" w:eastAsia="en-US"/>
              </w:rPr>
              <w:t>fi</w:t>
            </w:r>
            <w:r w:rsidRPr="00935B5A">
              <w:rPr>
                <w:sz w:val="20"/>
                <w:lang w:eastAsia="en-US"/>
              </w:rPr>
              <w:t xml:space="preserve">); </w:t>
            </w:r>
            <w:r>
              <w:rPr>
                <w:sz w:val="20"/>
                <w:lang w:val="en-US" w:eastAsia="en-US"/>
              </w:rPr>
              <w:t>USB</w:t>
            </w:r>
            <w:r w:rsidRPr="00935B5A">
              <w:rPr>
                <w:sz w:val="20"/>
                <w:lang w:eastAsia="en-US"/>
              </w:rPr>
              <w:t xml:space="preserve"> 2.0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Встроенный жесткий диск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2 Гб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Дисплей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Цифровой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Поддерживаемые операционные системы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 xml:space="preserve">; </w:t>
            </w:r>
            <w:proofErr w:type="spellStart"/>
            <w:r>
              <w:rPr>
                <w:sz w:val="20"/>
                <w:lang w:val="en-US" w:eastAsia="en-US"/>
              </w:rPr>
              <w:t>MacOS</w:t>
            </w:r>
            <w:proofErr w:type="spellEnd"/>
            <w:r w:rsidRPr="007F40DD">
              <w:rPr>
                <w:sz w:val="20"/>
                <w:lang w:eastAsia="en-US"/>
              </w:rPr>
              <w:t xml:space="preserve">; </w:t>
            </w:r>
            <w:r>
              <w:rPr>
                <w:sz w:val="20"/>
                <w:lang w:val="en-US" w:eastAsia="en-US"/>
              </w:rPr>
              <w:t>Linux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Габариты (д х ш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в),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мм (без дополнительных опций)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более 447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469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458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Вес, </w:t>
            </w:r>
            <w:proofErr w:type="gramStart"/>
            <w:r>
              <w:rPr>
                <w:sz w:val="20"/>
                <w:lang w:eastAsia="en-US"/>
              </w:rPr>
              <w:t>кг</w:t>
            </w:r>
            <w:proofErr w:type="gramEnd"/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более 16,6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РАБОТА С МАТЕРИАЛАМИ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Плотность материала, г/</w:t>
            </w:r>
            <w:proofErr w:type="spellStart"/>
            <w:r w:rsidRPr="007F40DD">
              <w:rPr>
                <w:sz w:val="20"/>
                <w:lang w:eastAsia="en-US"/>
              </w:rPr>
              <w:t>кв</w:t>
            </w:r>
            <w:proofErr w:type="gramStart"/>
            <w:r w:rsidRPr="007F40DD">
              <w:rPr>
                <w:sz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60-220  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Форматы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печатных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носителей</w:t>
            </w:r>
            <w:proofErr w:type="spellEnd"/>
            <w:r>
              <w:rPr>
                <w:sz w:val="20"/>
                <w:lang w:val="en-US" w:eastAsia="en-US"/>
              </w:rPr>
              <w:tab/>
              <w:t xml:space="preserve">A4, A5, A6, Letter, Legal, Folio, </w:t>
            </w:r>
            <w:proofErr w:type="spellStart"/>
            <w:r>
              <w:rPr>
                <w:sz w:val="20"/>
                <w:lang w:val="en-US" w:eastAsia="en-US"/>
              </w:rPr>
              <w:t>Oficio</w:t>
            </w:r>
            <w:proofErr w:type="spellEnd"/>
            <w:r>
              <w:rPr>
                <w:sz w:val="20"/>
                <w:lang w:val="en-US" w:eastAsia="en-US"/>
              </w:rPr>
              <w:t xml:space="preserve">, Executive, ISO B5, JIS B5, 3"x5", Envelope (Monarch, No.10, DL, C5, C6), Custom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proofErr w:type="gramStart"/>
            <w:r w:rsidRPr="007F40DD">
              <w:rPr>
                <w:sz w:val="20"/>
                <w:lang w:eastAsia="en-US"/>
              </w:rPr>
              <w:t>Типы печатных носителей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простая, тонкая, толстая, утолщенная бумага, ткань, цветная бумага, конверт, прозрачная пленка, материалы с предварительно нанесенной печатью, утилизированные материалы, этикетки, бумага для док</w:t>
            </w:r>
            <w:r>
              <w:rPr>
                <w:sz w:val="20"/>
                <w:lang w:eastAsia="en-US"/>
              </w:rPr>
              <w:t>ументов, пачка карточек, архив н</w:t>
            </w:r>
            <w:r w:rsidRPr="007F40DD">
              <w:rPr>
                <w:sz w:val="20"/>
                <w:lang w:eastAsia="en-US"/>
              </w:rPr>
              <w:t>аклейки.</w:t>
            </w:r>
            <w:proofErr w:type="gramEnd"/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лотков подачи бумаги (</w:t>
            </w:r>
            <w:proofErr w:type="spellStart"/>
            <w:r w:rsidRPr="007F40DD">
              <w:rPr>
                <w:sz w:val="20"/>
                <w:lang w:eastAsia="en-US"/>
              </w:rPr>
              <w:t>стд</w:t>
            </w:r>
            <w:proofErr w:type="spellEnd"/>
            <w:r w:rsidRPr="007F40DD">
              <w:rPr>
                <w:sz w:val="20"/>
                <w:lang w:eastAsia="en-US"/>
              </w:rPr>
              <w:t>/макс), листов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 не менее 300 /</w:t>
            </w:r>
            <w:r w:rsidRPr="007F40DD">
              <w:rPr>
                <w:sz w:val="20"/>
                <w:lang w:eastAsia="en-US"/>
              </w:rPr>
              <w:t>не менее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820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Емкость выходного лотка, листов</w:t>
            </w:r>
            <w:r>
              <w:rPr>
                <w:sz w:val="20"/>
                <w:lang w:eastAsia="en-US"/>
              </w:rPr>
              <w:t xml:space="preserve"> - не менее 150 </w:t>
            </w:r>
            <w:r w:rsidRPr="007F40DD">
              <w:rPr>
                <w:sz w:val="20"/>
                <w:lang w:eastAsia="en-US"/>
              </w:rPr>
              <w:t>шт</w:t>
            </w:r>
            <w:r>
              <w:rPr>
                <w:sz w:val="20"/>
                <w:lang w:eastAsia="en-US"/>
              </w:rPr>
              <w:t>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Наличие </w:t>
            </w:r>
            <w:proofErr w:type="spellStart"/>
            <w:r w:rsidRPr="007F40DD">
              <w:rPr>
                <w:sz w:val="20"/>
                <w:lang w:eastAsia="en-US"/>
              </w:rPr>
              <w:t>автоподатчика</w:t>
            </w:r>
            <w:proofErr w:type="spellEnd"/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Да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Емкость </w:t>
            </w:r>
            <w:proofErr w:type="spellStart"/>
            <w:r>
              <w:rPr>
                <w:sz w:val="20"/>
                <w:lang w:eastAsia="en-US"/>
              </w:rPr>
              <w:t>автоподатчика</w:t>
            </w:r>
            <w:proofErr w:type="spellEnd"/>
            <w:r>
              <w:rPr>
                <w:sz w:val="20"/>
                <w:lang w:eastAsia="en-US"/>
              </w:rPr>
              <w:t xml:space="preserve"> бумаги - </w:t>
            </w:r>
            <w:r w:rsidRPr="007F40DD">
              <w:rPr>
                <w:sz w:val="20"/>
                <w:lang w:eastAsia="en-US"/>
              </w:rPr>
              <w:t xml:space="preserve">не менее 50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Двусторонняя печать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Стандартно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Печать: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печати моно </w:t>
            </w:r>
            <w:r>
              <w:rPr>
                <w:sz w:val="20"/>
                <w:lang w:val="en-US" w:eastAsia="en-US"/>
              </w:rPr>
              <w:t>A</w:t>
            </w:r>
            <w:r w:rsidRPr="007F40DD">
              <w:rPr>
                <w:sz w:val="20"/>
                <w:lang w:eastAsia="en-US"/>
              </w:rPr>
              <w:t xml:space="preserve">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>
              <w:rPr>
                <w:sz w:val="20"/>
                <w:lang w:eastAsia="en-US"/>
              </w:rPr>
              <w:t>. -</w:t>
            </w:r>
            <w:r w:rsidRPr="007F40DD">
              <w:rPr>
                <w:sz w:val="20"/>
                <w:lang w:eastAsia="en-US"/>
              </w:rPr>
              <w:t xml:space="preserve"> не менее 6.5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Разрешение печати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1200 расширенное)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Язык описания страниц</w:t>
            </w:r>
            <w:r w:rsidRPr="007F40DD">
              <w:rPr>
                <w:sz w:val="20"/>
                <w:lang w:eastAsia="en-US"/>
              </w:rPr>
              <w:tab/>
            </w:r>
            <w:r>
              <w:rPr>
                <w:sz w:val="20"/>
                <w:lang w:val="en-US" w:eastAsia="en-US"/>
              </w:rPr>
              <w:t>PCL</w:t>
            </w:r>
            <w:r w:rsidRPr="007F40DD">
              <w:rPr>
                <w:sz w:val="20"/>
                <w:lang w:eastAsia="en-US"/>
              </w:rPr>
              <w:t xml:space="preserve"> 5</w:t>
            </w:r>
            <w:r>
              <w:rPr>
                <w:sz w:val="20"/>
                <w:lang w:val="en-US" w:eastAsia="en-US"/>
              </w:rPr>
              <w:t>e</w:t>
            </w:r>
            <w:r w:rsidRPr="007F40DD">
              <w:rPr>
                <w:sz w:val="20"/>
                <w:lang w:eastAsia="en-US"/>
              </w:rPr>
              <w:t xml:space="preserve">/6, </w:t>
            </w:r>
            <w:r>
              <w:rPr>
                <w:sz w:val="20"/>
                <w:lang w:val="en-US" w:eastAsia="en-US"/>
              </w:rPr>
              <w:t>Adobe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PostScript</w:t>
            </w:r>
            <w:r w:rsidRPr="007F40DD">
              <w:rPr>
                <w:sz w:val="20"/>
                <w:lang w:eastAsia="en-US"/>
              </w:rPr>
              <w:t xml:space="preserve"> 3, </w:t>
            </w:r>
            <w:r>
              <w:rPr>
                <w:sz w:val="20"/>
                <w:lang w:val="en-US" w:eastAsia="en-US"/>
              </w:rPr>
              <w:t>XPS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Epson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IBM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Pro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PDF</w:t>
            </w:r>
            <w:r w:rsidRPr="007F40DD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val="en-US" w:eastAsia="en-US"/>
              </w:rPr>
              <w:t>TIFF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Копир: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копирования моно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 xml:space="preserve">/мин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35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копирования, точек на дюйм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600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600 (1200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>1200 расширенное)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Время выхода первого отпечатка, моно, сек</w:t>
            </w:r>
            <w:r>
              <w:rPr>
                <w:sz w:val="20"/>
                <w:lang w:eastAsia="en-US"/>
              </w:rPr>
              <w:t xml:space="preserve">. - </w:t>
            </w:r>
            <w:r w:rsidRPr="007F40DD">
              <w:rPr>
                <w:sz w:val="20"/>
                <w:lang w:eastAsia="en-US"/>
              </w:rPr>
              <w:t xml:space="preserve"> не менее 10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Тиражирование копий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1-999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Масштабирование, %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25-400%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Специальные режимы копирования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Автоматическое скрытие фона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контроль интенсивности цвета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копирование удостоверений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сдвиг границ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создание брошюр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копирование листов книг с удалением центральной пустой области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стирание границ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размещение нескольких изображений на одной странице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прерывание заданий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компоновка заданий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режим фотографий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предварительное программирование копирование постеров</w:t>
            </w:r>
            <w:r>
              <w:rPr>
                <w:sz w:val="20"/>
                <w:lang w:eastAsia="en-US"/>
              </w:rPr>
              <w:t>.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Сканер: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сканирования А4, </w:t>
            </w:r>
            <w:proofErr w:type="spellStart"/>
            <w:proofErr w:type="gramStart"/>
            <w:r w:rsidRPr="007F40DD">
              <w:rPr>
                <w:sz w:val="20"/>
                <w:lang w:eastAsia="en-US"/>
              </w:rPr>
              <w:t>стр</w:t>
            </w:r>
            <w:proofErr w:type="spellEnd"/>
            <w:proofErr w:type="gramEnd"/>
            <w:r w:rsidRPr="007F40DD">
              <w:rPr>
                <w:sz w:val="20"/>
                <w:lang w:eastAsia="en-US"/>
              </w:rPr>
              <w:t>/мин монохром – не менее 24 стр./мин.; цвет – не м</w:t>
            </w:r>
            <w:r>
              <w:rPr>
                <w:sz w:val="20"/>
                <w:lang w:eastAsia="en-US"/>
              </w:rPr>
              <w:t>е</w:t>
            </w:r>
            <w:r w:rsidRPr="007F40DD">
              <w:rPr>
                <w:sz w:val="20"/>
                <w:lang w:eastAsia="en-US"/>
              </w:rPr>
              <w:t xml:space="preserve">нее 8 стр./мин.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Разрешение сканирования, точек на дюйм 600 </w:t>
            </w:r>
            <w:r>
              <w:rPr>
                <w:sz w:val="20"/>
                <w:lang w:val="en-US" w:eastAsia="en-US"/>
              </w:rPr>
              <w:t>x</w:t>
            </w:r>
            <w:r w:rsidRPr="007F40DD">
              <w:rPr>
                <w:sz w:val="20"/>
                <w:lang w:eastAsia="en-US"/>
              </w:rPr>
              <w:t xml:space="preserve"> 600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, расширенное до 4800 </w:t>
            </w:r>
            <w:r>
              <w:rPr>
                <w:sz w:val="20"/>
                <w:lang w:val="en-US" w:eastAsia="en-US"/>
              </w:rPr>
              <w:t>dpi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Тип сканирования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 xml:space="preserve">Цветное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Возможности сканирования</w:t>
            </w:r>
            <w:r>
              <w:rPr>
                <w:sz w:val="20"/>
                <w:lang w:eastAsia="en-US"/>
              </w:rPr>
              <w:t xml:space="preserve">: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(сканирование в электронную почту); сканирование на ПК по сети; сканирование на </w:t>
            </w:r>
            <w:r>
              <w:rPr>
                <w:sz w:val="20"/>
                <w:lang w:val="en-US" w:eastAsia="en-US"/>
              </w:rPr>
              <w:t>FTP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SMB</w:t>
            </w:r>
            <w:r w:rsidRPr="007F40DD">
              <w:rPr>
                <w:sz w:val="20"/>
                <w:lang w:eastAsia="en-US"/>
              </w:rPr>
              <w:t xml:space="preserve">; сканирование в папку, сканирование на </w:t>
            </w:r>
            <w:r>
              <w:rPr>
                <w:sz w:val="20"/>
                <w:lang w:val="en-US" w:eastAsia="en-US"/>
              </w:rPr>
              <w:t>USB</w:t>
            </w:r>
            <w:r w:rsidRPr="007F40DD">
              <w:rPr>
                <w:sz w:val="20"/>
                <w:lang w:eastAsia="en-US"/>
              </w:rPr>
              <w:t xml:space="preserve">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Факс: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Разрешение факса, макс.</w:t>
            </w:r>
            <w:r>
              <w:rPr>
                <w:sz w:val="20"/>
                <w:lang w:eastAsia="en-US"/>
              </w:rPr>
              <w:tab/>
              <w:t>н</w:t>
            </w:r>
            <w:r w:rsidRPr="007F40DD">
              <w:rPr>
                <w:sz w:val="20"/>
                <w:lang w:eastAsia="en-US"/>
              </w:rPr>
              <w:t xml:space="preserve">е менее 300 х 300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lastRenderedPageBreak/>
              <w:t>Скорость передачи факса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 сек. на страницу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модема, </w:t>
            </w:r>
            <w:r>
              <w:rPr>
                <w:sz w:val="20"/>
                <w:lang w:val="en-US" w:eastAsia="en-US"/>
              </w:rPr>
              <w:t>Kbit</w:t>
            </w:r>
            <w:r w:rsidRPr="007F40DD">
              <w:rPr>
                <w:sz w:val="20"/>
                <w:lang w:eastAsia="en-US"/>
              </w:rPr>
              <w:t>/</w:t>
            </w:r>
            <w:r>
              <w:rPr>
                <w:sz w:val="20"/>
                <w:lang w:val="en-US" w:eastAsia="en-US"/>
              </w:rPr>
              <w:t>c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33,6  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Объем памяти факса, </w:t>
            </w:r>
            <w:r>
              <w:rPr>
                <w:sz w:val="20"/>
                <w:lang w:val="en-US" w:eastAsia="en-US"/>
              </w:rPr>
              <w:t>Mb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не менее 50  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Опции факса</w:t>
            </w:r>
            <w:r>
              <w:rPr>
                <w:sz w:val="20"/>
                <w:lang w:eastAsia="en-US"/>
              </w:rPr>
              <w:t xml:space="preserve">: </w:t>
            </w:r>
            <w:r w:rsidRPr="007F40DD">
              <w:rPr>
                <w:sz w:val="20"/>
                <w:lang w:eastAsia="en-US"/>
              </w:rPr>
              <w:t>автоматический дозвон</w:t>
            </w:r>
            <w:r>
              <w:rPr>
                <w:sz w:val="20"/>
                <w:lang w:eastAsia="en-US"/>
              </w:rPr>
              <w:t xml:space="preserve">, </w:t>
            </w:r>
            <w:r w:rsidRPr="007F40DD">
              <w:rPr>
                <w:sz w:val="20"/>
                <w:lang w:eastAsia="en-US"/>
              </w:rPr>
              <w:t xml:space="preserve"> автоматическое сжатие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рассылка цветных факсов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отложенная рассылка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передача по электронной почте/ факсу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защита от спама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хранение в оперативной памяти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сетевой факс (только </w:t>
            </w:r>
            <w:r>
              <w:rPr>
                <w:sz w:val="20"/>
                <w:lang w:val="en-US" w:eastAsia="en-US"/>
              </w:rPr>
              <w:t>Windows</w:t>
            </w:r>
            <w:r w:rsidRPr="007F40DD">
              <w:rPr>
                <w:sz w:val="20"/>
                <w:lang w:eastAsia="en-US"/>
              </w:rPr>
              <w:t>)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защищенная факсимильная связь</w:t>
            </w:r>
            <w:r>
              <w:rPr>
                <w:sz w:val="20"/>
                <w:lang w:eastAsia="en-US"/>
              </w:rPr>
              <w:t>.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>Упаковка товара: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МФУ</w:t>
            </w:r>
            <w:r>
              <w:rPr>
                <w:sz w:val="20"/>
                <w:lang w:eastAsia="en-US"/>
              </w:rPr>
              <w:t>,</w:t>
            </w:r>
            <w:r w:rsidRPr="007F40DD">
              <w:rPr>
                <w:sz w:val="20"/>
                <w:lang w:eastAsia="en-US"/>
              </w:rPr>
              <w:t xml:space="preserve"> а также сопроводительная документация должны поставляться единой товарной позицией и должны быть упакованы производителем в одну товарную коробку. </w:t>
            </w:r>
          </w:p>
          <w:p w:rsidR="0039318C" w:rsidRPr="007F40DD" w:rsidRDefault="0039318C" w:rsidP="0039318C">
            <w:pPr>
              <w:snapToGrid w:val="0"/>
              <w:spacing w:line="240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Гарантия: </w:t>
            </w:r>
            <w:r w:rsidRPr="007F40DD">
              <w:rPr>
                <w:sz w:val="20"/>
                <w:lang w:eastAsia="en-US"/>
              </w:rPr>
              <w:t>Должна предоставляться гарантия на срок не менее 2 лет с выездом специалиста на место эксплуатации.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18C" w:rsidRPr="0044568D" w:rsidRDefault="0039318C" w:rsidP="0039318C">
            <w:pPr>
              <w:snapToGrid w:val="0"/>
              <w:ind w:firstLine="0"/>
              <w:jc w:val="left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lastRenderedPageBreak/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318C" w:rsidRDefault="0039318C" w:rsidP="0039318C">
            <w:pPr>
              <w:snapToGrid w:val="0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Расходные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материалы</w:t>
            </w:r>
            <w:proofErr w:type="spellEnd"/>
            <w:r>
              <w:rPr>
                <w:b/>
                <w:sz w:val="20"/>
                <w:lang w:val="en-US" w:eastAsia="en-US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  <w:tr w:rsidR="0039318C" w:rsidRPr="0044568D" w:rsidTr="0039318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jc w:val="left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8C" w:rsidRDefault="0039318C" w:rsidP="0039318C">
            <w:pPr>
              <w:pStyle w:val="a3"/>
              <w:numPr>
                <w:ilvl w:val="1"/>
                <w:numId w:val="1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Скорость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вращения</w:t>
            </w:r>
            <w:proofErr w:type="spellEnd"/>
            <w:r>
              <w:rPr>
                <w:sz w:val="20"/>
                <w:lang w:val="en-US" w:eastAsia="en-US"/>
              </w:rPr>
              <w:t xml:space="preserve">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7200 rpm</w:t>
            </w:r>
          </w:p>
          <w:p w:rsidR="0039318C" w:rsidRDefault="0039318C" w:rsidP="0039318C">
            <w:pPr>
              <w:spacing w:line="240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Интерфейс</w:t>
            </w:r>
            <w:proofErr w:type="spellEnd"/>
            <w:r>
              <w:rPr>
                <w:sz w:val="20"/>
                <w:lang w:val="en-US" w:eastAsia="en-US"/>
              </w:rPr>
              <w:t xml:space="preserve"> - SATA III</w:t>
            </w:r>
          </w:p>
          <w:p w:rsidR="0039318C" w:rsidRPr="00770E3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70E3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 xml:space="preserve"> -</w:t>
            </w:r>
            <w:r w:rsidRPr="00770E3D">
              <w:rPr>
                <w:sz w:val="20"/>
                <w:lang w:eastAsia="en-US"/>
              </w:rPr>
              <w:t xml:space="preserve"> не менее 64 Мб</w:t>
            </w:r>
          </w:p>
          <w:p w:rsidR="0039318C" w:rsidRPr="007F40DD" w:rsidRDefault="0039318C" w:rsidP="0039318C">
            <w:pPr>
              <w:spacing w:line="240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>: в рабочем режиме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5.9, в режиме </w:t>
            </w:r>
            <w:r>
              <w:rPr>
                <w:sz w:val="20"/>
                <w:lang w:val="en-US" w:eastAsia="en-US"/>
              </w:rPr>
              <w:t>Idle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более 4,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 xml:space="preserve">режимах </w:t>
            </w:r>
            <w:r>
              <w:rPr>
                <w:sz w:val="20"/>
                <w:lang w:val="en-US" w:eastAsia="en-US"/>
              </w:rPr>
              <w:t>Standby</w:t>
            </w:r>
            <w:r w:rsidRPr="007F40DD">
              <w:rPr>
                <w:sz w:val="20"/>
                <w:lang w:eastAsia="en-US"/>
              </w:rPr>
              <w:t xml:space="preserve"> и </w:t>
            </w:r>
            <w:r>
              <w:rPr>
                <w:sz w:val="20"/>
                <w:lang w:val="en-US" w:eastAsia="en-US"/>
              </w:rPr>
              <w:t>Sleep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более 0.63</w:t>
            </w:r>
          </w:p>
          <w:p w:rsidR="0039318C" w:rsidRDefault="0039318C" w:rsidP="0039318C">
            <w:pPr>
              <w:pStyle w:val="a3"/>
              <w:numPr>
                <w:ilvl w:val="1"/>
                <w:numId w:val="1"/>
              </w:numPr>
              <w:suppressAutoHyphens/>
              <w:snapToGrid w:val="0"/>
              <w:spacing w:line="240" w:lineRule="auto"/>
              <w:rPr>
                <w:b/>
                <w:sz w:val="20"/>
                <w:lang w:val="en-US" w:eastAsia="en-US"/>
              </w:rPr>
            </w:pPr>
            <w:proofErr w:type="spellStart"/>
            <w:r>
              <w:rPr>
                <w:b/>
                <w:sz w:val="20"/>
                <w:lang w:val="en-US" w:eastAsia="en-US"/>
              </w:rPr>
              <w:t>Жесткий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sz w:val="20"/>
                <w:lang w:val="en-US" w:eastAsia="en-US"/>
              </w:rPr>
              <w:t>диск</w:t>
            </w:r>
            <w:proofErr w:type="spellEnd"/>
            <w:r>
              <w:rPr>
                <w:b/>
                <w:sz w:val="20"/>
                <w:lang w:val="en-US" w:eastAsia="en-US"/>
              </w:rPr>
              <w:t xml:space="preserve"> </w:t>
            </w:r>
          </w:p>
          <w:p w:rsidR="0039318C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Тип</w:t>
            </w:r>
            <w:proofErr w:type="spellEnd"/>
            <w:r>
              <w:rPr>
                <w:sz w:val="20"/>
                <w:lang w:val="en-US" w:eastAsia="en-US"/>
              </w:rPr>
              <w:t xml:space="preserve"> – HDD</w:t>
            </w:r>
          </w:p>
          <w:p w:rsidR="0039318C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Формат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накопителя</w:t>
            </w:r>
            <w:proofErr w:type="spellEnd"/>
            <w:r>
              <w:rPr>
                <w:sz w:val="20"/>
                <w:lang w:eastAsia="en-US"/>
              </w:rPr>
              <w:t xml:space="preserve"> -</w:t>
            </w:r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более</w:t>
            </w:r>
            <w:proofErr w:type="spellEnd"/>
            <w:r>
              <w:rPr>
                <w:sz w:val="20"/>
                <w:lang w:val="en-US" w:eastAsia="en-US"/>
              </w:rPr>
              <w:t xml:space="preserve"> 3.5"</w:t>
            </w:r>
          </w:p>
          <w:p w:rsidR="0039318C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val="en-US" w:eastAsia="en-US"/>
              </w:rPr>
            </w:pPr>
            <w:proofErr w:type="spellStart"/>
            <w:r>
              <w:rPr>
                <w:sz w:val="20"/>
                <w:lang w:val="en-US" w:eastAsia="en-US"/>
              </w:rPr>
              <w:t>Объем</w:t>
            </w:r>
            <w:proofErr w:type="spellEnd"/>
            <w:r>
              <w:rPr>
                <w:sz w:val="20"/>
                <w:lang w:val="en-US" w:eastAsia="en-US"/>
              </w:rPr>
              <w:t xml:space="preserve">  - </w:t>
            </w:r>
            <w:proofErr w:type="spellStart"/>
            <w:r>
              <w:rPr>
                <w:sz w:val="20"/>
                <w:lang w:val="en-US" w:eastAsia="en-US"/>
              </w:rPr>
              <w:t>не</w:t>
            </w:r>
            <w:proofErr w:type="spellEnd"/>
            <w:r>
              <w:rPr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  <w:lang w:val="en-US" w:eastAsia="en-US"/>
              </w:rPr>
              <w:t>менее</w:t>
            </w:r>
            <w:proofErr w:type="spellEnd"/>
            <w:r>
              <w:rPr>
                <w:sz w:val="20"/>
                <w:lang w:val="en-US" w:eastAsia="en-US"/>
              </w:rPr>
              <w:t xml:space="preserve"> 1000 </w:t>
            </w:r>
            <w:proofErr w:type="spellStart"/>
            <w:r>
              <w:rPr>
                <w:sz w:val="20"/>
                <w:lang w:val="en-US" w:eastAsia="en-US"/>
              </w:rPr>
              <w:t>Гб</w:t>
            </w:r>
            <w:proofErr w:type="spellEnd"/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Скорость вращения - не менее 7200 </w:t>
            </w:r>
            <w:r>
              <w:rPr>
                <w:sz w:val="20"/>
                <w:lang w:val="en-US" w:eastAsia="en-US"/>
              </w:rPr>
              <w:t>rpm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Интерфейс - </w:t>
            </w:r>
            <w:r>
              <w:rPr>
                <w:sz w:val="20"/>
                <w:lang w:val="en-US" w:eastAsia="en-US"/>
              </w:rPr>
              <w:t>SATA</w:t>
            </w:r>
            <w:r w:rsidRPr="007F40D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val="en-US" w:eastAsia="en-US"/>
              </w:rPr>
              <w:t>III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Буфер </w:t>
            </w:r>
            <w:r>
              <w:rPr>
                <w:sz w:val="20"/>
                <w:lang w:val="en-US" w:eastAsia="en-US"/>
              </w:rPr>
              <w:t>HDD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128 Мб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Потребление энергии </w:t>
            </w:r>
            <w:proofErr w:type="gramStart"/>
            <w:r w:rsidRPr="007F40DD">
              <w:rPr>
                <w:sz w:val="20"/>
                <w:lang w:eastAsia="en-US"/>
              </w:rPr>
              <w:t>Вт</w:t>
            </w:r>
            <w:proofErr w:type="gramEnd"/>
            <w:r w:rsidRPr="007F40DD">
              <w:rPr>
                <w:sz w:val="20"/>
                <w:lang w:eastAsia="en-US"/>
              </w:rPr>
              <w:t xml:space="preserve">: в рабочем режиме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более 8.08, в режиме </w:t>
            </w:r>
            <w:r>
              <w:rPr>
                <w:sz w:val="20"/>
                <w:lang w:val="en-US" w:eastAsia="en-US"/>
              </w:rPr>
              <w:t>Idle</w:t>
            </w:r>
            <w:r w:rsidRPr="007F40DD">
              <w:rPr>
                <w:sz w:val="20"/>
                <w:lang w:eastAsia="en-US"/>
              </w:rPr>
              <w:t xml:space="preserve"> не более 4.45,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>Максимальные перегрузки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-</w:t>
            </w:r>
            <w:r>
              <w:rPr>
                <w:sz w:val="20"/>
                <w:lang w:eastAsia="en-US"/>
              </w:rPr>
              <w:t xml:space="preserve"> </w:t>
            </w:r>
            <w:r w:rsidRPr="007F40DD">
              <w:rPr>
                <w:sz w:val="20"/>
                <w:lang w:eastAsia="en-US"/>
              </w:rPr>
              <w:t>70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 xml:space="preserve">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чтении, 40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>
              <w:rPr>
                <w:sz w:val="20"/>
                <w:lang w:eastAsia="en-US"/>
              </w:rPr>
              <w:t xml:space="preserve"> -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при записи, 300</w:t>
            </w:r>
            <w:r>
              <w:rPr>
                <w:sz w:val="20"/>
                <w:lang w:val="en-US" w:eastAsia="en-US"/>
              </w:rPr>
              <w:t>G</w:t>
            </w:r>
            <w:r w:rsidRPr="007F40DD">
              <w:rPr>
                <w:sz w:val="20"/>
                <w:lang w:eastAsia="en-US"/>
              </w:rPr>
              <w:t xml:space="preserve"> длительностью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 xml:space="preserve"> не менее 2 </w:t>
            </w:r>
            <w:proofErr w:type="spellStart"/>
            <w:r w:rsidRPr="007F40DD">
              <w:rPr>
                <w:sz w:val="20"/>
                <w:lang w:eastAsia="en-US"/>
              </w:rPr>
              <w:t>мс</w:t>
            </w:r>
            <w:proofErr w:type="spellEnd"/>
            <w:r w:rsidRPr="007F40DD">
              <w:rPr>
                <w:sz w:val="20"/>
                <w:lang w:eastAsia="en-US"/>
              </w:rPr>
              <w:t xml:space="preserve"> в выключенном состоянии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Время наработки на отказ </w:t>
            </w:r>
            <w:r>
              <w:rPr>
                <w:sz w:val="20"/>
                <w:lang w:eastAsia="en-US"/>
              </w:rPr>
              <w:t xml:space="preserve">- </w:t>
            </w:r>
            <w:r w:rsidRPr="007F40DD">
              <w:rPr>
                <w:sz w:val="20"/>
                <w:lang w:eastAsia="en-US"/>
              </w:rPr>
              <w:t>не менее 1.4 млн. часов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b/>
                <w:sz w:val="20"/>
                <w:lang w:eastAsia="en-US"/>
              </w:rPr>
            </w:pPr>
            <w:r w:rsidRPr="007F40DD">
              <w:rPr>
                <w:b/>
                <w:sz w:val="20"/>
                <w:lang w:eastAsia="en-US"/>
              </w:rPr>
              <w:t xml:space="preserve">5.3Тонер картридж </w:t>
            </w:r>
          </w:p>
          <w:p w:rsidR="0039318C" w:rsidRPr="007F40DD" w:rsidRDefault="0039318C" w:rsidP="0039318C">
            <w:pPr>
              <w:pStyle w:val="a4"/>
              <w:spacing w:line="276" w:lineRule="auto"/>
              <w:ind w:firstLine="0"/>
              <w:rPr>
                <w:sz w:val="20"/>
                <w:lang w:eastAsia="en-US"/>
              </w:rPr>
            </w:pPr>
            <w:r w:rsidRPr="007F40DD">
              <w:rPr>
                <w:sz w:val="20"/>
                <w:lang w:eastAsia="en-US"/>
              </w:rPr>
              <w:t xml:space="preserve">к МФУ перечисленным в п.4 ресурсом </w:t>
            </w:r>
            <w:r>
              <w:rPr>
                <w:sz w:val="20"/>
                <w:lang w:eastAsia="en-US"/>
              </w:rPr>
              <w:t xml:space="preserve"> - </w:t>
            </w:r>
            <w:r w:rsidRPr="007F40DD">
              <w:rPr>
                <w:sz w:val="20"/>
                <w:lang w:eastAsia="en-US"/>
              </w:rPr>
              <w:t>не менее 11000 страниц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proofErr w:type="spellStart"/>
            <w:proofErr w:type="gramStart"/>
            <w:r w:rsidRPr="0044568D">
              <w:rPr>
                <w:b/>
                <w:snapToGrid/>
                <w:sz w:val="20"/>
                <w:lang w:val="en-US" w:eastAsia="en-US"/>
              </w:rPr>
              <w:t>шт</w:t>
            </w:r>
            <w:proofErr w:type="spellEnd"/>
            <w:proofErr w:type="gramEnd"/>
            <w:r w:rsidRPr="0044568D">
              <w:rPr>
                <w:b/>
                <w:snapToGrid/>
                <w:sz w:val="20"/>
                <w:lang w:val="en-US" w:eastAsia="en-US"/>
              </w:rPr>
              <w:t>.</w:t>
            </w:r>
          </w:p>
          <w:p w:rsidR="0039318C" w:rsidRPr="0044568D" w:rsidRDefault="0039318C" w:rsidP="0039318C">
            <w:pPr>
              <w:snapToGrid w:val="0"/>
              <w:ind w:left="-108" w:right="33"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10</w:t>
            </w: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6</w:t>
            </w: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  <w:p w:rsidR="0039318C" w:rsidRPr="0044568D" w:rsidRDefault="0039318C" w:rsidP="0039318C">
            <w:pPr>
              <w:snapToGrid w:val="0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  <w:r w:rsidRPr="0044568D">
              <w:rPr>
                <w:b/>
                <w:snapToGrid/>
                <w:sz w:val="20"/>
                <w:lang w:val="en-US" w:eastAsia="en-US"/>
              </w:rPr>
              <w:t>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8C" w:rsidRPr="0044568D" w:rsidRDefault="0039318C" w:rsidP="0039318C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firstLine="0"/>
              <w:jc w:val="center"/>
              <w:rPr>
                <w:b/>
                <w:snapToGrid/>
                <w:sz w:val="20"/>
                <w:lang w:val="en-US" w:eastAsia="en-US"/>
              </w:rPr>
            </w:pPr>
          </w:p>
        </w:tc>
      </w:tr>
    </w:tbl>
    <w:p w:rsidR="0039318C" w:rsidRPr="0044568D" w:rsidRDefault="0039318C" w:rsidP="0039318C">
      <w:pPr>
        <w:snapToGrid w:val="0"/>
        <w:spacing w:line="240" w:lineRule="auto"/>
        <w:ind w:firstLine="0"/>
        <w:jc w:val="center"/>
        <w:rPr>
          <w:b/>
          <w:snapToGrid/>
          <w:sz w:val="24"/>
          <w:szCs w:val="24"/>
        </w:rPr>
      </w:pPr>
    </w:p>
    <w:p w:rsidR="0039318C" w:rsidRPr="0044568D" w:rsidRDefault="0039318C" w:rsidP="0039318C">
      <w:pPr>
        <w:snapToGrid w:val="0"/>
        <w:spacing w:line="240" w:lineRule="auto"/>
        <w:rPr>
          <w:b/>
          <w:snapToGrid/>
          <w:sz w:val="22"/>
          <w:szCs w:val="22"/>
        </w:rPr>
      </w:pPr>
      <w:r w:rsidRPr="0044568D">
        <w:rPr>
          <w:b/>
          <w:snapToGrid/>
          <w:sz w:val="22"/>
          <w:szCs w:val="22"/>
        </w:rPr>
        <w:t>ИТОГО: ________________________________________________________</w:t>
      </w:r>
      <w:r w:rsidRPr="00C553B9">
        <w:t xml:space="preserve"> </w:t>
      </w:r>
      <w:r w:rsidRPr="00C553B9">
        <w:rPr>
          <w:b/>
          <w:snapToGrid/>
          <w:sz w:val="22"/>
          <w:szCs w:val="22"/>
        </w:rPr>
        <w:t>руб.</w:t>
      </w:r>
      <w:r>
        <w:rPr>
          <w:b/>
          <w:snapToGrid/>
          <w:sz w:val="22"/>
          <w:szCs w:val="22"/>
        </w:rPr>
        <w:t xml:space="preserve"> без НДС/ с НДС. </w:t>
      </w:r>
    </w:p>
    <w:p w:rsidR="0039318C" w:rsidRPr="0044568D" w:rsidRDefault="0039318C" w:rsidP="0039318C">
      <w:pPr>
        <w:snapToGrid w:val="0"/>
        <w:spacing w:line="240" w:lineRule="auto"/>
        <w:ind w:firstLine="0"/>
        <w:jc w:val="center"/>
        <w:rPr>
          <w:i/>
          <w:snapToGrid/>
          <w:sz w:val="20"/>
        </w:rPr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508"/>
        <w:gridCol w:w="5232"/>
      </w:tblGrid>
      <w:tr w:rsidR="0039318C" w:rsidRPr="0044568D" w:rsidTr="009424B7">
        <w:trPr>
          <w:trHeight w:val="254"/>
        </w:trPr>
        <w:tc>
          <w:tcPr>
            <w:tcW w:w="5508" w:type="dxa"/>
            <w:hideMark/>
          </w:tcPr>
          <w:p w:rsidR="0039318C" w:rsidRPr="00C553B9" w:rsidRDefault="0039318C" w:rsidP="009424B7">
            <w:pPr>
              <w:snapToGrid w:val="0"/>
              <w:spacing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>От Покупателя:</w:t>
            </w:r>
          </w:p>
        </w:tc>
        <w:tc>
          <w:tcPr>
            <w:tcW w:w="5232" w:type="dxa"/>
            <w:hideMark/>
          </w:tcPr>
          <w:p w:rsidR="0039318C" w:rsidRPr="00C553B9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>От Поставщика:</w:t>
            </w:r>
          </w:p>
        </w:tc>
      </w:tr>
      <w:tr w:rsidR="0039318C" w:rsidRPr="0044568D" w:rsidTr="009424B7">
        <w:tc>
          <w:tcPr>
            <w:tcW w:w="5508" w:type="dxa"/>
            <w:hideMark/>
          </w:tcPr>
          <w:p w:rsidR="0039318C" w:rsidRPr="00C553B9" w:rsidRDefault="0039318C" w:rsidP="009424B7">
            <w:pPr>
              <w:snapToGrid w:val="0"/>
              <w:spacing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___________________ </w:t>
            </w:r>
            <w:proofErr w:type="spellStart"/>
            <w:r w:rsidRPr="00C553B9">
              <w:rPr>
                <w:b/>
                <w:snapToGrid/>
                <w:sz w:val="24"/>
                <w:szCs w:val="24"/>
                <w:lang w:eastAsia="en-US"/>
              </w:rPr>
              <w:t>Вахитова</w:t>
            </w:r>
            <w:proofErr w:type="spellEnd"/>
            <w:r w:rsidRPr="00C553B9">
              <w:rPr>
                <w:b/>
                <w:snapToGrid/>
                <w:sz w:val="24"/>
                <w:szCs w:val="24"/>
                <w:lang w:eastAsia="en-US"/>
              </w:rPr>
              <w:t xml:space="preserve"> Е.Д.</w:t>
            </w:r>
          </w:p>
        </w:tc>
        <w:tc>
          <w:tcPr>
            <w:tcW w:w="5232" w:type="dxa"/>
            <w:hideMark/>
          </w:tcPr>
          <w:p w:rsidR="0039318C" w:rsidRPr="00C553B9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__________________ </w:t>
            </w:r>
          </w:p>
        </w:tc>
      </w:tr>
      <w:tr w:rsidR="0039318C" w:rsidRPr="0044568D" w:rsidTr="009424B7">
        <w:tc>
          <w:tcPr>
            <w:tcW w:w="5508" w:type="dxa"/>
            <w:hideMark/>
          </w:tcPr>
          <w:p w:rsidR="0039318C" w:rsidRPr="00C553B9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                               М.П.</w:t>
            </w:r>
          </w:p>
        </w:tc>
        <w:tc>
          <w:tcPr>
            <w:tcW w:w="5232" w:type="dxa"/>
            <w:hideMark/>
          </w:tcPr>
          <w:p w:rsidR="0039318C" w:rsidRPr="0044568D" w:rsidRDefault="0039318C" w:rsidP="009424B7">
            <w:pPr>
              <w:snapToGrid w:val="0"/>
              <w:spacing w:after="120" w:line="240" w:lineRule="auto"/>
              <w:ind w:left="283" w:firstLine="0"/>
              <w:outlineLvl w:val="0"/>
              <w:rPr>
                <w:b/>
                <w:snapToGrid/>
                <w:sz w:val="22"/>
                <w:szCs w:val="22"/>
                <w:lang w:val="en-US" w:eastAsia="en-US"/>
              </w:rPr>
            </w:pPr>
            <w:r w:rsidRPr="00C553B9">
              <w:rPr>
                <w:b/>
                <w:snapToGrid/>
                <w:sz w:val="22"/>
                <w:szCs w:val="22"/>
                <w:lang w:eastAsia="en-US"/>
              </w:rPr>
              <w:t xml:space="preserve">                                </w:t>
            </w:r>
            <w:r w:rsidRPr="0044568D">
              <w:rPr>
                <w:b/>
                <w:snapToGrid/>
                <w:sz w:val="22"/>
                <w:szCs w:val="22"/>
                <w:lang w:val="en-US" w:eastAsia="en-US"/>
              </w:rPr>
              <w:t>М.П.</w:t>
            </w:r>
          </w:p>
        </w:tc>
      </w:tr>
    </w:tbl>
    <w:p w:rsidR="0039318C" w:rsidRDefault="0039318C" w:rsidP="0039318C">
      <w:pPr>
        <w:spacing w:line="240" w:lineRule="auto"/>
        <w:ind w:firstLine="0"/>
        <w:rPr>
          <w:b/>
          <w:sz w:val="24"/>
          <w:szCs w:val="24"/>
        </w:rPr>
      </w:pPr>
    </w:p>
    <w:p w:rsidR="00B105CC" w:rsidRDefault="00B105CC"/>
    <w:sectPr w:rsidR="00B105CC" w:rsidSect="0039318C">
      <w:pgSz w:w="11906" w:h="16838"/>
      <w:pgMar w:top="851" w:right="567" w:bottom="9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17D"/>
    <w:multiLevelType w:val="multilevel"/>
    <w:tmpl w:val="60E0D2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6"/>
        </w:tabs>
        <w:ind w:left="1286" w:hanging="4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">
    <w:nsid w:val="0E853E3B"/>
    <w:multiLevelType w:val="multilevel"/>
    <w:tmpl w:val="5DEEF24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C"/>
    <w:rsid w:val="0039318C"/>
    <w:rsid w:val="00B1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8C"/>
    <w:pPr>
      <w:ind w:left="720"/>
      <w:contextualSpacing/>
    </w:pPr>
  </w:style>
  <w:style w:type="paragraph" w:styleId="a4">
    <w:name w:val="No Spacing"/>
    <w:uiPriority w:val="1"/>
    <w:qFormat/>
    <w:rsid w:val="0039318C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8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18C"/>
    <w:pPr>
      <w:ind w:left="720"/>
      <w:contextualSpacing/>
    </w:pPr>
  </w:style>
  <w:style w:type="paragraph" w:styleId="a4">
    <w:name w:val="No Spacing"/>
    <w:uiPriority w:val="1"/>
    <w:qFormat/>
    <w:rsid w:val="0039318C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</dc:creator>
  <cp:lastModifiedBy>Кондакова М.Н.</cp:lastModifiedBy>
  <cp:revision>1</cp:revision>
  <dcterms:created xsi:type="dcterms:W3CDTF">2015-05-05T06:14:00Z</dcterms:created>
  <dcterms:modified xsi:type="dcterms:W3CDTF">2015-05-05T06:18:00Z</dcterms:modified>
</cp:coreProperties>
</file>