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A6" w:rsidRPr="00D56A47" w:rsidRDefault="000C13A6" w:rsidP="000C13A6">
      <w:pPr>
        <w:spacing w:after="0" w:line="240" w:lineRule="auto"/>
        <w:jc w:val="center"/>
        <w:outlineLvl w:val="0"/>
        <w:rPr>
          <w:rFonts w:ascii="Times New Roman" w:eastAsia="Times New Roman" w:hAnsi="Times New Roman"/>
          <w:b/>
          <w:bCs/>
          <w:lang w:eastAsia="ru-RU"/>
        </w:rPr>
      </w:pPr>
      <w:r w:rsidRPr="00D56A47">
        <w:rPr>
          <w:rFonts w:ascii="Times New Roman" w:eastAsia="Times New Roman" w:hAnsi="Times New Roman"/>
          <w:b/>
          <w:bCs/>
          <w:lang w:eastAsia="ru-RU"/>
        </w:rPr>
        <w:t xml:space="preserve">Договор поставки №  </w:t>
      </w:r>
    </w:p>
    <w:p w:rsidR="000C13A6" w:rsidRPr="00D56A47" w:rsidRDefault="000C13A6" w:rsidP="000C13A6">
      <w:pPr>
        <w:tabs>
          <w:tab w:val="right" w:pos="10348"/>
        </w:tabs>
        <w:spacing w:after="0"/>
        <w:jc w:val="center"/>
        <w:rPr>
          <w:rFonts w:ascii="Times New Roman" w:eastAsia="Times New Roman" w:hAnsi="Times New Roman"/>
          <w:lang w:eastAsia="ru-RU"/>
        </w:rPr>
      </w:pPr>
      <w:r w:rsidRPr="00D56A47">
        <w:rPr>
          <w:rFonts w:ascii="Times New Roman" w:eastAsia="Times New Roman" w:hAnsi="Times New Roman"/>
          <w:lang w:eastAsia="ru-RU"/>
        </w:rPr>
        <w:t xml:space="preserve">            г. Йошкар-Ола      </w:t>
      </w:r>
      <w:r w:rsidRPr="00D56A47">
        <w:rPr>
          <w:rFonts w:ascii="Times New Roman" w:eastAsia="Times New Roman" w:hAnsi="Times New Roman"/>
          <w:lang w:eastAsia="ru-RU"/>
        </w:rPr>
        <w:tab/>
        <w:t xml:space="preserve">                                          </w:t>
      </w:r>
      <w:r>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D56A47">
        <w:rPr>
          <w:rFonts w:ascii="Times New Roman" w:eastAsia="Times New Roman" w:hAnsi="Times New Roman"/>
          <w:lang w:eastAsia="ru-RU"/>
        </w:rPr>
        <w:t>«__» ________ 2018 г.</w:t>
      </w:r>
    </w:p>
    <w:p w:rsidR="000C13A6" w:rsidRPr="00D56A47" w:rsidRDefault="000C13A6" w:rsidP="000C13A6">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«Покупатель»</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«П</w:t>
      </w:r>
      <w:r>
        <w:rPr>
          <w:rFonts w:ascii="Times New Roman" w:eastAsia="Times New Roman" w:hAnsi="Times New Roman"/>
          <w:snapToGrid w:val="0"/>
          <w:lang w:eastAsia="ru-RU"/>
        </w:rPr>
        <w:t>оставщик</w:t>
      </w:r>
      <w:r w:rsidRPr="00D56A47">
        <w:rPr>
          <w:rFonts w:ascii="Times New Roman" w:eastAsia="Times New Roman" w:hAnsi="Times New Roman"/>
          <w:snapToGrid w:val="0"/>
          <w:lang w:eastAsia="ru-RU"/>
        </w:rPr>
        <w:t>»,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bookmarkStart w:id="0" w:name="_Ref62628427"/>
      <w:r w:rsidRPr="00F246FB">
        <w:rPr>
          <w:rFonts w:ascii="Times New Roman" w:eastAsia="Times New Roman" w:hAnsi="Times New Roman"/>
          <w:lang w:eastAsia="ru-RU"/>
        </w:rPr>
        <w:t>ПРЕДМЕТ ДОГОВОРА</w:t>
      </w:r>
      <w:bookmarkEnd w:id="0"/>
    </w:p>
    <w:p w:rsidR="000C13A6" w:rsidRPr="00F246FB" w:rsidRDefault="000C13A6" w:rsidP="000C13A6">
      <w:pPr>
        <w:numPr>
          <w:ilvl w:val="1"/>
          <w:numId w:val="1"/>
        </w:numPr>
        <w:tabs>
          <w:tab w:val="num" w:pos="0"/>
        </w:tabs>
        <w:snapToGrid w:val="0"/>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 xml:space="preserve">Предметом настоящего Договора является поставка оборудования (далее – Товар) в соответствии с Приложением </w:t>
      </w:r>
      <w:r>
        <w:rPr>
          <w:rFonts w:ascii="Times New Roman" w:eastAsia="Times New Roman" w:hAnsi="Times New Roman"/>
          <w:lang w:eastAsia="ru-RU"/>
        </w:rPr>
        <w:t>№</w:t>
      </w:r>
      <w:r w:rsidRPr="00F246FB">
        <w:rPr>
          <w:rFonts w:ascii="Times New Roman" w:eastAsia="Times New Roman" w:hAnsi="Times New Roman"/>
          <w:lang w:eastAsia="ru-RU"/>
        </w:rPr>
        <w:t>1, в порядке и на условиях, предусмотренных настоящим Договором.</w:t>
      </w:r>
    </w:p>
    <w:p w:rsidR="000C13A6" w:rsidRPr="00F246FB" w:rsidRDefault="000C13A6" w:rsidP="000C13A6">
      <w:pPr>
        <w:tabs>
          <w:tab w:val="num" w:pos="0"/>
        </w:tabs>
        <w:snapToGrid w:val="0"/>
        <w:spacing w:after="0" w:line="240" w:lineRule="auto"/>
        <w:ind w:firstLine="709"/>
        <w:contextualSpacing/>
        <w:jc w:val="both"/>
        <w:rPr>
          <w:rFonts w:ascii="Times New Roman" w:eastAsia="Times New Roman" w:hAnsi="Times New Roman"/>
          <w:lang w:eastAsia="ru-RU"/>
        </w:rPr>
      </w:pPr>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ЦЕНА ТОВАРА</w:t>
      </w:r>
    </w:p>
    <w:p w:rsidR="000C13A6" w:rsidRPr="00F246FB" w:rsidRDefault="000C13A6" w:rsidP="000C13A6">
      <w:pPr>
        <w:numPr>
          <w:ilvl w:val="1"/>
          <w:numId w:val="1"/>
        </w:numPr>
        <w:tabs>
          <w:tab w:val="num" w:pos="0"/>
          <w:tab w:val="num" w:pos="709"/>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Стоимость и номенклатура Товара </w:t>
      </w:r>
      <w:proofErr w:type="gramStart"/>
      <w:r w:rsidRPr="00F246FB">
        <w:rPr>
          <w:rFonts w:ascii="Times New Roman" w:eastAsia="Times New Roman" w:hAnsi="Times New Roman"/>
          <w:lang w:eastAsia="ru-RU"/>
        </w:rPr>
        <w:t>являются неизменными в течение срока действия настоящего Договора и указаны</w:t>
      </w:r>
      <w:proofErr w:type="gramEnd"/>
      <w:r w:rsidRPr="00F246FB">
        <w:rPr>
          <w:rFonts w:ascii="Times New Roman" w:eastAsia="Times New Roman" w:hAnsi="Times New Roman"/>
          <w:lang w:eastAsia="ru-RU"/>
        </w:rPr>
        <w:t xml:space="preserve"> в Приложении 1 к настоящему Договору, являющемуся неотъемлемой частью настоящего Договора.</w:t>
      </w:r>
    </w:p>
    <w:p w:rsidR="000C13A6" w:rsidRPr="00F246FB" w:rsidRDefault="000C13A6" w:rsidP="000C13A6">
      <w:pPr>
        <w:numPr>
          <w:ilvl w:val="1"/>
          <w:numId w:val="1"/>
        </w:numPr>
        <w:tabs>
          <w:tab w:val="num" w:pos="0"/>
          <w:tab w:val="left" w:pos="1134"/>
        </w:tabs>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 xml:space="preserve">Общая стоимость по договору составляет </w:t>
      </w:r>
      <w:r w:rsidRPr="00F246FB">
        <w:rPr>
          <w:rFonts w:ascii="Liberation Serif" w:eastAsia="Times New Roman" w:hAnsi="Liberation Serif"/>
          <w:snapToGrid w:val="0"/>
          <w:lang w:eastAsia="ru-RU"/>
        </w:rPr>
        <w:t xml:space="preserve">_____  руб. ___ коп  ____ рублей __ копеек) </w:t>
      </w:r>
      <w:r>
        <w:rPr>
          <w:rFonts w:ascii="Liberation Serif" w:eastAsia="Times New Roman" w:hAnsi="Liberation Serif"/>
          <w:snapToGrid w:val="0"/>
          <w:lang w:eastAsia="ru-RU"/>
        </w:rPr>
        <w:t xml:space="preserve">без </w:t>
      </w:r>
      <w:proofErr w:type="gramStart"/>
      <w:r>
        <w:rPr>
          <w:rFonts w:ascii="Liberation Serif" w:eastAsia="Times New Roman" w:hAnsi="Liberation Serif"/>
          <w:snapToGrid w:val="0"/>
          <w:lang w:eastAsia="ru-RU"/>
        </w:rPr>
        <w:t>НДС</w:t>
      </w:r>
      <w:proofErr w:type="gramEnd"/>
      <w:r>
        <w:rPr>
          <w:rFonts w:ascii="Liberation Serif" w:eastAsia="Times New Roman" w:hAnsi="Liberation Serif"/>
          <w:snapToGrid w:val="0"/>
          <w:lang w:eastAsia="ru-RU"/>
        </w:rPr>
        <w:t>/</w:t>
      </w:r>
      <w:r w:rsidRPr="00F246FB">
        <w:rPr>
          <w:rFonts w:ascii="Liberation Serif" w:eastAsia="Times New Roman" w:hAnsi="Liberation Serif"/>
          <w:snapToGrid w:val="0"/>
          <w:lang w:eastAsia="ru-RU"/>
        </w:rPr>
        <w:t>в том числе  НДС ____________.</w:t>
      </w:r>
    </w:p>
    <w:p w:rsidR="000C13A6" w:rsidRPr="00F246FB" w:rsidRDefault="000C13A6" w:rsidP="000C13A6">
      <w:pPr>
        <w:tabs>
          <w:tab w:val="num" w:pos="0"/>
          <w:tab w:val="num" w:pos="709"/>
        </w:tabs>
        <w:snapToGrid w:val="0"/>
        <w:spacing w:after="0" w:line="240" w:lineRule="auto"/>
        <w:ind w:firstLine="709"/>
        <w:contextualSpacing/>
        <w:jc w:val="both"/>
        <w:rPr>
          <w:rFonts w:ascii="Times New Roman" w:eastAsia="Times New Roman" w:hAnsi="Times New Roman"/>
          <w:lang w:eastAsia="ru-RU"/>
        </w:rPr>
      </w:pPr>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ПОРЯДОК ПОСТАВКИ</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Срок поставки составляет: </w:t>
      </w:r>
      <w:r w:rsidRPr="00425FD3">
        <w:rPr>
          <w:rFonts w:ascii="Times New Roman" w:eastAsia="Times New Roman" w:hAnsi="Times New Roman"/>
          <w:i/>
          <w:u w:val="single"/>
          <w:lang w:eastAsia="ru-RU"/>
        </w:rPr>
        <w:t>(указывается из заявки Участника)</w:t>
      </w:r>
      <w:r>
        <w:rPr>
          <w:rFonts w:ascii="Times New Roman" w:eastAsia="Times New Roman" w:hAnsi="Times New Roman"/>
          <w:lang w:eastAsia="ru-RU"/>
        </w:rPr>
        <w:t xml:space="preserve"> </w:t>
      </w:r>
      <w:r w:rsidRPr="00F246FB">
        <w:rPr>
          <w:rFonts w:ascii="Times New Roman" w:eastAsia="Times New Roman" w:hAnsi="Times New Roman"/>
          <w:lang w:eastAsia="ru-RU"/>
        </w:rPr>
        <w:t xml:space="preserve">рабочих дней </w:t>
      </w:r>
      <w:proofErr w:type="gramStart"/>
      <w:r w:rsidRPr="00F246FB">
        <w:rPr>
          <w:rFonts w:ascii="Times New Roman" w:eastAsia="Times New Roman" w:hAnsi="Times New Roman"/>
          <w:lang w:eastAsia="ru-RU"/>
        </w:rPr>
        <w:t xml:space="preserve">с </w:t>
      </w:r>
      <w:r>
        <w:rPr>
          <w:rFonts w:ascii="Times New Roman" w:eastAsia="Times New Roman" w:hAnsi="Times New Roman"/>
          <w:lang w:eastAsia="ru-RU"/>
        </w:rPr>
        <w:t>даты</w:t>
      </w:r>
      <w:r w:rsidRPr="00F246FB">
        <w:rPr>
          <w:rFonts w:ascii="Times New Roman" w:eastAsia="Times New Roman" w:hAnsi="Times New Roman"/>
          <w:lang w:eastAsia="ru-RU"/>
        </w:rPr>
        <w:t xml:space="preserve"> подписания</w:t>
      </w:r>
      <w:proofErr w:type="gramEnd"/>
      <w:r w:rsidRPr="00F246FB">
        <w:rPr>
          <w:rFonts w:ascii="Times New Roman" w:eastAsia="Times New Roman" w:hAnsi="Times New Roman"/>
          <w:lang w:eastAsia="ru-RU"/>
        </w:rPr>
        <w:t xml:space="preserve"> настоящего Договора.</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Доставка Товара осуществляется по месту нахождения Покупателя за счет Поставщика.</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Передача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Право собственности на Товар переходит к Покупателю после подписания Сторонами товарной накладной.</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В случае если у Покупателя возникнут претензии по поставленному Товару, Покупатель </w:t>
      </w:r>
      <w:r>
        <w:rPr>
          <w:rFonts w:ascii="Times New Roman" w:eastAsia="Times New Roman" w:hAnsi="Times New Roman"/>
          <w:lang w:eastAsia="ru-RU"/>
        </w:rPr>
        <w:t>вправе</w:t>
      </w:r>
      <w:r w:rsidRPr="00F246FB">
        <w:rPr>
          <w:rFonts w:ascii="Times New Roman" w:eastAsia="Times New Roman" w:hAnsi="Times New Roman"/>
          <w:lang w:eastAsia="ru-RU"/>
        </w:rPr>
        <w:t xml:space="preserve"> предоставить Поставщику мотивированный отказ от подписания товарной накладной с указанием причин отказа в подписании</w:t>
      </w:r>
      <w:r>
        <w:rPr>
          <w:rFonts w:ascii="Times New Roman" w:eastAsia="Times New Roman" w:hAnsi="Times New Roman"/>
          <w:lang w:eastAsia="ru-RU"/>
        </w:rPr>
        <w:t>.</w:t>
      </w:r>
      <w:r w:rsidRPr="00F246FB">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F246FB">
        <w:rPr>
          <w:rFonts w:ascii="Times New Roman" w:eastAsia="Times New Roman" w:hAnsi="Times New Roman"/>
          <w:lang w:eastAsia="ru-RU"/>
        </w:rPr>
        <w:t>В этом случае Стороны в течение 3 (трех) рабочих дней с момента передачи мотивированного отказа Покупателем, составляют Рекламационный Акт с указанием выявленных недоработок и сроков их устранения Поставщиком. Соответствующий Акт в этом случае подписывается после устранения замечаний.</w:t>
      </w:r>
    </w:p>
    <w:p w:rsidR="000C13A6" w:rsidRPr="00F246FB" w:rsidRDefault="000C13A6" w:rsidP="000C13A6">
      <w:pPr>
        <w:tabs>
          <w:tab w:val="num" w:pos="0"/>
        </w:tabs>
        <w:snapToGrid w:val="0"/>
        <w:spacing w:after="0" w:line="240" w:lineRule="auto"/>
        <w:ind w:firstLine="709"/>
        <w:jc w:val="both"/>
        <w:rPr>
          <w:rFonts w:ascii="Times New Roman" w:eastAsia="Times New Roman" w:hAnsi="Times New Roman"/>
          <w:lang w:eastAsia="ru-RU"/>
        </w:rPr>
      </w:pPr>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УСЛОВИЯ ПЛАТЕЖА</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Платежи по настоящему Договору производятся в рублях РФ.</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Оплата Товара производится после получения Товара на основании счетов, выставляемых Поставщиком, при наличии товарных накладных и счетов-фактур. Моментом получения Товара считается момент подписания сторонами товарной накладной без разногласий.</w:t>
      </w:r>
    </w:p>
    <w:p w:rsidR="000C13A6" w:rsidRDefault="000C13A6" w:rsidP="000C13A6">
      <w:pPr>
        <w:pStyle w:val="a5"/>
        <w:numPr>
          <w:ilvl w:val="1"/>
          <w:numId w:val="1"/>
        </w:numPr>
        <w:tabs>
          <w:tab w:val="clear" w:pos="1286"/>
          <w:tab w:val="num" w:pos="0"/>
          <w:tab w:val="left" w:pos="1134"/>
        </w:tabs>
        <w:snapToGri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425FD3">
        <w:rPr>
          <w:rFonts w:ascii="Times New Roman" w:eastAsia="Times New Roman" w:hAnsi="Times New Roman"/>
          <w:lang w:eastAsia="ru-RU"/>
        </w:rPr>
        <w:t>Оплата производится Покупателем безналичным переводом на расчетный счет Поставщика в течение 10 дней с момента поставки, при условии представления Поставщиком счета-фактуры. Датой платежа считается дата списания денежных сре</w:t>
      </w:r>
      <w:proofErr w:type="gramStart"/>
      <w:r w:rsidRPr="00425FD3">
        <w:rPr>
          <w:rFonts w:ascii="Times New Roman" w:eastAsia="Times New Roman" w:hAnsi="Times New Roman"/>
          <w:lang w:eastAsia="ru-RU"/>
        </w:rPr>
        <w:t>дств с р</w:t>
      </w:r>
      <w:proofErr w:type="gramEnd"/>
      <w:r w:rsidRPr="00425FD3">
        <w:rPr>
          <w:rFonts w:ascii="Times New Roman" w:eastAsia="Times New Roman" w:hAnsi="Times New Roman"/>
          <w:lang w:eastAsia="ru-RU"/>
        </w:rPr>
        <w:t>асчетного счета Покупателя в адрес Поставщика.</w:t>
      </w:r>
    </w:p>
    <w:p w:rsidR="000C13A6" w:rsidRPr="00425FD3" w:rsidRDefault="000C13A6" w:rsidP="000C13A6">
      <w:pPr>
        <w:pStyle w:val="a5"/>
        <w:tabs>
          <w:tab w:val="num" w:pos="0"/>
          <w:tab w:val="left" w:pos="1134"/>
        </w:tabs>
        <w:snapToGrid w:val="0"/>
        <w:spacing w:after="0" w:line="240" w:lineRule="auto"/>
        <w:ind w:left="709"/>
        <w:jc w:val="both"/>
        <w:rPr>
          <w:rFonts w:ascii="Times New Roman" w:eastAsia="Times New Roman" w:hAnsi="Times New Roman"/>
          <w:lang w:eastAsia="ru-RU"/>
        </w:rPr>
      </w:pPr>
    </w:p>
    <w:p w:rsidR="000C13A6" w:rsidRPr="00F246FB" w:rsidRDefault="000C13A6" w:rsidP="000C13A6">
      <w:pPr>
        <w:keepNext/>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ОТВЕТСТВЕННОСТЬ СТОРОН И РАСТОРЖЕНИЕ ДОГОВОРА</w:t>
      </w:r>
    </w:p>
    <w:p w:rsidR="000C13A6" w:rsidRPr="00F246FB" w:rsidRDefault="000C13A6" w:rsidP="000C13A6">
      <w:pPr>
        <w:keepNext/>
        <w:keepLines/>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За просрочку поставки Товара Покупатель вправе потребовать уплаты Поставщиком неустойки (или вычесть из суммы платежа Поставщику неустойку) в размере 0,1 % от стоимости не  поставленного в срок Товара за каждый календарный день просрочки. </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Уплата неустойки не освобождает Поставщика от исполнения обязательств по настоящему Договору.</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Каждая из Сторон вправе отказаться от исполнения Договора в одностороннем порядке в случае существенного нарушения другой стороной принятых обязательств по настоящему Договору.</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lastRenderedPageBreak/>
        <w:t xml:space="preserve">Сторона, решившая в одностороннем порядке отказаться от исполнения Договора, обязана в письменной форме уведомить </w:t>
      </w:r>
      <w:r>
        <w:rPr>
          <w:rFonts w:ascii="Times New Roman" w:eastAsia="Times New Roman" w:hAnsi="Times New Roman"/>
          <w:lang w:eastAsia="ru-RU"/>
        </w:rPr>
        <w:t>об этом другую Сторону не менее</w:t>
      </w:r>
      <w:r w:rsidRPr="00F246FB">
        <w:rPr>
          <w:rFonts w:ascii="Times New Roman" w:eastAsia="Times New Roman" w:hAnsi="Times New Roman"/>
          <w:lang w:eastAsia="ru-RU"/>
        </w:rPr>
        <w:t xml:space="preserve"> чем за 10 дней до расторжения Договора.</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Расторжение или прекращение срока действия настоящего Договора не освобождает Стороны от исполнения обязательств, возникших в период действия Договора.</w:t>
      </w:r>
    </w:p>
    <w:p w:rsidR="000C13A6" w:rsidRPr="00F246FB" w:rsidRDefault="000C13A6" w:rsidP="000C13A6">
      <w:pPr>
        <w:tabs>
          <w:tab w:val="num" w:pos="0"/>
          <w:tab w:val="left" w:pos="1134"/>
        </w:tabs>
        <w:snapToGrid w:val="0"/>
        <w:spacing w:after="0" w:line="240" w:lineRule="auto"/>
        <w:ind w:firstLine="709"/>
        <w:jc w:val="both"/>
        <w:rPr>
          <w:rFonts w:ascii="Times New Roman" w:eastAsia="Times New Roman" w:hAnsi="Times New Roman"/>
          <w:lang w:eastAsia="ru-RU"/>
        </w:rPr>
      </w:pPr>
    </w:p>
    <w:p w:rsidR="000C13A6" w:rsidRPr="00F246FB" w:rsidRDefault="000C13A6" w:rsidP="000C13A6">
      <w:pPr>
        <w:numPr>
          <w:ilvl w:val="0"/>
          <w:numId w:val="1"/>
        </w:numPr>
        <w:tabs>
          <w:tab w:val="clear" w:pos="1080"/>
          <w:tab w:val="num" w:pos="0"/>
          <w:tab w:val="num" w:pos="1286"/>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ГАРАНТИЙНЫЕ ОБЯЗАТЕЛЬСТВА</w:t>
      </w:r>
    </w:p>
    <w:p w:rsidR="000C13A6" w:rsidRPr="00F246FB" w:rsidRDefault="000C13A6" w:rsidP="000C13A6">
      <w:pPr>
        <w:numPr>
          <w:ilvl w:val="1"/>
          <w:numId w:val="1"/>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Гарантийный срок на поставленное оборудование составляет </w:t>
      </w:r>
      <w:r>
        <w:rPr>
          <w:rFonts w:ascii="Times New Roman" w:eastAsia="Times New Roman" w:hAnsi="Times New Roman"/>
          <w:lang w:eastAsia="ru-RU"/>
        </w:rPr>
        <w:t>24</w:t>
      </w:r>
      <w:r w:rsidRPr="00F246FB">
        <w:rPr>
          <w:rFonts w:ascii="Times New Roman" w:eastAsia="Times New Roman" w:hAnsi="Times New Roman"/>
          <w:lang w:eastAsia="ru-RU"/>
        </w:rPr>
        <w:t xml:space="preserve"> месяц</w:t>
      </w:r>
      <w:r>
        <w:rPr>
          <w:rFonts w:ascii="Times New Roman" w:eastAsia="Times New Roman" w:hAnsi="Times New Roman"/>
          <w:lang w:eastAsia="ru-RU"/>
        </w:rPr>
        <w:t>а</w:t>
      </w:r>
      <w:r w:rsidRPr="00F246FB">
        <w:rPr>
          <w:rFonts w:ascii="Times New Roman" w:eastAsia="Times New Roman" w:hAnsi="Times New Roman"/>
          <w:lang w:eastAsia="ru-RU"/>
        </w:rPr>
        <w:t xml:space="preserve"> с момента перехода права собственности на Товар Покупателю.</w:t>
      </w:r>
    </w:p>
    <w:p w:rsidR="000C13A6" w:rsidRPr="00F246FB" w:rsidRDefault="000C13A6" w:rsidP="000C13A6">
      <w:pPr>
        <w:numPr>
          <w:ilvl w:val="1"/>
          <w:numId w:val="1"/>
        </w:numPr>
        <w:tabs>
          <w:tab w:val="num" w:pos="0"/>
          <w:tab w:val="left" w:pos="1134"/>
        </w:tabs>
        <w:snapToGrid w:val="0"/>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В течение гарантийного срока Поставщик производит гарантийный ремонт в срок, не позднее следующего рабочего дня после обращения Покупателя, и на условиях, установленных авторизованными центрами производителя. Поставщик обязан своими силами и за свой счет осуществить доставку неисправного Товара, а также доставку отремонтированного или замененного Товара Покупателю. Датой сдачи неисправного Товара на гарантийный ремонт считается дата выдачи Поставщиком Покупателю накладной о принятии Товара на временное хранение.</w:t>
      </w:r>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bookmarkStart w:id="1" w:name="_Toc98253739"/>
      <w:bookmarkStart w:id="2" w:name="_Toc87226276"/>
      <w:r w:rsidRPr="00F246FB">
        <w:rPr>
          <w:rFonts w:ascii="Times New Roman" w:eastAsia="Times New Roman" w:hAnsi="Times New Roman"/>
          <w:lang w:eastAsia="ru-RU"/>
        </w:rPr>
        <w:t>ФОРС-МАЖОР</w:t>
      </w:r>
      <w:bookmarkEnd w:id="1"/>
      <w:bookmarkEnd w:id="2"/>
    </w:p>
    <w:p w:rsidR="000C13A6" w:rsidRPr="00F246FB" w:rsidRDefault="000C13A6" w:rsidP="000C13A6">
      <w:pPr>
        <w:numPr>
          <w:ilvl w:val="1"/>
          <w:numId w:val="1"/>
        </w:numPr>
        <w:tabs>
          <w:tab w:val="num" w:pos="0"/>
          <w:tab w:val="left" w:pos="1134"/>
        </w:tabs>
        <w:snapToGrid w:val="0"/>
        <w:spacing w:after="0" w:line="240" w:lineRule="auto"/>
        <w:ind w:left="0" w:firstLine="709"/>
        <w:jc w:val="both"/>
        <w:rPr>
          <w:rFonts w:ascii="Times New Roman" w:eastAsia="Times New Roman" w:hAnsi="Times New Roman"/>
          <w:lang w:eastAsia="ru-RU"/>
        </w:rPr>
      </w:pPr>
      <w:bookmarkStart w:id="3" w:name="_Ref62628376"/>
      <w:r w:rsidRPr="00F246FB">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0C13A6" w:rsidRPr="00F246FB" w:rsidRDefault="000C13A6" w:rsidP="000C13A6">
      <w:pPr>
        <w:numPr>
          <w:ilvl w:val="1"/>
          <w:numId w:val="1"/>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F246FB">
        <w:rPr>
          <w:rFonts w:ascii="Times New Roman" w:eastAsia="Times New Roman" w:hAnsi="Times New Roman"/>
          <w:lang w:eastAsia="ru-RU"/>
        </w:rPr>
        <w:t>но</w:t>
      </w:r>
      <w:proofErr w:type="gramEnd"/>
      <w:r w:rsidRPr="00F246FB">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0C13A6" w:rsidRPr="00F246FB" w:rsidRDefault="000C13A6" w:rsidP="000C13A6">
      <w:pPr>
        <w:numPr>
          <w:ilvl w:val="1"/>
          <w:numId w:val="1"/>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0C13A6" w:rsidRPr="00F246FB" w:rsidRDefault="000C13A6" w:rsidP="000C13A6">
      <w:pPr>
        <w:numPr>
          <w:ilvl w:val="1"/>
          <w:numId w:val="1"/>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 </w:t>
      </w:r>
      <w:proofErr w:type="gramStart"/>
      <w:r w:rsidRPr="00F246FB">
        <w:rPr>
          <w:rFonts w:ascii="Times New Roman" w:eastAsia="Times New Roman" w:hAnsi="Times New Roman"/>
          <w:lang w:eastAsia="ru-RU"/>
        </w:rPr>
        <w:t>Если</w:t>
      </w:r>
      <w:proofErr w:type="gramEnd"/>
      <w:r w:rsidRPr="00F246FB">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3"/>
    </w:p>
    <w:p w:rsidR="000C13A6" w:rsidRPr="00F246FB" w:rsidRDefault="000C13A6" w:rsidP="000C13A6">
      <w:pPr>
        <w:numPr>
          <w:ilvl w:val="0"/>
          <w:numId w:val="1"/>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КОНФИДЕНЦИАЛЬНОСТЬ</w:t>
      </w:r>
    </w:p>
    <w:p w:rsidR="000C13A6" w:rsidRPr="00F246FB" w:rsidRDefault="000C13A6" w:rsidP="000C13A6">
      <w:pPr>
        <w:numPr>
          <w:ilvl w:val="1"/>
          <w:numId w:val="1"/>
        </w:numPr>
        <w:tabs>
          <w:tab w:val="num" w:pos="0"/>
          <w:tab w:val="left" w:pos="1134"/>
        </w:tabs>
        <w:snapToGrid w:val="0"/>
        <w:spacing w:after="0" w:line="240" w:lineRule="auto"/>
        <w:ind w:left="0" w:firstLine="709"/>
        <w:jc w:val="both"/>
        <w:rPr>
          <w:rFonts w:ascii="Times New Roman" w:eastAsia="Times New Roman" w:hAnsi="Times New Roman"/>
          <w:bCs/>
          <w:lang w:eastAsia="ru-RU"/>
        </w:rPr>
      </w:pPr>
      <w:r w:rsidRPr="00F246FB">
        <w:rPr>
          <w:rFonts w:ascii="Times New Roman" w:eastAsia="Times New Roman" w:hAnsi="Times New Roman"/>
          <w:bCs/>
          <w:color w:val="000000"/>
          <w:lang w:eastAsia="ru-RU"/>
        </w:rPr>
        <w:t xml:space="preserve">Стороны примут необходимые меры </w:t>
      </w:r>
      <w:proofErr w:type="gramStart"/>
      <w:r w:rsidRPr="00F246FB">
        <w:rPr>
          <w:rFonts w:ascii="Times New Roman" w:eastAsia="Times New Roman" w:hAnsi="Times New Roman"/>
          <w:bCs/>
          <w:color w:val="000000"/>
          <w:lang w:eastAsia="ru-RU"/>
        </w:rPr>
        <w:t>для предотвращения без письменного согласия на то каждой из Сторон доступа третьих лиц к документам</w:t>
      </w:r>
      <w:proofErr w:type="gramEnd"/>
      <w:r w:rsidRPr="00F246FB">
        <w:rPr>
          <w:rFonts w:ascii="Times New Roman" w:eastAsia="Times New Roman" w:hAnsi="Times New Roman"/>
          <w:bCs/>
          <w:color w:val="000000"/>
          <w:lang w:eastAsia="ru-RU"/>
        </w:rPr>
        <w:t xml:space="preserve"> и информации, отнесенным Сторонами к конфиденциальным, если иное не установлено действующим законодательством Российской Федерации.</w:t>
      </w:r>
    </w:p>
    <w:p w:rsidR="000C13A6" w:rsidRPr="003A3EF1" w:rsidRDefault="000C13A6" w:rsidP="000C13A6">
      <w:pPr>
        <w:tabs>
          <w:tab w:val="left" w:pos="0"/>
          <w:tab w:val="left" w:pos="142"/>
        </w:tabs>
        <w:spacing w:after="0" w:line="240" w:lineRule="auto"/>
        <w:ind w:firstLine="709"/>
        <w:jc w:val="center"/>
        <w:rPr>
          <w:rFonts w:ascii="Times New Roman" w:eastAsia="Times New Roman" w:hAnsi="Times New Roman"/>
          <w:snapToGrid w:val="0"/>
          <w:color w:val="000000"/>
          <w:lang w:eastAsia="ru-RU"/>
        </w:rPr>
      </w:pPr>
      <w:r w:rsidRPr="003A3EF1">
        <w:rPr>
          <w:rFonts w:ascii="Times New Roman" w:eastAsia="Times New Roman" w:hAnsi="Times New Roman"/>
          <w:snapToGrid w:val="0"/>
          <w:color w:val="000000"/>
          <w:lang w:eastAsia="ru-RU"/>
        </w:rPr>
        <w:t>9 . АНИКОРРУПЦИОННАЯ ОГОВОРКА</w:t>
      </w:r>
    </w:p>
    <w:p w:rsidR="000C13A6" w:rsidRPr="00520D30" w:rsidRDefault="000C13A6" w:rsidP="000C13A6">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9.1</w:t>
      </w:r>
      <w:r w:rsidRPr="00520D30">
        <w:rPr>
          <w:rFonts w:ascii="Times New Roman" w:eastAsia="Times New Roman" w:hAnsi="Times New Roman"/>
          <w:snapToGrid w:val="0"/>
          <w:color w:val="000000"/>
          <w:lang w:eastAsia="ru-RU"/>
        </w:rPr>
        <w:t>.</w:t>
      </w:r>
      <w:r w:rsidRPr="00520D30">
        <w:rPr>
          <w:rFonts w:ascii="Times New Roman" w:eastAsia="Times New Roman" w:hAnsi="Times New Roman"/>
          <w:snapToGrid w:val="0"/>
          <w:color w:val="000000"/>
          <w:lang w:eastAsia="ru-RU"/>
        </w:rPr>
        <w:tab/>
      </w:r>
      <w:proofErr w:type="gramStart"/>
      <w:r w:rsidRPr="00520D30">
        <w:rPr>
          <w:rFonts w:ascii="Times New Roman" w:eastAsia="Times New Roman" w:hAnsi="Times New Roman"/>
          <w:snapToGrid w:val="0"/>
          <w:color w:val="000000"/>
          <w:lang w:eastAsia="ru-RU"/>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520D30">
        <w:rPr>
          <w:rFonts w:ascii="Times New Roman" w:eastAsia="Times New Roman" w:hAnsi="Times New Roman"/>
          <w:snapToGrid w:val="0"/>
          <w:color w:val="000000"/>
          <w:lang w:eastAsia="ru-RU"/>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0C13A6" w:rsidRPr="00520D30" w:rsidRDefault="000C13A6" w:rsidP="000C13A6">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9.2.</w:t>
      </w:r>
      <w:r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9.3. </w:t>
      </w:r>
      <w:r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Pr>
          <w:rFonts w:ascii="Times New Roman" w:eastAsia="Times New Roman" w:hAnsi="Times New Roman"/>
          <w:snapToGrid w:val="0"/>
          <w:color w:val="000000"/>
          <w:lang w:eastAsia="ru-RU"/>
        </w:rPr>
        <w:t>Покупатель</w:t>
      </w:r>
      <w:r w:rsidRPr="00520D30">
        <w:rPr>
          <w:rFonts w:ascii="Times New Roman" w:eastAsia="Times New Roman" w:hAnsi="Times New Roman"/>
          <w:snapToGrid w:val="0"/>
          <w:color w:val="000000"/>
          <w:lang w:eastAsia="ru-RU"/>
        </w:rPr>
        <w:t>, П</w:t>
      </w:r>
      <w:r>
        <w:rPr>
          <w:rFonts w:ascii="Times New Roman" w:eastAsia="Times New Roman" w:hAnsi="Times New Roman"/>
          <w:snapToGrid w:val="0"/>
          <w:color w:val="000000"/>
          <w:lang w:eastAsia="ru-RU"/>
        </w:rPr>
        <w:t>родавец</w:t>
      </w:r>
      <w:r w:rsidRPr="00520D30">
        <w:rPr>
          <w:rFonts w:ascii="Times New Roman" w:eastAsia="Times New Roman" w:hAnsi="Times New Roman"/>
          <w:snapToGrid w:val="0"/>
          <w:color w:val="000000"/>
          <w:lang w:eastAsia="ru-RU"/>
        </w:rPr>
        <w:t>) понимаются:</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неоправданных преимуществ по сравнению с другими контрагентами, потребителями электрической энергии;</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lastRenderedPageBreak/>
        <w:t>– предоставление каких-либо гарантий;</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0C13A6" w:rsidRPr="003A3EF1"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9.4. </w:t>
      </w:r>
      <w:r w:rsidRPr="003A3EF1">
        <w:rPr>
          <w:rFonts w:ascii="Times New Roman" w:eastAsia="Times New Roman" w:hAnsi="Times New Roman"/>
          <w:snapToGrid w:val="0"/>
          <w:color w:val="000000"/>
          <w:lang w:eastAsia="ru-RU"/>
        </w:rPr>
        <w:t xml:space="preserve">На этапе исполнения договора осуществляется </w:t>
      </w:r>
      <w:proofErr w:type="gramStart"/>
      <w:r w:rsidRPr="003A3EF1">
        <w:rPr>
          <w:rFonts w:ascii="Times New Roman" w:eastAsia="Times New Roman" w:hAnsi="Times New Roman"/>
          <w:snapToGrid w:val="0"/>
          <w:color w:val="000000"/>
          <w:lang w:eastAsia="ru-RU"/>
        </w:rPr>
        <w:t>контроль за</w:t>
      </w:r>
      <w:proofErr w:type="gramEnd"/>
      <w:r w:rsidRPr="003A3EF1">
        <w:rPr>
          <w:rFonts w:ascii="Times New Roman" w:eastAsia="Times New Roman" w:hAnsi="Times New Roman"/>
          <w:snapToGrid w:val="0"/>
          <w:color w:val="000000"/>
          <w:lang w:eastAsia="ru-RU"/>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Pr>
          <w:rFonts w:ascii="Times New Roman" w:eastAsia="Times New Roman" w:hAnsi="Times New Roman"/>
          <w:snapToGrid w:val="0"/>
          <w:color w:val="000000"/>
          <w:lang w:eastAsia="ru-RU"/>
        </w:rPr>
        <w:t>9</w:t>
      </w:r>
      <w:r w:rsidRPr="003A3EF1">
        <w:rPr>
          <w:rFonts w:ascii="Times New Roman" w:eastAsia="Times New Roman" w:hAnsi="Times New Roman"/>
          <w:snapToGrid w:val="0"/>
          <w:color w:val="000000"/>
          <w:lang w:eastAsia="ru-RU"/>
        </w:rPr>
        <w:t>.5 настоящего договора.</w:t>
      </w:r>
    </w:p>
    <w:p w:rsidR="000C13A6"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9.5. </w:t>
      </w:r>
      <w:r w:rsidRPr="003A3EF1">
        <w:rPr>
          <w:rFonts w:ascii="Times New Roman" w:eastAsia="Times New Roman" w:hAnsi="Times New Roman"/>
          <w:snapToGrid w:val="0"/>
          <w:color w:val="000000"/>
          <w:lang w:eastAsia="ru-RU"/>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0C13A6" w:rsidRPr="003A3EF1" w:rsidRDefault="000C13A6" w:rsidP="000C13A6">
      <w:pPr>
        <w:tabs>
          <w:tab w:val="left" w:pos="0"/>
          <w:tab w:val="left" w:pos="142"/>
        </w:tabs>
        <w:spacing w:after="0" w:line="240" w:lineRule="auto"/>
        <w:ind w:firstLine="709"/>
        <w:jc w:val="center"/>
        <w:rPr>
          <w:rFonts w:ascii="Times New Roman" w:eastAsia="Times New Roman" w:hAnsi="Times New Roman"/>
          <w:lang w:eastAsia="ru-RU"/>
        </w:rPr>
      </w:pPr>
      <w:r w:rsidRPr="003A3EF1">
        <w:rPr>
          <w:rFonts w:ascii="Times New Roman" w:eastAsia="Times New Roman" w:hAnsi="Times New Roman"/>
          <w:lang w:eastAsia="ru-RU"/>
        </w:rPr>
        <w:t>10. ПРОЧИЕ УСЛОВИЯ</w:t>
      </w:r>
    </w:p>
    <w:p w:rsidR="000C13A6"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10.1</w:t>
      </w:r>
      <w:r w:rsidRPr="00D56A47">
        <w:rPr>
          <w:rFonts w:ascii="Times New Roman" w:eastAsia="Times New Roman" w:hAnsi="Times New Roman"/>
          <w:snapToGrid w:val="0"/>
          <w:color w:val="000000"/>
          <w:lang w:eastAsia="ru-RU"/>
        </w:rPr>
        <w:t xml:space="preserve">. Настоящий договор составлен в соответствии с Гражданским кодексом Российской Федерации. Положения Закона применяются, если иное не предусмотрено договором. </w:t>
      </w:r>
    </w:p>
    <w:p w:rsidR="000C13A6"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1</w:t>
      </w:r>
      <w:r>
        <w:rPr>
          <w:rFonts w:ascii="Times New Roman" w:eastAsia="Times New Roman" w:hAnsi="Times New Roman"/>
          <w:snapToGrid w:val="0"/>
          <w:color w:val="000000"/>
          <w:lang w:eastAsia="ru-RU"/>
        </w:rPr>
        <w:t>0.2.</w:t>
      </w:r>
      <w:r w:rsidRPr="00520D30">
        <w:rPr>
          <w:rFonts w:ascii="Times New Roman" w:eastAsia="Times New Roman" w:hAnsi="Times New Roman"/>
          <w:snapToGrid w:val="0"/>
          <w:color w:val="000000"/>
          <w:lang w:eastAsia="ru-RU"/>
        </w:rPr>
        <w:tab/>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0C13A6"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10.3.</w:t>
      </w:r>
      <w:r w:rsidRPr="00197026">
        <w:t xml:space="preserve"> </w:t>
      </w:r>
      <w:r w:rsidRPr="00197026">
        <w:rPr>
          <w:rFonts w:ascii="Times New Roman" w:eastAsia="Times New Roman" w:hAnsi="Times New Roman"/>
          <w:snapToGrid w:val="0"/>
          <w:color w:val="000000"/>
          <w:lang w:eastAsia="ru-RU"/>
        </w:rPr>
        <w:t xml:space="preserve">Настоящий договор </w:t>
      </w:r>
      <w:proofErr w:type="gramStart"/>
      <w:r w:rsidRPr="00197026">
        <w:rPr>
          <w:rFonts w:ascii="Times New Roman" w:eastAsia="Times New Roman" w:hAnsi="Times New Roman"/>
          <w:snapToGrid w:val="0"/>
          <w:color w:val="000000"/>
          <w:lang w:eastAsia="ru-RU"/>
        </w:rPr>
        <w:t>вступает в силу с момента подписания и становится</w:t>
      </w:r>
      <w:proofErr w:type="gramEnd"/>
      <w:r w:rsidRPr="00197026">
        <w:rPr>
          <w:rFonts w:ascii="Times New Roman" w:eastAsia="Times New Roman" w:hAnsi="Times New Roman"/>
          <w:snapToGrid w:val="0"/>
          <w:color w:val="000000"/>
          <w:lang w:eastAsia="ru-RU"/>
        </w:rPr>
        <w:t xml:space="preserve"> обязательным для сторон с момента его заключения, и действует до полного исполнения обязательств по договору</w:t>
      </w:r>
      <w:r>
        <w:rPr>
          <w:rFonts w:ascii="Times New Roman" w:eastAsia="Times New Roman" w:hAnsi="Times New Roman"/>
          <w:snapToGrid w:val="0"/>
          <w:color w:val="000000"/>
          <w:lang w:eastAsia="ru-RU"/>
        </w:rPr>
        <w:t>.</w:t>
      </w:r>
    </w:p>
    <w:p w:rsidR="000C13A6"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10.4. </w:t>
      </w:r>
      <w:r w:rsidRPr="00197026">
        <w:rPr>
          <w:rFonts w:ascii="Times New Roman" w:eastAsia="Times New Roman" w:hAnsi="Times New Roman"/>
          <w:snapToGrid w:val="0"/>
          <w:color w:val="000000"/>
          <w:lang w:eastAsia="ru-RU"/>
        </w:rPr>
        <w:t>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w:t>
      </w:r>
      <w:r>
        <w:rPr>
          <w:rFonts w:ascii="Times New Roman" w:eastAsia="Times New Roman" w:hAnsi="Times New Roman"/>
          <w:snapToGrid w:val="0"/>
          <w:color w:val="000000"/>
          <w:lang w:eastAsia="ru-RU"/>
        </w:rPr>
        <w:t>.</w:t>
      </w:r>
    </w:p>
    <w:p w:rsidR="000C13A6" w:rsidRPr="00520D30" w:rsidRDefault="000C13A6" w:rsidP="000C13A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p>
    <w:p w:rsidR="000C13A6" w:rsidRPr="008D71E2" w:rsidRDefault="000C13A6" w:rsidP="000C13A6">
      <w:pPr>
        <w:spacing w:after="120" w:line="240" w:lineRule="auto"/>
        <w:jc w:val="center"/>
        <w:rPr>
          <w:rFonts w:ascii="Times New Roman" w:eastAsia="Times New Roman" w:hAnsi="Times New Roman"/>
          <w:lang w:eastAsia="ru-RU"/>
        </w:rPr>
      </w:pPr>
      <w:r w:rsidRPr="008D71E2">
        <w:rPr>
          <w:rFonts w:ascii="Times New Roman" w:eastAsia="Times New Roman" w:hAnsi="Times New Roman"/>
          <w:lang w:eastAsia="ru-RU"/>
        </w:rPr>
        <w:t>11. АДРЕСА И ПОДПИСИ СТОРОН</w:t>
      </w:r>
    </w:p>
    <w:tbl>
      <w:tblPr>
        <w:tblW w:w="0" w:type="auto"/>
        <w:tblLayout w:type="fixed"/>
        <w:tblLook w:val="01E0" w:firstRow="1" w:lastRow="1" w:firstColumn="1" w:lastColumn="1" w:noHBand="0" w:noVBand="0"/>
      </w:tblPr>
      <w:tblGrid>
        <w:gridCol w:w="4630"/>
        <w:gridCol w:w="861"/>
        <w:gridCol w:w="4486"/>
      </w:tblGrid>
      <w:tr w:rsidR="000C13A6" w:rsidRPr="00D56A47" w:rsidTr="00794119">
        <w:trPr>
          <w:trHeight w:val="246"/>
        </w:trPr>
        <w:tc>
          <w:tcPr>
            <w:tcW w:w="4630" w:type="dxa"/>
          </w:tcPr>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861" w:type="dxa"/>
          </w:tcPr>
          <w:p w:rsidR="000C13A6" w:rsidRPr="00D56A47" w:rsidRDefault="000C13A6" w:rsidP="00794119">
            <w:pPr>
              <w:spacing w:after="0" w:line="240" w:lineRule="auto"/>
              <w:jc w:val="center"/>
              <w:rPr>
                <w:rFonts w:ascii="Times New Roman" w:eastAsia="Times New Roman" w:hAnsi="Times New Roman"/>
                <w:b/>
                <w:lang w:eastAsia="ru-RU"/>
              </w:rPr>
            </w:pPr>
          </w:p>
        </w:tc>
        <w:tc>
          <w:tcPr>
            <w:tcW w:w="4486" w:type="dxa"/>
          </w:tcPr>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Продавец:</w:t>
            </w:r>
          </w:p>
        </w:tc>
      </w:tr>
      <w:tr w:rsidR="000C13A6" w:rsidRPr="00D56A47" w:rsidTr="00794119">
        <w:trPr>
          <w:trHeight w:val="1987"/>
        </w:trPr>
        <w:tc>
          <w:tcPr>
            <w:tcW w:w="4630" w:type="dxa"/>
          </w:tcPr>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424019, Республика Марий Эл, </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г. Йошкар-Ола, ул. </w:t>
            </w:r>
            <w:proofErr w:type="spellStart"/>
            <w:r w:rsidRPr="00D56A47">
              <w:rPr>
                <w:rFonts w:ascii="Times New Roman" w:eastAsia="Times New Roman" w:hAnsi="Times New Roman"/>
                <w:lang w:eastAsia="ru-RU"/>
              </w:rPr>
              <w:t>Йывана</w:t>
            </w:r>
            <w:proofErr w:type="spellEnd"/>
            <w:r w:rsidRPr="00D56A47">
              <w:rPr>
                <w:rFonts w:ascii="Times New Roman" w:eastAsia="Times New Roman" w:hAnsi="Times New Roman"/>
                <w:lang w:eastAsia="ru-RU"/>
              </w:rPr>
              <w:t xml:space="preserve"> </w:t>
            </w:r>
            <w:proofErr w:type="spellStart"/>
            <w:r w:rsidRPr="00D56A47">
              <w:rPr>
                <w:rFonts w:ascii="Times New Roman" w:eastAsia="Times New Roman" w:hAnsi="Times New Roman"/>
                <w:lang w:eastAsia="ru-RU"/>
              </w:rPr>
              <w:t>Кырли</w:t>
            </w:r>
            <w:proofErr w:type="spellEnd"/>
            <w:r w:rsidRPr="00D56A47">
              <w:rPr>
                <w:rFonts w:ascii="Times New Roman" w:eastAsia="Times New Roman" w:hAnsi="Times New Roman"/>
                <w:lang w:eastAsia="ru-RU"/>
              </w:rPr>
              <w:t>, д.21</w:t>
            </w:r>
            <w:r w:rsidR="007F38D9">
              <w:rPr>
                <w:rFonts w:ascii="Times New Roman" w:eastAsia="Times New Roman" w:hAnsi="Times New Roman"/>
                <w:lang w:eastAsia="ru-RU"/>
              </w:rPr>
              <w:t>В</w:t>
            </w:r>
            <w:bookmarkStart w:id="4" w:name="_GoBack"/>
            <w:bookmarkEnd w:id="4"/>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ИНН 1215099739 / КПП 121550001</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ОГРН 1051200000015</w:t>
            </w:r>
          </w:p>
          <w:p w:rsidR="000C13A6" w:rsidRPr="00D56A47" w:rsidRDefault="000C13A6" w:rsidP="00794119">
            <w:pPr>
              <w:spacing w:after="0" w:line="240" w:lineRule="auto"/>
              <w:rPr>
                <w:rFonts w:ascii="Times New Roman" w:eastAsia="Times New Roman" w:hAnsi="Times New Roman"/>
                <w:lang w:eastAsia="ru-RU"/>
              </w:rPr>
            </w:pPr>
            <w:proofErr w:type="gramStart"/>
            <w:r w:rsidRPr="00D56A47">
              <w:rPr>
                <w:rFonts w:ascii="Times New Roman" w:eastAsia="Times New Roman" w:hAnsi="Times New Roman"/>
                <w:lang w:eastAsia="ru-RU"/>
              </w:rPr>
              <w:t>р</w:t>
            </w:r>
            <w:proofErr w:type="gramEnd"/>
            <w:r w:rsidRPr="00D56A47">
              <w:rPr>
                <w:rFonts w:ascii="Times New Roman" w:eastAsia="Times New Roman" w:hAnsi="Times New Roman"/>
                <w:lang w:eastAsia="ru-RU"/>
              </w:rPr>
              <w:t>/c №: 40702810207240004780</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в ФИЛИАЛЕ БАНКА ВТБ (ПАО) </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В Г.НИЖНЕМ      НОВГОРОДЕ</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к/с 30101810200000000837</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БИК 042202837</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Тел/факс (8362) 46-51-80, 55-62-90</w:t>
            </w: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ПАО ГК «ТНС энерго» - управляющий директор ПАО «ТНС энерго Марий Эл»</w:t>
            </w: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p>
          <w:p w:rsidR="000C13A6" w:rsidRPr="00D56A47" w:rsidRDefault="000C13A6" w:rsidP="00794119">
            <w:pPr>
              <w:spacing w:after="0" w:line="240" w:lineRule="auto"/>
              <w:rPr>
                <w:rFonts w:ascii="Times New Roman" w:eastAsia="Times New Roman" w:hAnsi="Times New Roman"/>
                <w:lang w:eastAsia="ru-RU"/>
              </w:rPr>
            </w:pPr>
          </w:p>
        </w:tc>
        <w:tc>
          <w:tcPr>
            <w:tcW w:w="861" w:type="dxa"/>
          </w:tcPr>
          <w:p w:rsidR="000C13A6" w:rsidRPr="00D56A47" w:rsidRDefault="000C13A6" w:rsidP="00794119">
            <w:pPr>
              <w:spacing w:after="0" w:line="240" w:lineRule="auto"/>
              <w:jc w:val="center"/>
              <w:rPr>
                <w:rFonts w:ascii="Times New Roman" w:eastAsia="Times New Roman" w:hAnsi="Times New Roman"/>
                <w:lang w:eastAsia="ru-RU"/>
              </w:rPr>
            </w:pPr>
          </w:p>
        </w:tc>
        <w:tc>
          <w:tcPr>
            <w:tcW w:w="4486" w:type="dxa"/>
          </w:tcPr>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 /                           /</w:t>
            </w:r>
          </w:p>
          <w:p w:rsidR="000C13A6" w:rsidRPr="00D56A47" w:rsidRDefault="000C13A6" w:rsidP="00794119">
            <w:pPr>
              <w:spacing w:after="0" w:line="240" w:lineRule="auto"/>
            </w:pPr>
          </w:p>
        </w:tc>
      </w:tr>
    </w:tbl>
    <w:p w:rsidR="000C13A6" w:rsidRPr="00D56A47" w:rsidRDefault="000C13A6" w:rsidP="000C13A6">
      <w:pPr>
        <w:spacing w:after="0" w:line="240" w:lineRule="auto"/>
        <w:jc w:val="right"/>
        <w:rPr>
          <w:rFonts w:ascii="Times New Roman" w:eastAsia="Times New Roman" w:hAnsi="Times New Roman"/>
          <w:b/>
          <w:snapToGrid w:val="0"/>
          <w:lang w:eastAsia="ru-RU"/>
        </w:rPr>
      </w:pPr>
    </w:p>
    <w:p w:rsidR="000C13A6" w:rsidRPr="00D56A47" w:rsidRDefault="000C13A6" w:rsidP="000C13A6">
      <w:pPr>
        <w:spacing w:after="0" w:line="240" w:lineRule="auto"/>
        <w:jc w:val="right"/>
        <w:rPr>
          <w:rFonts w:ascii="Times New Roman" w:eastAsia="Times New Roman" w:hAnsi="Times New Roman"/>
          <w:b/>
          <w:snapToGrid w:val="0"/>
          <w:lang w:eastAsia="ru-RU"/>
        </w:rPr>
      </w:pPr>
    </w:p>
    <w:p w:rsidR="000C13A6" w:rsidRPr="00D56A47" w:rsidRDefault="000C13A6" w:rsidP="000C13A6">
      <w:pPr>
        <w:spacing w:after="0" w:line="240" w:lineRule="auto"/>
        <w:jc w:val="right"/>
        <w:rPr>
          <w:rFonts w:ascii="Times New Roman" w:eastAsia="Times New Roman" w:hAnsi="Times New Roman"/>
          <w:b/>
          <w:snapToGrid w:val="0"/>
          <w:lang w:eastAsia="ru-RU"/>
        </w:rPr>
      </w:pPr>
    </w:p>
    <w:p w:rsidR="000C13A6" w:rsidRDefault="000C13A6" w:rsidP="000C13A6">
      <w:pPr>
        <w:spacing w:after="0" w:line="240" w:lineRule="auto"/>
        <w:jc w:val="right"/>
        <w:rPr>
          <w:rFonts w:ascii="Times New Roman" w:eastAsia="Times New Roman" w:hAnsi="Times New Roman"/>
          <w:b/>
          <w:snapToGrid w:val="0"/>
          <w:lang w:eastAsia="ru-RU"/>
        </w:rPr>
      </w:pPr>
    </w:p>
    <w:p w:rsidR="000C13A6" w:rsidRDefault="000C13A6" w:rsidP="000C13A6">
      <w:pPr>
        <w:spacing w:after="0" w:line="240" w:lineRule="auto"/>
        <w:jc w:val="right"/>
        <w:rPr>
          <w:rFonts w:ascii="Times New Roman" w:eastAsia="Times New Roman" w:hAnsi="Times New Roman"/>
          <w:b/>
          <w:snapToGrid w:val="0"/>
          <w:lang w:eastAsia="ru-RU"/>
        </w:rPr>
      </w:pPr>
    </w:p>
    <w:p w:rsidR="000C13A6" w:rsidRPr="00D56A47" w:rsidRDefault="000C13A6" w:rsidP="000C13A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lastRenderedPageBreak/>
        <w:t>Приложение № 1</w:t>
      </w:r>
    </w:p>
    <w:p w:rsidR="000C13A6" w:rsidRPr="00D56A47" w:rsidRDefault="000C13A6" w:rsidP="000C13A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 xml:space="preserve">к Договору </w:t>
      </w:r>
      <w:r>
        <w:rPr>
          <w:rFonts w:ascii="Times New Roman" w:eastAsia="Times New Roman" w:hAnsi="Times New Roman"/>
          <w:b/>
          <w:snapToGrid w:val="0"/>
          <w:lang w:eastAsia="ru-RU"/>
        </w:rPr>
        <w:t xml:space="preserve">поставки </w:t>
      </w:r>
      <w:r w:rsidRPr="00D56A47">
        <w:rPr>
          <w:rFonts w:ascii="Times New Roman" w:eastAsia="Times New Roman" w:hAnsi="Times New Roman"/>
          <w:b/>
          <w:snapToGrid w:val="0"/>
          <w:lang w:eastAsia="ru-RU"/>
        </w:rPr>
        <w:t>№ _______</w:t>
      </w:r>
    </w:p>
    <w:p w:rsidR="000C13A6" w:rsidRPr="00D56A47" w:rsidRDefault="000C13A6" w:rsidP="000C13A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от «____»_____________ 2018 г.</w:t>
      </w:r>
    </w:p>
    <w:p w:rsidR="000C13A6" w:rsidRPr="00D56A47" w:rsidRDefault="000C13A6" w:rsidP="000C13A6">
      <w:pPr>
        <w:spacing w:after="0"/>
        <w:ind w:left="709" w:hanging="709"/>
        <w:jc w:val="center"/>
        <w:rPr>
          <w:rFonts w:ascii="Times New Roman" w:eastAsia="Times New Roman" w:hAnsi="Times New Roman"/>
          <w:b/>
          <w:bCs/>
          <w:lang w:eastAsia="ar-SA"/>
        </w:rPr>
      </w:pPr>
      <w:r w:rsidRPr="00D56A47">
        <w:rPr>
          <w:rFonts w:ascii="Times New Roman" w:eastAsia="Times New Roman" w:hAnsi="Times New Roman"/>
          <w:b/>
          <w:snapToGrid w:val="0"/>
          <w:lang w:eastAsia="ru-RU"/>
        </w:rPr>
        <w:t>Спецификация</w:t>
      </w:r>
      <w:r>
        <w:rPr>
          <w:rFonts w:ascii="Times New Roman" w:eastAsia="Times New Roman" w:hAnsi="Times New Roman"/>
          <w:b/>
          <w:snapToGrid w:val="0"/>
          <w:lang w:eastAsia="ru-RU"/>
        </w:rPr>
        <w:t>*</w:t>
      </w:r>
      <w:r w:rsidRPr="00D56A47">
        <w:rPr>
          <w:rFonts w:ascii="Times New Roman" w:eastAsia="Times New Roman" w:hAnsi="Times New Roman"/>
          <w:b/>
          <w:bCs/>
          <w:lang w:eastAsia="ar-SA"/>
        </w:rPr>
        <w:tab/>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6663"/>
        <w:gridCol w:w="297"/>
        <w:gridCol w:w="3530"/>
      </w:tblGrid>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w:t>
            </w:r>
            <w:r w:rsidRPr="002B5923">
              <w:rPr>
                <w:rFonts w:ascii="Times New Roman" w:eastAsia="Times New Roman" w:hAnsi="Times New Roman"/>
                <w:snapToGrid w:val="0"/>
                <w:lang w:eastAsia="ru-RU"/>
              </w:rPr>
              <w:t>Указывается из заявки Участника, с которым заключается договор</w:t>
            </w:r>
          </w:p>
        </w:tc>
      </w:tr>
      <w:tr w:rsidR="000C13A6" w:rsidRPr="00D56A47" w:rsidTr="00794119">
        <w:trPr>
          <w:gridBefore w:val="1"/>
          <w:wBefore w:w="141" w:type="dxa"/>
          <w:trHeight w:val="227"/>
        </w:trPr>
        <w:tc>
          <w:tcPr>
            <w:tcW w:w="10490" w:type="dxa"/>
            <w:gridSpan w:val="3"/>
            <w:shd w:val="clear" w:color="000000" w:fill="FFFFFF"/>
            <w:noWrap/>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noWrap/>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noWrap/>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rPr>
          <w:gridBefore w:val="1"/>
          <w:wBefore w:w="141" w:type="dxa"/>
          <w:trHeight w:val="227"/>
        </w:trPr>
        <w:tc>
          <w:tcPr>
            <w:tcW w:w="10490" w:type="dxa"/>
            <w:gridSpan w:val="3"/>
            <w:shd w:val="clear" w:color="000000" w:fill="FFFFFF"/>
            <w:vAlign w:val="bottom"/>
          </w:tcPr>
          <w:p w:rsidR="000C13A6" w:rsidRPr="00D56A47" w:rsidRDefault="000C13A6" w:rsidP="00794119">
            <w:pPr>
              <w:spacing w:after="0" w:line="240" w:lineRule="auto"/>
              <w:ind w:left="851" w:hanging="851"/>
              <w:jc w:val="both"/>
              <w:rPr>
                <w:rFonts w:ascii="Times New Roman" w:eastAsia="Times New Roman" w:hAnsi="Times New Roman"/>
                <w:snapToGrid w:val="0"/>
                <w:lang w:eastAsia="ru-RU"/>
              </w:rPr>
            </w:pPr>
          </w:p>
        </w:tc>
      </w:tr>
      <w:tr w:rsidR="000C13A6" w:rsidRPr="00D56A47" w:rsidTr="0079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6"/>
        </w:trPr>
        <w:tc>
          <w:tcPr>
            <w:tcW w:w="6804" w:type="dxa"/>
            <w:gridSpan w:val="2"/>
          </w:tcPr>
          <w:p w:rsidR="000C13A6"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0C13A6" w:rsidRPr="00D56A47" w:rsidRDefault="000C13A6" w:rsidP="00794119">
            <w:pPr>
              <w:spacing w:after="0" w:line="240" w:lineRule="auto"/>
              <w:rPr>
                <w:rFonts w:ascii="Times New Roman" w:eastAsia="Times New Roman" w:hAnsi="Times New Roman"/>
                <w:b/>
                <w:lang w:eastAsia="ru-RU"/>
              </w:rPr>
            </w:pPr>
            <w:r>
              <w:rPr>
                <w:rFonts w:ascii="Times New Roman" w:eastAsia="Times New Roman" w:hAnsi="Times New Roman"/>
                <w:b/>
                <w:lang w:eastAsia="ru-RU"/>
              </w:rPr>
              <w:t>Страна происхождения Товара**: ______________________________</w:t>
            </w:r>
          </w:p>
          <w:p w:rsidR="000C13A6" w:rsidRDefault="000C13A6" w:rsidP="0079411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gramStart"/>
            <w:r w:rsidRPr="00FA186C">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r w:rsidRPr="00FA186C">
              <w:rPr>
                <w:rFonts w:ascii="Times New Roman" w:eastAsia="Times New Roman" w:hAnsi="Times New Roman"/>
                <w:sz w:val="18"/>
                <w:szCs w:val="18"/>
                <w:lang w:eastAsia="ru-RU"/>
              </w:rPr>
              <w:t xml:space="preserve">Указывается из заявки Участника, </w:t>
            </w:r>
            <w:proofErr w:type="gramEnd"/>
          </w:p>
          <w:p w:rsidR="000C13A6" w:rsidRPr="00FA186C" w:rsidRDefault="000C13A6" w:rsidP="00794119">
            <w:pPr>
              <w:spacing w:after="0" w:line="240" w:lineRule="auto"/>
              <w:jc w:val="right"/>
              <w:rPr>
                <w:rFonts w:ascii="Times New Roman" w:eastAsia="Times New Roman" w:hAnsi="Times New Roman"/>
                <w:sz w:val="18"/>
                <w:szCs w:val="18"/>
                <w:lang w:eastAsia="ru-RU"/>
              </w:rPr>
            </w:pPr>
            <w:r w:rsidRPr="00FA186C">
              <w:rPr>
                <w:rFonts w:ascii="Times New Roman" w:eastAsia="Times New Roman" w:hAnsi="Times New Roman"/>
                <w:sz w:val="18"/>
                <w:szCs w:val="18"/>
                <w:lang w:eastAsia="ru-RU"/>
              </w:rPr>
              <w:t xml:space="preserve">с </w:t>
            </w:r>
            <w:proofErr w:type="gramStart"/>
            <w:r w:rsidRPr="00FA186C">
              <w:rPr>
                <w:rFonts w:ascii="Times New Roman" w:eastAsia="Times New Roman" w:hAnsi="Times New Roman"/>
                <w:sz w:val="18"/>
                <w:szCs w:val="18"/>
                <w:lang w:eastAsia="ru-RU"/>
              </w:rPr>
              <w:t>которым</w:t>
            </w:r>
            <w:proofErr w:type="gramEnd"/>
            <w:r w:rsidRPr="00FA186C">
              <w:rPr>
                <w:rFonts w:ascii="Times New Roman" w:eastAsia="Times New Roman" w:hAnsi="Times New Roman"/>
                <w:sz w:val="18"/>
                <w:szCs w:val="18"/>
                <w:lang w:eastAsia="ru-RU"/>
              </w:rPr>
              <w:t xml:space="preserve"> заключается договор</w:t>
            </w:r>
            <w:r>
              <w:rPr>
                <w:rFonts w:ascii="Times New Roman" w:eastAsia="Times New Roman" w:hAnsi="Times New Roman"/>
                <w:sz w:val="18"/>
                <w:szCs w:val="18"/>
                <w:lang w:eastAsia="ru-RU"/>
              </w:rPr>
              <w:t>)</w:t>
            </w:r>
          </w:p>
          <w:p w:rsidR="000C13A6" w:rsidRPr="00D56A47" w:rsidRDefault="000C13A6" w:rsidP="00794119">
            <w:pPr>
              <w:spacing w:after="0" w:line="240" w:lineRule="auto"/>
              <w:rPr>
                <w:rFonts w:ascii="Times New Roman" w:eastAsia="Times New Roman" w:hAnsi="Times New Roman"/>
                <w:b/>
                <w:lang w:eastAsia="ru-RU"/>
              </w:rPr>
            </w:pPr>
          </w:p>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297" w:type="dxa"/>
          </w:tcPr>
          <w:p w:rsidR="000C13A6" w:rsidRPr="00D56A47" w:rsidRDefault="000C13A6" w:rsidP="00794119">
            <w:pPr>
              <w:spacing w:after="0" w:line="240" w:lineRule="auto"/>
              <w:jc w:val="center"/>
              <w:rPr>
                <w:rFonts w:ascii="Times New Roman" w:eastAsia="Times New Roman" w:hAnsi="Times New Roman"/>
                <w:b/>
                <w:lang w:eastAsia="ru-RU"/>
              </w:rPr>
            </w:pPr>
          </w:p>
        </w:tc>
        <w:tc>
          <w:tcPr>
            <w:tcW w:w="3530" w:type="dxa"/>
          </w:tcPr>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0C13A6" w:rsidRPr="00D56A47" w:rsidRDefault="000C13A6" w:rsidP="00794119">
            <w:pPr>
              <w:spacing w:after="0" w:line="240" w:lineRule="auto"/>
              <w:rPr>
                <w:rFonts w:ascii="Times New Roman" w:eastAsia="Times New Roman" w:hAnsi="Times New Roman"/>
                <w:b/>
                <w:lang w:eastAsia="ru-RU"/>
              </w:rPr>
            </w:pPr>
          </w:p>
          <w:p w:rsidR="000C13A6" w:rsidRPr="00D56A47" w:rsidRDefault="000C13A6" w:rsidP="00794119">
            <w:pPr>
              <w:spacing w:after="0" w:line="240" w:lineRule="auto"/>
              <w:rPr>
                <w:rFonts w:ascii="Times New Roman" w:eastAsia="Times New Roman" w:hAnsi="Times New Roman"/>
                <w:b/>
                <w:lang w:eastAsia="ru-RU"/>
              </w:rPr>
            </w:pPr>
          </w:p>
          <w:p w:rsidR="000C13A6" w:rsidRDefault="000C13A6" w:rsidP="00794119">
            <w:pPr>
              <w:spacing w:after="0" w:line="240" w:lineRule="auto"/>
              <w:rPr>
                <w:rFonts w:ascii="Times New Roman" w:eastAsia="Times New Roman" w:hAnsi="Times New Roman"/>
                <w:b/>
                <w:lang w:eastAsia="ru-RU"/>
              </w:rPr>
            </w:pPr>
          </w:p>
          <w:p w:rsidR="000C13A6" w:rsidRDefault="000C13A6" w:rsidP="00794119">
            <w:pPr>
              <w:spacing w:after="0" w:line="240" w:lineRule="auto"/>
              <w:rPr>
                <w:rFonts w:ascii="Times New Roman" w:eastAsia="Times New Roman" w:hAnsi="Times New Roman"/>
                <w:b/>
                <w:lang w:eastAsia="ru-RU"/>
              </w:rPr>
            </w:pPr>
          </w:p>
          <w:p w:rsidR="000C13A6" w:rsidRDefault="000C13A6" w:rsidP="00794119">
            <w:pPr>
              <w:spacing w:after="0" w:line="240" w:lineRule="auto"/>
              <w:rPr>
                <w:rFonts w:ascii="Times New Roman" w:eastAsia="Times New Roman" w:hAnsi="Times New Roman"/>
                <w:b/>
                <w:lang w:eastAsia="ru-RU"/>
              </w:rPr>
            </w:pPr>
          </w:p>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Продавец:</w:t>
            </w:r>
          </w:p>
        </w:tc>
      </w:tr>
      <w:tr w:rsidR="000C13A6" w:rsidRPr="00D56A47" w:rsidTr="00794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87"/>
        </w:trPr>
        <w:tc>
          <w:tcPr>
            <w:tcW w:w="6804" w:type="dxa"/>
            <w:gridSpan w:val="2"/>
          </w:tcPr>
          <w:p w:rsidR="000C13A6" w:rsidRPr="00D56A47" w:rsidRDefault="000C13A6" w:rsidP="00794119">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0C13A6"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ПАО ГК «ТНС энерго» - </w:t>
            </w: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управляющий директор ПАО «ТНС энерго Марий Эл»</w:t>
            </w: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r w:rsidRPr="00D56A47">
              <w:rPr>
                <w:rFonts w:ascii="Times New Roman" w:eastAsia="Times New Roman" w:hAnsi="Times New Roman"/>
                <w:lang w:eastAsia="ru-RU"/>
              </w:rPr>
              <w:t>/</w:t>
            </w:r>
          </w:p>
          <w:p w:rsidR="000C13A6" w:rsidRPr="00D56A47" w:rsidRDefault="000C13A6" w:rsidP="00794119">
            <w:pPr>
              <w:spacing w:after="0" w:line="240" w:lineRule="auto"/>
              <w:rPr>
                <w:rFonts w:ascii="Times New Roman" w:eastAsia="Times New Roman" w:hAnsi="Times New Roman"/>
                <w:lang w:eastAsia="ru-RU"/>
              </w:rPr>
            </w:pPr>
          </w:p>
        </w:tc>
        <w:tc>
          <w:tcPr>
            <w:tcW w:w="297" w:type="dxa"/>
          </w:tcPr>
          <w:p w:rsidR="000C13A6" w:rsidRPr="00D56A47" w:rsidRDefault="000C13A6" w:rsidP="00794119">
            <w:pPr>
              <w:spacing w:after="0" w:line="240" w:lineRule="auto"/>
              <w:jc w:val="center"/>
              <w:rPr>
                <w:rFonts w:ascii="Times New Roman" w:eastAsia="Times New Roman" w:hAnsi="Times New Roman"/>
                <w:lang w:eastAsia="ru-RU"/>
              </w:rPr>
            </w:pPr>
          </w:p>
        </w:tc>
        <w:tc>
          <w:tcPr>
            <w:tcW w:w="3530" w:type="dxa"/>
          </w:tcPr>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p>
          <w:p w:rsidR="000C13A6" w:rsidRPr="00D56A47" w:rsidRDefault="000C13A6" w:rsidP="00794119">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w:t>
            </w:r>
            <w:r>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w:t>
            </w:r>
          </w:p>
          <w:p w:rsidR="000C13A6" w:rsidRPr="00D56A47" w:rsidRDefault="000C13A6" w:rsidP="00794119">
            <w:pPr>
              <w:spacing w:after="0" w:line="240" w:lineRule="auto"/>
            </w:pPr>
          </w:p>
        </w:tc>
      </w:tr>
    </w:tbl>
    <w:p w:rsidR="000C13A6" w:rsidRPr="00D56A47" w:rsidRDefault="000C13A6" w:rsidP="000C13A6">
      <w:pPr>
        <w:spacing w:after="0"/>
        <w:ind w:left="709" w:hanging="709"/>
        <w:jc w:val="center"/>
        <w:rPr>
          <w:rFonts w:ascii="Times New Roman" w:eastAsia="Times New Roman" w:hAnsi="Times New Roman"/>
          <w:b/>
          <w:snapToGrid w:val="0"/>
          <w:lang w:eastAsia="ru-RU"/>
        </w:rPr>
        <w:sectPr w:rsidR="000C13A6" w:rsidRPr="00D56A47" w:rsidSect="004D5937">
          <w:footerReference w:type="even" r:id="rId8"/>
          <w:footerReference w:type="default" r:id="rId9"/>
          <w:pgSz w:w="12240" w:h="15840" w:code="1"/>
          <w:pgMar w:top="1134" w:right="567" w:bottom="567" w:left="567" w:header="709" w:footer="709" w:gutter="0"/>
          <w:cols w:space="708"/>
          <w:docGrid w:linePitch="381"/>
        </w:sectPr>
      </w:pPr>
    </w:p>
    <w:p w:rsidR="001D288F" w:rsidRDefault="001D288F"/>
    <w:sectPr w:rsidR="001D288F" w:rsidSect="000C13A6">
      <w:pgSz w:w="11906" w:h="16838"/>
      <w:pgMar w:top="709"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FD" w:rsidRDefault="005A0DAD">
      <w:pPr>
        <w:spacing w:after="0" w:line="240" w:lineRule="auto"/>
      </w:pPr>
      <w:r>
        <w:separator/>
      </w:r>
    </w:p>
  </w:endnote>
  <w:endnote w:type="continuationSeparator" w:id="0">
    <w:p w:rsidR="008372FD" w:rsidRDefault="005A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12" w:rsidRDefault="000C13A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2E12" w:rsidRDefault="007F38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12" w:rsidRDefault="007F38D9">
    <w:pPr>
      <w:pStyle w:val="a3"/>
      <w:framePr w:wrap="around" w:vAnchor="text" w:hAnchor="margin" w:xAlign="right" w:y="1"/>
      <w:rPr>
        <w:rStyle w:val="a7"/>
      </w:rPr>
    </w:pPr>
  </w:p>
  <w:p w:rsidR="009E2E12" w:rsidRDefault="007F38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FD" w:rsidRDefault="005A0DAD">
      <w:pPr>
        <w:spacing w:after="0" w:line="240" w:lineRule="auto"/>
      </w:pPr>
      <w:r>
        <w:separator/>
      </w:r>
    </w:p>
  </w:footnote>
  <w:footnote w:type="continuationSeparator" w:id="0">
    <w:p w:rsidR="008372FD" w:rsidRDefault="005A0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A6"/>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13A6"/>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0D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38D9"/>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2FD"/>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13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13A6"/>
    <w:rPr>
      <w:rFonts w:ascii="Calibri" w:eastAsia="Calibri" w:hAnsi="Calibri" w:cs="Times New Roman"/>
    </w:rPr>
  </w:style>
  <w:style w:type="paragraph" w:styleId="a5">
    <w:name w:val="List Paragraph"/>
    <w:aliases w:val="Абзац1"/>
    <w:basedOn w:val="a"/>
    <w:link w:val="a6"/>
    <w:uiPriority w:val="34"/>
    <w:qFormat/>
    <w:rsid w:val="000C13A6"/>
    <w:pPr>
      <w:ind w:left="720"/>
      <w:contextualSpacing/>
    </w:pPr>
  </w:style>
  <w:style w:type="character" w:styleId="a7">
    <w:name w:val="page number"/>
    <w:basedOn w:val="a0"/>
    <w:rsid w:val="000C13A6"/>
  </w:style>
  <w:style w:type="character" w:customStyle="1" w:styleId="a6">
    <w:name w:val="Абзац списка Знак"/>
    <w:aliases w:val="Абзац1 Знак"/>
    <w:link w:val="a5"/>
    <w:uiPriority w:val="34"/>
    <w:locked/>
    <w:rsid w:val="000C13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13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13A6"/>
    <w:rPr>
      <w:rFonts w:ascii="Calibri" w:eastAsia="Calibri" w:hAnsi="Calibri" w:cs="Times New Roman"/>
    </w:rPr>
  </w:style>
  <w:style w:type="paragraph" w:styleId="a5">
    <w:name w:val="List Paragraph"/>
    <w:aliases w:val="Абзац1"/>
    <w:basedOn w:val="a"/>
    <w:link w:val="a6"/>
    <w:uiPriority w:val="34"/>
    <w:qFormat/>
    <w:rsid w:val="000C13A6"/>
    <w:pPr>
      <w:ind w:left="720"/>
      <w:contextualSpacing/>
    </w:pPr>
  </w:style>
  <w:style w:type="character" w:styleId="a7">
    <w:name w:val="page number"/>
    <w:basedOn w:val="a0"/>
    <w:rsid w:val="000C13A6"/>
  </w:style>
  <w:style w:type="character" w:customStyle="1" w:styleId="a6">
    <w:name w:val="Абзац списка Знак"/>
    <w:aliases w:val="Абзац1 Знак"/>
    <w:link w:val="a5"/>
    <w:uiPriority w:val="34"/>
    <w:locked/>
    <w:rsid w:val="000C13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3</cp:revision>
  <dcterms:created xsi:type="dcterms:W3CDTF">2018-07-13T05:17:00Z</dcterms:created>
  <dcterms:modified xsi:type="dcterms:W3CDTF">2018-07-16T10:26:00Z</dcterms:modified>
</cp:coreProperties>
</file>