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C" w:rsidRDefault="00D27B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7BDC" w:rsidRDefault="00D27BDC">
      <w:pPr>
        <w:pStyle w:val="ConsPlusNormal"/>
        <w:jc w:val="both"/>
        <w:outlineLvl w:val="0"/>
      </w:pPr>
    </w:p>
    <w:p w:rsidR="00D27BDC" w:rsidRDefault="00D27BDC">
      <w:pPr>
        <w:pStyle w:val="ConsPlusTitle"/>
        <w:jc w:val="center"/>
        <w:outlineLvl w:val="0"/>
      </w:pPr>
      <w:r>
        <w:t>ПРАВИТЕЛЬСТВО ЯРОСЛАВСКОЙ ОБЛАСТИ</w:t>
      </w:r>
    </w:p>
    <w:p w:rsidR="00D27BDC" w:rsidRDefault="00D27BDC">
      <w:pPr>
        <w:pStyle w:val="ConsPlusTitle"/>
        <w:jc w:val="center"/>
      </w:pPr>
    </w:p>
    <w:p w:rsidR="00D27BDC" w:rsidRDefault="00D27BDC">
      <w:pPr>
        <w:pStyle w:val="ConsPlusTitle"/>
        <w:jc w:val="center"/>
      </w:pPr>
      <w:r>
        <w:t>ПОСТАНОВЛЕНИЕ</w:t>
      </w:r>
    </w:p>
    <w:p w:rsidR="00D27BDC" w:rsidRDefault="00D27BDC">
      <w:pPr>
        <w:pStyle w:val="ConsPlusTitle"/>
        <w:jc w:val="center"/>
      </w:pPr>
      <w:r>
        <w:t>от 28 июня 2018 г. N 473-п</w:t>
      </w:r>
    </w:p>
    <w:p w:rsidR="00D27BDC" w:rsidRDefault="00D27BDC">
      <w:pPr>
        <w:pStyle w:val="ConsPlusTitle"/>
        <w:jc w:val="center"/>
      </w:pPr>
    </w:p>
    <w:p w:rsidR="00D27BDC" w:rsidRDefault="00D27BDC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D27BDC" w:rsidRDefault="00D27BDC">
      <w:pPr>
        <w:pStyle w:val="ConsPlusTitle"/>
        <w:jc w:val="center"/>
      </w:pPr>
      <w:r>
        <w:t xml:space="preserve">ПО ЭЛЕКТРОСНАБЖЕНИЮ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D27BDC" w:rsidRDefault="00D27BDC">
      <w:pPr>
        <w:pStyle w:val="ConsPlusTitle"/>
        <w:jc w:val="center"/>
      </w:pPr>
      <w:r>
        <w:t>ПОСТАНОВЛЕНИЙ ПРАВИТЕЛЬСТВА ОБЛАСТИ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электроснабжению.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 xml:space="preserve">- от 10.08.2012 </w:t>
      </w:r>
      <w:hyperlink r:id="rId8" w:history="1">
        <w:r>
          <w:rPr>
            <w:color w:val="0000FF"/>
          </w:rPr>
          <w:t>N 789-п</w:t>
        </w:r>
      </w:hyperlink>
      <w:r>
        <w:t xml:space="preserve"> "Об установлении нормативов коммунальных услуг по электроснабжению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области от 29.11.2010 N 870-п";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 xml:space="preserve">- от 24.12.2012 </w:t>
      </w:r>
      <w:hyperlink r:id="rId9" w:history="1">
        <w:r>
          <w:rPr>
            <w:color w:val="0000FF"/>
          </w:rPr>
          <w:t>N 1491-п</w:t>
        </w:r>
      </w:hyperlink>
      <w:r>
        <w:t xml:space="preserve"> "О внесении изменений в постановление Правительства области от 10.08.2012 N 789-п";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 xml:space="preserve">- от 28.03.2014 </w:t>
      </w:r>
      <w:hyperlink r:id="rId10" w:history="1">
        <w:r>
          <w:rPr>
            <w:color w:val="0000FF"/>
          </w:rPr>
          <w:t>N 272-п</w:t>
        </w:r>
      </w:hyperlink>
      <w:r>
        <w:t xml:space="preserve"> "О внесении изменения в постановление Правительства области от 10.08.2012 N 789-п";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 xml:space="preserve">- от 08.12.2014 </w:t>
      </w:r>
      <w:hyperlink r:id="rId11" w:history="1">
        <w:r>
          <w:rPr>
            <w:color w:val="0000FF"/>
          </w:rPr>
          <w:t>N 1265-п</w:t>
        </w:r>
      </w:hyperlink>
      <w:r>
        <w:t xml:space="preserve"> "О внесении изменений в постановление Правительства области от 10.08.2012 N 789-п".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>4. Постановление вступает в силу с 01.07.2018.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27BDC" w:rsidRDefault="00D27BDC">
      <w:pPr>
        <w:pStyle w:val="ConsPlusNormal"/>
        <w:jc w:val="right"/>
      </w:pPr>
      <w:r>
        <w:t>Председателя</w:t>
      </w:r>
    </w:p>
    <w:p w:rsidR="00D27BDC" w:rsidRDefault="00D27BDC">
      <w:pPr>
        <w:pStyle w:val="ConsPlusNormal"/>
        <w:jc w:val="right"/>
      </w:pPr>
      <w:r>
        <w:t>Правительства области</w:t>
      </w:r>
    </w:p>
    <w:p w:rsidR="00D27BDC" w:rsidRDefault="00D27BDC">
      <w:pPr>
        <w:pStyle w:val="ConsPlusNormal"/>
        <w:jc w:val="right"/>
      </w:pPr>
      <w:r>
        <w:t>Р.А.КОЛЕСОВ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right"/>
        <w:outlineLvl w:val="0"/>
      </w:pPr>
      <w:r>
        <w:t>Утверждены</w:t>
      </w:r>
    </w:p>
    <w:p w:rsidR="00D27BDC" w:rsidRDefault="00D27BDC">
      <w:pPr>
        <w:pStyle w:val="ConsPlusNormal"/>
        <w:jc w:val="right"/>
      </w:pPr>
      <w:r>
        <w:t>постановлением</w:t>
      </w:r>
    </w:p>
    <w:p w:rsidR="00D27BDC" w:rsidRDefault="00D27BDC">
      <w:pPr>
        <w:pStyle w:val="ConsPlusNormal"/>
        <w:jc w:val="right"/>
      </w:pPr>
      <w:r>
        <w:t>Правительства области</w:t>
      </w:r>
    </w:p>
    <w:p w:rsidR="00D27BDC" w:rsidRDefault="00D27BDC">
      <w:pPr>
        <w:pStyle w:val="ConsPlusNormal"/>
        <w:jc w:val="right"/>
      </w:pPr>
      <w:r>
        <w:t>от 28.06.2018 N 473-п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Title"/>
        <w:jc w:val="center"/>
      </w:pPr>
      <w:bookmarkStart w:id="0" w:name="P40"/>
      <w:bookmarkEnd w:id="0"/>
      <w:r>
        <w:t>НОРМАТИВЫ</w:t>
      </w:r>
    </w:p>
    <w:p w:rsidR="00D27BDC" w:rsidRDefault="00D27BDC">
      <w:pPr>
        <w:pStyle w:val="ConsPlusTitle"/>
        <w:jc w:val="center"/>
      </w:pPr>
      <w:r>
        <w:t>ПОТРЕБЛЕНИЯ КОММУНАЛЬНЫХ УСЛУГ ПО ЭЛЕКТРОСНАБЖЕНИЮ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>1. Норматив потребления коммунальной услуги по электроснабжению для базовых условий (однокомнатная квартира (однокомнатный индивидуальный жилой дом), в которой (котором) проживает один человек) составляет 81 кВт x ч в месяц на одного человека.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 xml:space="preserve">2. Нормативы потребления коммунальной услуги </w:t>
      </w:r>
      <w:proofErr w:type="gramStart"/>
      <w:r>
        <w:t>по электроснабжению в жилых помещениях с учетом дифференциации в зависимости от количества</w:t>
      </w:r>
      <w:proofErr w:type="gramEnd"/>
      <w:r>
        <w:t xml:space="preserve"> комнат и количества человек, проживающих в квартире или индивидуальном жилом доме, составляют:</w:t>
      </w:r>
    </w:p>
    <w:p w:rsidR="00D27BDC" w:rsidRDefault="00D27BDC">
      <w:pPr>
        <w:sectPr w:rsidR="00D27BDC" w:rsidSect="00E56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BDC" w:rsidRDefault="00D27B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360"/>
        <w:gridCol w:w="1360"/>
        <w:gridCol w:w="1361"/>
        <w:gridCol w:w="1030"/>
        <w:gridCol w:w="1030"/>
        <w:gridCol w:w="1030"/>
        <w:gridCol w:w="1030"/>
        <w:gridCol w:w="1030"/>
      </w:tblGrid>
      <w:tr w:rsidR="00D27BDC">
        <w:tc>
          <w:tcPr>
            <w:tcW w:w="567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N</w:t>
            </w:r>
          </w:p>
          <w:p w:rsidR="00D27BDC" w:rsidRDefault="00D27BD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Метод расчета нормативов</w:t>
            </w:r>
          </w:p>
        </w:tc>
        <w:tc>
          <w:tcPr>
            <w:tcW w:w="1361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5150" w:type="dxa"/>
            <w:gridSpan w:val="5"/>
          </w:tcPr>
          <w:p w:rsidR="00D27BDC" w:rsidRDefault="00D27BD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  <w:vMerge/>
          </w:tcPr>
          <w:p w:rsidR="00D27BDC" w:rsidRDefault="00D27BDC"/>
        </w:tc>
        <w:tc>
          <w:tcPr>
            <w:tcW w:w="5150" w:type="dxa"/>
            <w:gridSpan w:val="5"/>
          </w:tcPr>
          <w:p w:rsidR="00D27BDC" w:rsidRDefault="00D27BDC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  <w:vMerge/>
          </w:tcPr>
          <w:p w:rsidR="00D27BDC" w:rsidRDefault="00D27BDC"/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 и более</w:t>
            </w:r>
          </w:p>
        </w:tc>
      </w:tr>
      <w:tr w:rsidR="00D27BDC">
        <w:tc>
          <w:tcPr>
            <w:tcW w:w="567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27BDC" w:rsidRDefault="00D27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10</w:t>
            </w:r>
          </w:p>
        </w:tc>
      </w:tr>
      <w:tr w:rsidR="00D27BDC">
        <w:tc>
          <w:tcPr>
            <w:tcW w:w="567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Merge w:val="restart"/>
          </w:tcPr>
          <w:p w:rsidR="00D27BDC" w:rsidRDefault="00D27BDC">
            <w:pPr>
              <w:pStyle w:val="ConsPlusNormal"/>
            </w:pPr>
            <w:r>
              <w:t>Многоквартирные дома, жилые дома, не оборудованные в установленном порядке стационарными электроплитами для приготовления пищи, электронагревательными установками для целей горячего водоснабжения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кВт x ч в месяц на человека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метод аналогов</w:t>
            </w:r>
          </w:p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28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36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40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44</w:t>
            </w:r>
          </w:p>
        </w:tc>
      </w:tr>
      <w:tr w:rsidR="00D27BDC">
        <w:tc>
          <w:tcPr>
            <w:tcW w:w="567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Merge w:val="restart"/>
          </w:tcPr>
          <w:p w:rsidR="00D27BDC" w:rsidRDefault="00D27BDC">
            <w:pPr>
              <w:pStyle w:val="ConsPlusNormal"/>
            </w:pPr>
            <w: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кВт x ч в месяц на человека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метод аналогов</w:t>
            </w:r>
          </w:p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37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43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47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50</w:t>
            </w:r>
          </w:p>
        </w:tc>
      </w:tr>
      <w:tr w:rsidR="00D27BDC">
        <w:tc>
          <w:tcPr>
            <w:tcW w:w="567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Merge w:val="restart"/>
          </w:tcPr>
          <w:p w:rsidR="00D27BDC" w:rsidRDefault="00D27BDC">
            <w:pPr>
              <w:pStyle w:val="ConsPlusNormal"/>
            </w:pPr>
            <w:r>
              <w:t>Многоквартирные дома, жилые дома,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кВт x ч в месяц на человека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расчетный метод</w:t>
            </w:r>
          </w:p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82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106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120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129</w:t>
            </w:r>
          </w:p>
        </w:tc>
      </w:tr>
      <w:tr w:rsidR="00D27BDC">
        <w:tc>
          <w:tcPr>
            <w:tcW w:w="567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Merge w:val="restart"/>
          </w:tcPr>
          <w:p w:rsidR="00D27BDC" w:rsidRDefault="00D27BDC">
            <w:pPr>
              <w:pStyle w:val="ConsPlusNormal"/>
            </w:pPr>
            <w:r>
              <w:t>Многоквартирные дома, жилые дома, оборудованные в установленном 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кВт x ч в месяц на человека</w:t>
            </w:r>
          </w:p>
        </w:tc>
        <w:tc>
          <w:tcPr>
            <w:tcW w:w="1360" w:type="dxa"/>
            <w:vMerge w:val="restart"/>
          </w:tcPr>
          <w:p w:rsidR="00D27BDC" w:rsidRDefault="00D27BDC">
            <w:pPr>
              <w:pStyle w:val="ConsPlusNormal"/>
              <w:jc w:val="center"/>
            </w:pPr>
            <w:r>
              <w:t>расчетный метод</w:t>
            </w:r>
          </w:p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99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117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128</w:t>
            </w:r>
          </w:p>
        </w:tc>
      </w:tr>
      <w:tr w:rsidR="00D27BDC">
        <w:tc>
          <w:tcPr>
            <w:tcW w:w="567" w:type="dxa"/>
            <w:vMerge/>
          </w:tcPr>
          <w:p w:rsidR="00D27BDC" w:rsidRDefault="00D27BDC"/>
        </w:tc>
        <w:tc>
          <w:tcPr>
            <w:tcW w:w="3798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0" w:type="dxa"/>
            <w:vMerge/>
          </w:tcPr>
          <w:p w:rsidR="00D27BDC" w:rsidRDefault="00D27BDC"/>
        </w:tc>
        <w:tc>
          <w:tcPr>
            <w:tcW w:w="1361" w:type="dxa"/>
          </w:tcPr>
          <w:p w:rsidR="00D27BDC" w:rsidRDefault="00D27BDC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30" w:type="dxa"/>
          </w:tcPr>
          <w:p w:rsidR="00D27BDC" w:rsidRDefault="00D27BDC">
            <w:pPr>
              <w:pStyle w:val="ConsPlusNormal"/>
              <w:jc w:val="center"/>
            </w:pPr>
            <w:r>
              <w:t>136</w:t>
            </w:r>
          </w:p>
        </w:tc>
      </w:tr>
    </w:tbl>
    <w:p w:rsidR="00D27BDC" w:rsidRDefault="00D27BDC">
      <w:pPr>
        <w:sectPr w:rsidR="00D27B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>3. Нормативы потребления коммунальной услуги по электроснабжению при использовании надворных построек, расположенных на земельном участке, составляют:</w:t>
      </w:r>
    </w:p>
    <w:p w:rsidR="00D27BDC" w:rsidRDefault="00D27B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2721"/>
        <w:gridCol w:w="1474"/>
      </w:tblGrid>
      <w:tr w:rsidR="00D27BDC">
        <w:tc>
          <w:tcPr>
            <w:tcW w:w="510" w:type="dxa"/>
          </w:tcPr>
          <w:p w:rsidR="00D27BDC" w:rsidRDefault="00D27BDC">
            <w:pPr>
              <w:pStyle w:val="ConsPlusNormal"/>
              <w:jc w:val="center"/>
            </w:pPr>
            <w:r>
              <w:t>N</w:t>
            </w:r>
          </w:p>
          <w:p w:rsidR="00D27BDC" w:rsidRDefault="00D27BD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D27BDC" w:rsidRDefault="00D27BDC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</w:tcPr>
          <w:p w:rsidR="00D27BDC" w:rsidRDefault="00D27BD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D27BDC" w:rsidRDefault="00D27BD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27BDC">
        <w:tc>
          <w:tcPr>
            <w:tcW w:w="510" w:type="dxa"/>
          </w:tcPr>
          <w:p w:rsidR="00D27BDC" w:rsidRDefault="00D27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27BDC" w:rsidRDefault="00D27BDC">
            <w:pPr>
              <w:pStyle w:val="ConsPlusNormal"/>
            </w:pPr>
            <w:r>
              <w:t>Освещение в целях содержания сельскохозяйственных животных (птицы)</w:t>
            </w:r>
          </w:p>
        </w:tc>
        <w:tc>
          <w:tcPr>
            <w:tcW w:w="2721" w:type="dxa"/>
          </w:tcPr>
          <w:p w:rsidR="00D27BDC" w:rsidRDefault="00D27BDC">
            <w:pPr>
              <w:pStyle w:val="ConsPlusNormal"/>
            </w:pPr>
            <w:r>
              <w:t>кВт x ч в месяц на голову животного (птицы)</w:t>
            </w:r>
          </w:p>
        </w:tc>
        <w:tc>
          <w:tcPr>
            <w:tcW w:w="1474" w:type="dxa"/>
          </w:tcPr>
          <w:p w:rsidR="00D27BDC" w:rsidRDefault="00D27BDC">
            <w:pPr>
              <w:pStyle w:val="ConsPlusNormal"/>
              <w:jc w:val="center"/>
            </w:pPr>
            <w:r>
              <w:t>0,8 (0,3)</w:t>
            </w:r>
          </w:p>
        </w:tc>
      </w:tr>
      <w:tr w:rsidR="00D27BDC">
        <w:tc>
          <w:tcPr>
            <w:tcW w:w="510" w:type="dxa"/>
          </w:tcPr>
          <w:p w:rsidR="00D27BDC" w:rsidRDefault="00D27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D27BDC" w:rsidRDefault="00D27BDC">
            <w:pPr>
              <w:pStyle w:val="ConsPlusNormal"/>
            </w:pPr>
            <w:r>
              <w:t>Приготовление пищи и подогрев воды для сельскохозяйственных животных (птицы)</w:t>
            </w:r>
          </w:p>
        </w:tc>
        <w:tc>
          <w:tcPr>
            <w:tcW w:w="2721" w:type="dxa"/>
          </w:tcPr>
          <w:p w:rsidR="00D27BDC" w:rsidRDefault="00D27BDC">
            <w:pPr>
              <w:pStyle w:val="ConsPlusNormal"/>
            </w:pPr>
            <w:r>
              <w:t>кВт x ч в месяц на голову животного (птицы)</w:t>
            </w:r>
          </w:p>
        </w:tc>
        <w:tc>
          <w:tcPr>
            <w:tcW w:w="1474" w:type="dxa"/>
          </w:tcPr>
          <w:p w:rsidR="00D27BDC" w:rsidRDefault="00D27BDC">
            <w:pPr>
              <w:pStyle w:val="ConsPlusNormal"/>
              <w:jc w:val="center"/>
            </w:pPr>
            <w:r>
              <w:t>7,0 (1,3)</w:t>
            </w:r>
          </w:p>
        </w:tc>
      </w:tr>
    </w:tbl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r>
        <w:t xml:space="preserve">4. Норматив потребления коммунальной услуги по электроснабжению для населения, использующего индивидуальные системы </w:t>
      </w:r>
      <w:proofErr w:type="spellStart"/>
      <w:r>
        <w:t>электроотопления</w:t>
      </w:r>
      <w:proofErr w:type="spellEnd"/>
      <w:r>
        <w:t xml:space="preserve"> стационарного типа для общего обогрева жилых и нежилых помещений, на 1 кв. метр отапливаемой площади (</w:t>
      </w:r>
      <w:proofErr w:type="spellStart"/>
      <w:r>
        <w:t>Wo</w:t>
      </w:r>
      <w:proofErr w:type="spellEnd"/>
      <w:r>
        <w:t>) рассчитывается по формуле: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proofErr w:type="spellStart"/>
      <w:r>
        <w:t>Wo</w:t>
      </w:r>
      <w:proofErr w:type="spellEnd"/>
      <w:r>
        <w:t xml:space="preserve"> = </w:t>
      </w:r>
      <w:proofErr w:type="spellStart"/>
      <w:r>
        <w:t>No</w:t>
      </w:r>
      <w:proofErr w:type="spellEnd"/>
      <w:r>
        <w:t xml:space="preserve"> x 1163, где:</w:t>
      </w: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ind w:firstLine="540"/>
        <w:jc w:val="both"/>
      </w:pPr>
      <w:proofErr w:type="spellStart"/>
      <w:r>
        <w:t>No</w:t>
      </w:r>
      <w:proofErr w:type="spellEnd"/>
      <w:r>
        <w:t xml:space="preserve"> - норматив потребления коммунальной услуги по отоплению, Гкал/кв. метр в месяц;</w:t>
      </w:r>
    </w:p>
    <w:p w:rsidR="00D27BDC" w:rsidRDefault="00D27BDC">
      <w:pPr>
        <w:pStyle w:val="ConsPlusNormal"/>
        <w:spacing w:before="220"/>
        <w:ind w:firstLine="540"/>
        <w:jc w:val="both"/>
      </w:pPr>
      <w:r>
        <w:t>1163 - коэффициент пересчета кВт x ч в Гкал.</w:t>
      </w:r>
    </w:p>
    <w:p w:rsidR="00D27BDC" w:rsidRDefault="00D27BDC">
      <w:pPr>
        <w:pStyle w:val="ConsPlusNormal"/>
        <w:spacing w:before="220"/>
        <w:ind w:firstLine="540"/>
        <w:jc w:val="both"/>
      </w:pPr>
      <w:proofErr w:type="gramStart"/>
      <w:r>
        <w:t xml:space="preserve">Норматив потребления коммунальной услуги по электроснабжению для населения, использующего индивидуальные системы </w:t>
      </w:r>
      <w:proofErr w:type="spellStart"/>
      <w:r>
        <w:t>электроотопления</w:t>
      </w:r>
      <w:proofErr w:type="spellEnd"/>
      <w:r>
        <w:t xml:space="preserve"> стационарного типа для общего обогрева жилых и нежилых помещений, на 1 кв. метр отапливаемой площади применяется дополнительно к нормативам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человек, проживающих в квартире или индивидуальном жилом доме.</w:t>
      </w:r>
      <w:proofErr w:type="gramEnd"/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jc w:val="both"/>
      </w:pPr>
    </w:p>
    <w:p w:rsidR="00D27BDC" w:rsidRDefault="00D27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AF" w:rsidRDefault="004356AF"/>
    <w:sectPr w:rsidR="004356AF" w:rsidSect="00D27BD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C"/>
    <w:rsid w:val="004356AF"/>
    <w:rsid w:val="00D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1ED8BFD5681139F284DC4D10D1E6DBBEC055156DCF05B5r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DFED3D24B16DEB884E19B0842B6r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DF0D3D44F17DEB884E19B084264C5521ABB7407AF8B4748B6r4M" TargetMode="External"/><Relationship Id="rId11" Type="http://schemas.openxmlformats.org/officeDocument/2006/relationships/hyperlink" Target="consultantplus://offline/ref=30DF123178C828815F871ED8BFD5681139F284DC4D10D1EDDABEC055156DCF05B5r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DF123178C828815F871ED8BFD5681139F284DC4C1CD6EBD8BEC055156DCF05B5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F123178C828815F871ED8BFD5681139F284DC4F1DD0EFDBBEC055156DCF05B5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Олег Юрьевич</dc:creator>
  <cp:keywords/>
  <dc:description/>
  <cp:lastModifiedBy/>
  <cp:revision>1</cp:revision>
  <dcterms:created xsi:type="dcterms:W3CDTF">2018-07-17T12:43:00Z</dcterms:created>
</cp:coreProperties>
</file>