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ДОГОВОР № ______</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на оказание услуг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w:t>
      </w: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w:t>
      </w: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       </w:t>
      </w:r>
      <w:r w:rsidRPr="00311436">
        <w:rPr>
          <w:rFonts w:ascii="Times New Roman" w:hAnsi="Times New Roman" w:cs="Times New Roman"/>
        </w:rPr>
        <w:t xml:space="preserve">«___» _____________________  201__ г. </w:t>
      </w:r>
    </w:p>
    <w:p w:rsidR="003A56A1" w:rsidRPr="00311436" w:rsidRDefault="003A56A1" w:rsidP="003A56A1">
      <w:pPr>
        <w:ind w:firstLine="709"/>
        <w:jc w:val="both"/>
        <w:rPr>
          <w:rFonts w:ascii="Times New Roman" w:hAnsi="Times New Roman" w:cs="Times New Roman"/>
        </w:rPr>
      </w:pPr>
      <w:proofErr w:type="gramStart"/>
      <w:r w:rsidRPr="00311436">
        <w:rPr>
          <w:rFonts w:ascii="Times New Roman" w:hAnsi="Times New Roman" w:cs="Times New Roman"/>
        </w:rPr>
        <w:t xml:space="preserve">_______________________________, именуемое в дальнейшем Исполнитель, в лице ___________________, действующей на основании _______________________., с одной стороны, и публичное акционерное общество «ТНС энерго Марий Эл» (ПАО «ТНС энерго Марий Эл»), в лице Заместителя генерального директора ПАО ГК «ТНС энерго» - управляющего директора ПАО «ТНС энерго Марий Эл» </w:t>
      </w:r>
      <w:proofErr w:type="spellStart"/>
      <w:r w:rsidRPr="00311436">
        <w:rPr>
          <w:rFonts w:ascii="Times New Roman" w:hAnsi="Times New Roman" w:cs="Times New Roman"/>
        </w:rPr>
        <w:t>Вахитовой</w:t>
      </w:r>
      <w:proofErr w:type="spellEnd"/>
      <w:r w:rsidRPr="00311436">
        <w:rPr>
          <w:rFonts w:ascii="Times New Roman" w:hAnsi="Times New Roman" w:cs="Times New Roman"/>
        </w:rPr>
        <w:t xml:space="preserve"> Екатерины </w:t>
      </w:r>
      <w:proofErr w:type="spellStart"/>
      <w:r w:rsidRPr="00311436">
        <w:rPr>
          <w:rFonts w:ascii="Times New Roman" w:hAnsi="Times New Roman" w:cs="Times New Roman"/>
        </w:rPr>
        <w:t>Динаровны</w:t>
      </w:r>
      <w:proofErr w:type="spellEnd"/>
      <w:r w:rsidRPr="00311436">
        <w:rPr>
          <w:rFonts w:ascii="Times New Roman" w:hAnsi="Times New Roman" w:cs="Times New Roman"/>
        </w:rPr>
        <w:t>, действующей на основании Договора о передаче полномочий единоличного исполнительного органа № 13/08 от 01.08.2012 г. и</w:t>
      </w:r>
      <w:proofErr w:type="gramEnd"/>
      <w:r w:rsidRPr="00311436">
        <w:rPr>
          <w:rFonts w:ascii="Times New Roman" w:hAnsi="Times New Roman" w:cs="Times New Roman"/>
        </w:rPr>
        <w:t xml:space="preserve"> Доверенности № 1-2396 от 29.08.2017 г, с другой стороны, вместе именуемые Стороны, заключили настоящий Договор о нижеследующем.</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1. ОСНОВНЫЕ ПОНЯТИЯ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1.1. Справочная Правовая Система «Консультант Плюс» (далее - Система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1.2. Экземпляр Системы - копия Системы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w:t>
      </w:r>
      <w:proofErr w:type="gramStart"/>
      <w:r w:rsidRPr="00311436">
        <w:rPr>
          <w:rFonts w:ascii="Times New Roman" w:hAnsi="Times New Roman" w:cs="Times New Roman"/>
        </w:rPr>
        <w:t>изменять и передавать</w:t>
      </w:r>
      <w:proofErr w:type="gramEnd"/>
      <w:r w:rsidRPr="00311436">
        <w:rPr>
          <w:rFonts w:ascii="Times New Roman" w:hAnsi="Times New Roman" w:cs="Times New Roman"/>
        </w:rPr>
        <w:t xml:space="preserve"> полученную информацию.</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1.3. Учетная запись - логин и пароль.</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1.6. Регистрация - процедура, при которой запоминаются параметры конкретного электронного устройства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становится возможным использование экземпляра Системы. Особенности регистрации определяются Приложениями к Договору.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1.7.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 организация, на основании договора с которой </w:t>
      </w:r>
      <w:proofErr w:type="spellStart"/>
      <w:r w:rsidRPr="00311436">
        <w:rPr>
          <w:rFonts w:ascii="Times New Roman" w:hAnsi="Times New Roman" w:cs="Times New Roman"/>
        </w:rPr>
        <w:t>дистрибьютер</w:t>
      </w:r>
      <w:proofErr w:type="spellEnd"/>
      <w:r w:rsidRPr="00311436">
        <w:rPr>
          <w:rFonts w:ascii="Times New Roman" w:hAnsi="Times New Roman" w:cs="Times New Roman"/>
        </w:rPr>
        <w:t xml:space="preserve"> осуществляет поставку и оказание информационных услуг с использованием экземпляров Систем.</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 Плюс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(от правомерного приобретателя экземпляра Системы).</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2. ПРЕДМЕТ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2.1. Исполнитель обязуется оказать Заказчику услуги по информационно-консультационному обслуживанию и сопровождению ранее установленных в ПАО «ТНС энерго Марий Эл» экземпляров справочной правовой системы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(далее - Услуги), в соответствии с условиями настоящего договора и Спецификациями (Приложения №1, № 2 к данному договору).</w:t>
      </w:r>
    </w:p>
    <w:p w:rsidR="003A56A1" w:rsidRDefault="003A56A1" w:rsidP="003A56A1">
      <w:pPr>
        <w:ind w:firstLine="277"/>
        <w:rPr>
          <w:rFonts w:ascii="Times New Roman" w:hAnsi="Times New Roman" w:cs="Times New Roman"/>
        </w:rPr>
      </w:pPr>
      <w:r w:rsidRPr="00311436">
        <w:rPr>
          <w:rFonts w:ascii="Times New Roman" w:hAnsi="Times New Roman" w:cs="Times New Roman"/>
        </w:rPr>
        <w:t xml:space="preserve">2.2. Заказчик обязуется </w:t>
      </w:r>
      <w:proofErr w:type="gramStart"/>
      <w:r w:rsidRPr="00311436">
        <w:rPr>
          <w:rFonts w:ascii="Times New Roman" w:hAnsi="Times New Roman" w:cs="Times New Roman"/>
        </w:rPr>
        <w:t>принять и оплатить</w:t>
      </w:r>
      <w:proofErr w:type="gramEnd"/>
      <w:r w:rsidRPr="00311436">
        <w:rPr>
          <w:rFonts w:ascii="Times New Roman" w:hAnsi="Times New Roman" w:cs="Times New Roman"/>
        </w:rPr>
        <w:t xml:space="preserve"> оказанные Услуги в соответствии с условиями данного договора.</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3.ПОРЯДОК ИСПОЛЬЗОВАНИЯ ЗАКАЗЧИКОМ ПЕРЕДАВАЕМОЙ ИНФОРМАЦИИ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3.1.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возможно только после получения письменного согласия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Под использованием информации в печатном виде в настоящем пункте понимается ее воспроизведение на материальных носителях и последующее их </w:t>
      </w:r>
      <w:r w:rsidRPr="00311436">
        <w:rPr>
          <w:rFonts w:ascii="Times New Roman" w:hAnsi="Times New Roman" w:cs="Times New Roman"/>
        </w:rPr>
        <w:lastRenderedPageBreak/>
        <w:t>распространение любым способом (продажа, прокат и т.д.), а также предоставление доступа к этим материальным носителям третьим лицам.</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4. ПРАВА И ОБЯЗАННОСТИ СТОРОН</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4.1.Исполнитель обязан:</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4.1.1. При оказании Услуг соблюдать действующее законодательство. </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4.1.2. Исполнять надлежащим образом свои обязательства по данному договору.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4.2.Исполнитель вправе: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4.2.1. Привлекать третьих лиц к исполнению своих обязательств по настоящему договору.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4.2.2. Исполнитель вправе передать все права и обязанности по настоящему Договору другому официальному Дистрибьютору Сети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с уведомлением Заказчика за 10 (десять) дней до момента передачи.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4.3.Заказчик обязан:</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4.3.1. Принять оказанные Услуги в порядке и сроки, предусмотренные настоящим договором.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4.3.2. Оплатить Услуги в соответствии с условиями данного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4.3.3. Обеспечить соблюдение Уникальным пользователем раздела 3 настоящего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 Заказчик вправе: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4.4.1. Заказчик имеет право без дополнительных письменных разрешений Исполнителя распространять любым способом (продавать, сдавать в прокат или иной способ)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5. СТОИМОСТЬ УСЛУГ. ПОРЯДОК РАСЧЕТОВ</w:t>
      </w:r>
    </w:p>
    <w:p w:rsidR="003A56A1" w:rsidRPr="004E4002" w:rsidRDefault="003A56A1" w:rsidP="003A56A1">
      <w:pPr>
        <w:spacing w:after="0"/>
        <w:ind w:left="3969" w:hanging="3260"/>
        <w:jc w:val="both"/>
        <w:rPr>
          <w:rFonts w:ascii="Times New Roman" w:hAnsi="Times New Roman" w:cs="Times New Roman"/>
          <w:sz w:val="18"/>
          <w:szCs w:val="18"/>
        </w:rPr>
      </w:pPr>
      <w:r w:rsidRPr="00311436">
        <w:rPr>
          <w:rFonts w:ascii="Times New Roman" w:hAnsi="Times New Roman" w:cs="Times New Roman"/>
        </w:rPr>
        <w:t xml:space="preserve"> 5.1. Стоимость Услуг составляет</w:t>
      </w:r>
      <w:proofErr w:type="gramStart"/>
      <w:r w:rsidRPr="00311436">
        <w:rPr>
          <w:rFonts w:ascii="Times New Roman" w:hAnsi="Times New Roman" w:cs="Times New Roman"/>
        </w:rPr>
        <w:t xml:space="preserve"> _____________ (__________________________________)</w:t>
      </w:r>
      <w:r>
        <w:rPr>
          <w:rFonts w:ascii="Times New Roman" w:hAnsi="Times New Roman" w:cs="Times New Roman"/>
        </w:rPr>
        <w:t xml:space="preserve"> </w:t>
      </w:r>
      <w:proofErr w:type="gramEnd"/>
      <w:r>
        <w:rPr>
          <w:rFonts w:ascii="Times New Roman" w:hAnsi="Times New Roman" w:cs="Times New Roman"/>
        </w:rPr>
        <w:t>в месяц</w:t>
      </w:r>
      <w:r w:rsidRPr="00311436">
        <w:rPr>
          <w:rFonts w:ascii="Times New Roman" w:hAnsi="Times New Roman" w:cs="Times New Roman"/>
        </w:rPr>
        <w:t xml:space="preserve"> </w:t>
      </w:r>
      <w:r>
        <w:rPr>
          <w:rFonts w:ascii="Times New Roman" w:hAnsi="Times New Roman" w:cs="Times New Roman"/>
        </w:rPr>
        <w:t xml:space="preserve">               </w:t>
      </w:r>
      <w:r w:rsidRPr="000E233E">
        <w:rPr>
          <w:rFonts w:ascii="Times New Roman" w:hAnsi="Times New Roman" w:cs="Times New Roman"/>
          <w:color w:val="FF0000"/>
          <w:sz w:val="18"/>
          <w:szCs w:val="18"/>
        </w:rPr>
        <w:t xml:space="preserve">1/12 </w:t>
      </w:r>
      <w:r>
        <w:rPr>
          <w:rFonts w:ascii="Times New Roman" w:hAnsi="Times New Roman" w:cs="Times New Roman"/>
          <w:color w:val="FF0000"/>
          <w:sz w:val="18"/>
          <w:szCs w:val="18"/>
        </w:rPr>
        <w:t>ценового предложения</w:t>
      </w:r>
      <w:r w:rsidRPr="004E4002">
        <w:rPr>
          <w:rFonts w:ascii="Times New Roman" w:hAnsi="Times New Roman" w:cs="Times New Roman"/>
          <w:color w:val="FF0000"/>
          <w:sz w:val="18"/>
          <w:szCs w:val="18"/>
        </w:rPr>
        <w:t xml:space="preserve"> заявки участника закупки, с которым заключается договор.</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 Оплата Услуг производится Заказчиком в порядке, определяемым настоящим разделом Договора и Приложениями № 1, № 2 к данному договору.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5.2. Заказчик </w:t>
      </w:r>
      <w:proofErr w:type="gramStart"/>
      <w:r w:rsidRPr="00311436">
        <w:rPr>
          <w:rFonts w:ascii="Times New Roman" w:hAnsi="Times New Roman" w:cs="Times New Roman"/>
        </w:rPr>
        <w:t>оплачивает стоимость Услуг</w:t>
      </w:r>
      <w:proofErr w:type="gramEnd"/>
      <w:r w:rsidRPr="00311436">
        <w:rPr>
          <w:rFonts w:ascii="Times New Roman" w:hAnsi="Times New Roman" w:cs="Times New Roman"/>
        </w:rPr>
        <w:t xml:space="preserve"> в текущем месяце до 25 (Двадцать пятого) числа месяца оказания услуг.</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Под датой оплаты понимается дата списания денежных сре</w:t>
      </w:r>
      <w:proofErr w:type="gramStart"/>
      <w:r w:rsidRPr="00311436">
        <w:rPr>
          <w:rFonts w:ascii="Times New Roman" w:hAnsi="Times New Roman" w:cs="Times New Roman"/>
        </w:rPr>
        <w:t>дств с р</w:t>
      </w:r>
      <w:proofErr w:type="gramEnd"/>
      <w:r w:rsidRPr="00311436">
        <w:rPr>
          <w:rFonts w:ascii="Times New Roman" w:hAnsi="Times New Roman" w:cs="Times New Roman"/>
        </w:rPr>
        <w:t xml:space="preserve">асчетного счета Заказчика. </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5.3. Основанием для расчетов является счет на оплату, который Исполнитель предоставляет Заказчику. В счете на оплату указывается стоимость Услуг за календарный месяц.</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5.4. В случае превышения сумм, выплаченных Заказчиком в соответствии с пунктом 5.1. настоящего договора, над стоимостью оказанных услуг сумма этого превышения рассматривается Исполнителем как аванс Заказчика в счет оплаты Услуг за следующий период, если иное не заявлено Заказчиком.</w:t>
      </w:r>
    </w:p>
    <w:p w:rsidR="003A56A1" w:rsidRDefault="003A56A1" w:rsidP="003A56A1">
      <w:pPr>
        <w:spacing w:after="0"/>
        <w:ind w:firstLine="709"/>
        <w:jc w:val="both"/>
        <w:rPr>
          <w:rFonts w:ascii="Times New Roman" w:hAnsi="Times New Roman" w:cs="Times New Roman"/>
        </w:rPr>
      </w:pP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6. ПОРЯДОК СДАЧИ-ПРИЕМКИ ОКАЗАННЫХ УСЛУГ</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6.1. Приемка Услуг осуществляется путем подписания Сторонами акта оказанных услуг.</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6.2. Приемка Услуг осуществляется ежемесячно, не позднее 10 (Десятого) числа месяца, следующего за </w:t>
      </w:r>
      <w:proofErr w:type="gramStart"/>
      <w:r w:rsidRPr="00311436">
        <w:rPr>
          <w:rFonts w:ascii="Times New Roman" w:hAnsi="Times New Roman" w:cs="Times New Roman"/>
        </w:rPr>
        <w:t>отчетным</w:t>
      </w:r>
      <w:proofErr w:type="gramEnd"/>
      <w:r w:rsidRPr="00311436">
        <w:rPr>
          <w:rFonts w:ascii="Times New Roman" w:hAnsi="Times New Roman" w:cs="Times New Roman"/>
        </w:rPr>
        <w:t>, Исполнитель направляет Заказчику оформленные отчетно-финансовые документы: акт оказанных услуг, счет-фактуру в двух экземплярах. Акт оказанных услуг составляется в письменном виде в двух экземплярах: один экземпляр остается у Исполнителя, второй предоставляется Заказчику. Акт оказанных услуг составляется в произвольной форме с обязательным указанием номера акта, даты и места его составления, наименования Исполнителя и  Заказчика, предмета и номера настоящего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lastRenderedPageBreak/>
        <w:t xml:space="preserve">6.3. Заказчик в течение 5 (Пяти) рабочих дней со дня получения акта оказанных услуг обязан </w:t>
      </w:r>
      <w:proofErr w:type="gramStart"/>
      <w:r w:rsidRPr="00311436">
        <w:rPr>
          <w:rFonts w:ascii="Times New Roman" w:hAnsi="Times New Roman" w:cs="Times New Roman"/>
        </w:rPr>
        <w:t>подписать и направить</w:t>
      </w:r>
      <w:proofErr w:type="gramEnd"/>
      <w:r w:rsidRPr="00311436">
        <w:rPr>
          <w:rFonts w:ascii="Times New Roman" w:hAnsi="Times New Roman" w:cs="Times New Roman"/>
        </w:rPr>
        <w:t xml:space="preserve"> Исполнителю один экземпляр акта оказанных услуг или мотивированный отказ от его подписания.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6.4. Исполнитель обязан рассмотреть мотивированный отказ Заказчика в течение 3 (Трех) рабочих дней с момента его получения. </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6.5. Приемка Услуг осуществляется после устранения Исполнителем всех выявленных при приемке несоответствий или недостатков.</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6.6. В случае если Исполнитель не устранил несоответствия или недостатки в срок, а также, если несоответствия или недостатки являются существенными и неустранимыми, Заказчик вправе отказаться от принятия оказанных Услуг, предварительно уведомив об этом Исполнителя.</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6.7. Заказчик вправе не отказывать в приемке оказанных Услуг, предусмотренных настоящим Контрактом, в случае выявления несоответствия этих результатов условиям настоящего Контракта, если выявленное несоответствие не препятствует приемке Услуг и устранено Исполнителем.</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7. ОТВЕТСТВЕННОСТЬ СТОРОН</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7.1. Стороны несут ответственность в соответствии с действующим законодательством.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7.2. В случае если у Заказчика возникнут обоснованные претензии к </w:t>
      </w:r>
      <w:proofErr w:type="gramStart"/>
      <w:r w:rsidRPr="00311436">
        <w:rPr>
          <w:rFonts w:ascii="Times New Roman" w:hAnsi="Times New Roman" w:cs="Times New Roman"/>
        </w:rPr>
        <w:t>Системе</w:t>
      </w:r>
      <w:proofErr w:type="gramEnd"/>
      <w:r w:rsidRPr="00311436">
        <w:rPr>
          <w:rFonts w:ascii="Times New Roman" w:hAnsi="Times New Roman" w:cs="Times New Roman"/>
        </w:rPr>
        <w:t xml:space="preserve"> в части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незамедлительно устранить выявленные недостатки. В случае </w:t>
      </w:r>
      <w:proofErr w:type="spellStart"/>
      <w:r w:rsidRPr="00311436">
        <w:rPr>
          <w:rFonts w:ascii="Times New Roman" w:hAnsi="Times New Roman" w:cs="Times New Roman"/>
        </w:rPr>
        <w:t>неустранения</w:t>
      </w:r>
      <w:proofErr w:type="spellEnd"/>
      <w:r w:rsidRPr="00311436">
        <w:rPr>
          <w:rFonts w:ascii="Times New Roman" w:hAnsi="Times New Roman" w:cs="Times New Roman"/>
        </w:rPr>
        <w:t xml:space="preserve"> недостатков в указанный срок Заказчик вправе потребовать выплаты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7.3. Исполнитель не несет ответственности за качество отключенного от сопровождения экземпляра Системы.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7.4. </w:t>
      </w:r>
      <w:proofErr w:type="gramStart"/>
      <w:r w:rsidRPr="00311436">
        <w:rPr>
          <w:rFonts w:ascii="Times New Roman" w:hAnsi="Times New Roman" w:cs="Times New Roman"/>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8. ОСОБЫЕ УСЛОВИЯ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8.1.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8.2. Каждая сторона вправе отказаться от исполнения настоящего договора, предварительно уведомив </w:t>
      </w:r>
      <w:proofErr w:type="gramStart"/>
      <w:r w:rsidRPr="00311436">
        <w:rPr>
          <w:rFonts w:ascii="Times New Roman" w:hAnsi="Times New Roman" w:cs="Times New Roman"/>
        </w:rPr>
        <w:t>об</w:t>
      </w:r>
      <w:proofErr w:type="gramEnd"/>
      <w:r w:rsidRPr="00311436">
        <w:rPr>
          <w:rFonts w:ascii="Times New Roman" w:hAnsi="Times New Roman" w:cs="Times New Roman"/>
        </w:rPr>
        <w:t xml:space="preserve"> </w:t>
      </w:r>
      <w:proofErr w:type="gramStart"/>
      <w:r w:rsidRPr="00311436">
        <w:rPr>
          <w:rFonts w:ascii="Times New Roman" w:hAnsi="Times New Roman" w:cs="Times New Roman"/>
        </w:rPr>
        <w:t>этому</w:t>
      </w:r>
      <w:proofErr w:type="gramEnd"/>
      <w:r w:rsidRPr="00311436">
        <w:rPr>
          <w:rFonts w:ascii="Times New Roman" w:hAnsi="Times New Roman" w:cs="Times New Roman"/>
        </w:rPr>
        <w:t xml:space="preserve"> другую сторону не менее чем за 15 (Пятнадцать) дней до даты расторжения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8.3. Условия настоящего Договора, любых соглашений и приложений к нему </w:t>
      </w:r>
      <w:proofErr w:type="gramStart"/>
      <w:r w:rsidRPr="00311436">
        <w:rPr>
          <w:rFonts w:ascii="Times New Roman" w:hAnsi="Times New Roman" w:cs="Times New Roman"/>
        </w:rPr>
        <w:t>являются конфиденциальными и не подлежат</w:t>
      </w:r>
      <w:proofErr w:type="gramEnd"/>
      <w:r w:rsidRPr="00311436">
        <w:rPr>
          <w:rFonts w:ascii="Times New Roman" w:hAnsi="Times New Roman" w:cs="Times New Roman"/>
        </w:rPr>
        <w:t xml:space="preserve"> разглашению, за исключением случаев, когда иное предусмотрено законодательством Российской Федерации.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8.4.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имеет справочный характер. Разработчик не несет ответственности за правильность информации, изложенной в авторских материалах.</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8.5.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8.6.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w:t>
      </w:r>
      <w:r w:rsidRPr="00311436">
        <w:rPr>
          <w:rFonts w:ascii="Times New Roman" w:hAnsi="Times New Roman" w:cs="Times New Roman"/>
        </w:rPr>
        <w:lastRenderedPageBreak/>
        <w:t>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8.7. В случае противоречий между условиями настоящего Договора и условиями Спецификаций применяются условия Спецификаций.</w:t>
      </w: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9. АНТИКОРРУПЦИОННАЯ ОГОВОРКА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9.1. </w:t>
      </w:r>
      <w:proofErr w:type="gramStart"/>
      <w:r w:rsidRPr="00311436">
        <w:rPr>
          <w:rFonts w:ascii="Times New Roman" w:hAnsi="Times New Roman" w:cs="Times New Roman"/>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311436">
        <w:rPr>
          <w:rFonts w:ascii="Times New Roman" w:hAnsi="Times New Roman" w:cs="Times New Roman"/>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9.2. 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9.3. Под действиями работника, осуществляемыми в пользу стимулирующей его стороны (Заказчик, Исполнитель) понимаются: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предоставление каких-либо гарантий;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ускорение существующих процедур;</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9.4. На этапе исполнения договора осуществляется </w:t>
      </w:r>
      <w:proofErr w:type="gramStart"/>
      <w:r w:rsidRPr="00311436">
        <w:rPr>
          <w:rFonts w:ascii="Times New Roman" w:hAnsi="Times New Roman" w:cs="Times New Roman"/>
        </w:rPr>
        <w:t>контроль за</w:t>
      </w:r>
      <w:proofErr w:type="gramEnd"/>
      <w:r w:rsidRPr="00311436">
        <w:rPr>
          <w:rFonts w:ascii="Times New Roman" w:hAnsi="Times New Roman" w:cs="Times New Roman"/>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9.5 настоящего договора.</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9.5.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10. СРОК ДЕЙСТВИЯ ДОГОВОРА</w:t>
      </w:r>
    </w:p>
    <w:p w:rsidR="003A56A1" w:rsidRDefault="003A56A1" w:rsidP="003A56A1">
      <w:pPr>
        <w:ind w:firstLine="709"/>
        <w:jc w:val="both"/>
        <w:rPr>
          <w:rFonts w:ascii="Times New Roman" w:hAnsi="Times New Roman" w:cs="Times New Roman"/>
        </w:rPr>
      </w:pPr>
      <w:r w:rsidRPr="00311436">
        <w:rPr>
          <w:rFonts w:ascii="Times New Roman" w:hAnsi="Times New Roman" w:cs="Times New Roman"/>
        </w:rPr>
        <w:t>10.1. Настоящий Договор вступает в силу с 01.01.2019</w:t>
      </w:r>
      <w:r>
        <w:rPr>
          <w:rFonts w:ascii="Times New Roman" w:hAnsi="Times New Roman" w:cs="Times New Roman"/>
        </w:rPr>
        <w:t xml:space="preserve"> г.</w:t>
      </w:r>
      <w:r w:rsidRPr="00311436">
        <w:rPr>
          <w:rFonts w:ascii="Times New Roman" w:hAnsi="Times New Roman" w:cs="Times New Roman"/>
        </w:rPr>
        <w:t xml:space="preserve"> и действует до 31.12.2019</w:t>
      </w:r>
      <w:r>
        <w:rPr>
          <w:rFonts w:ascii="Times New Roman" w:hAnsi="Times New Roman" w:cs="Times New Roman"/>
        </w:rPr>
        <w:t xml:space="preserve"> г</w:t>
      </w:r>
      <w:r w:rsidRPr="00311436">
        <w:rPr>
          <w:rFonts w:ascii="Times New Roman" w:hAnsi="Times New Roman" w:cs="Times New Roman"/>
        </w:rPr>
        <w:t>.</w:t>
      </w: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11. РЕКВИЗИТЫ СТОРОН</w:t>
      </w:r>
    </w:p>
    <w:tbl>
      <w:tblPr>
        <w:tblW w:w="0" w:type="auto"/>
        <w:tblInd w:w="169" w:type="dxa"/>
        <w:tblLayout w:type="fixed"/>
        <w:tblLook w:val="04A0" w:firstRow="1" w:lastRow="0" w:firstColumn="1" w:lastColumn="0" w:noHBand="0" w:noVBand="1"/>
      </w:tblPr>
      <w:tblGrid>
        <w:gridCol w:w="5468"/>
        <w:gridCol w:w="4252"/>
      </w:tblGrid>
      <w:tr w:rsidR="003A56A1" w:rsidRPr="00FD1DAF" w:rsidTr="000C08AF">
        <w:tc>
          <w:tcPr>
            <w:tcW w:w="5468" w:type="dxa"/>
            <w:shd w:val="clear" w:color="auto" w:fill="auto"/>
          </w:tcPr>
          <w:p w:rsidR="003A56A1" w:rsidRPr="00FD1DAF" w:rsidRDefault="003A56A1" w:rsidP="000C08AF">
            <w:pPr>
              <w:suppressAutoHyphens/>
              <w:spacing w:after="0" w:line="240" w:lineRule="auto"/>
              <w:jc w:val="both"/>
              <w:rPr>
                <w:rFonts w:ascii="Times New Roman" w:eastAsia="SimSun" w:hAnsi="Times New Roman" w:cs="Times New Roman"/>
                <w:b/>
                <w:kern w:val="1"/>
                <w:sz w:val="20"/>
                <w:szCs w:val="20"/>
                <w:lang w:eastAsia="zh-CN" w:bidi="hi-IN"/>
              </w:rPr>
            </w:pPr>
            <w:r w:rsidRPr="00FD1DAF">
              <w:rPr>
                <w:rFonts w:ascii="Times New Roman" w:eastAsia="SimSun" w:hAnsi="Times New Roman" w:cs="Times New Roman"/>
                <w:b/>
                <w:kern w:val="1"/>
                <w:sz w:val="20"/>
                <w:szCs w:val="20"/>
                <w:lang w:eastAsia="zh-CN" w:bidi="hi-IN"/>
              </w:rPr>
              <w:t xml:space="preserve">Заказчик: </w:t>
            </w:r>
          </w:p>
          <w:p w:rsidR="003A56A1" w:rsidRPr="00FD1DAF" w:rsidRDefault="003A56A1" w:rsidP="000C08AF">
            <w:pPr>
              <w:tabs>
                <w:tab w:val="left" w:pos="4284"/>
              </w:tabs>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 </w:t>
            </w:r>
          </w:p>
        </w:tc>
        <w:tc>
          <w:tcPr>
            <w:tcW w:w="4252" w:type="dxa"/>
            <w:shd w:val="clear" w:color="auto" w:fill="auto"/>
          </w:tcPr>
          <w:p w:rsidR="003A56A1" w:rsidRPr="00FD1DAF" w:rsidRDefault="003A56A1" w:rsidP="000C08AF">
            <w:pPr>
              <w:suppressAutoHyphens/>
              <w:spacing w:after="0" w:line="240" w:lineRule="auto"/>
              <w:rPr>
                <w:rFonts w:ascii="Times New Roman" w:eastAsia="SimSun" w:hAnsi="Times New Roman" w:cs="Times New Roman"/>
                <w:b/>
                <w:bCs/>
                <w:kern w:val="1"/>
                <w:sz w:val="20"/>
                <w:szCs w:val="20"/>
                <w:lang w:eastAsia="zh-CN" w:bidi="hi-IN"/>
              </w:rPr>
            </w:pPr>
            <w:r w:rsidRPr="00FD1DAF">
              <w:rPr>
                <w:rFonts w:ascii="Times New Roman" w:eastAsia="SimSun" w:hAnsi="Times New Roman" w:cs="Times New Roman"/>
                <w:b/>
                <w:bCs/>
                <w:kern w:val="1"/>
                <w:sz w:val="20"/>
                <w:szCs w:val="20"/>
                <w:lang w:eastAsia="zh-CN" w:bidi="hi-IN"/>
              </w:rPr>
              <w:t xml:space="preserve">Исполнитель:    </w:t>
            </w:r>
          </w:p>
          <w:p w:rsidR="003A56A1" w:rsidRPr="00FD1DAF" w:rsidRDefault="003A56A1" w:rsidP="000C08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A56A1" w:rsidRPr="00FD1DAF" w:rsidTr="000C08AF">
        <w:tc>
          <w:tcPr>
            <w:tcW w:w="5468" w:type="dxa"/>
            <w:shd w:val="clear" w:color="auto" w:fill="auto"/>
          </w:tcPr>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Заместитель генерального директора</w:t>
            </w: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ПАО ГК «ТНС энерго Марий Эл» - </w:t>
            </w: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управляющий директор ПАО «ТНС энерго Марий Эл»</w:t>
            </w: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_________________________________________</w:t>
            </w:r>
          </w:p>
          <w:p w:rsidR="003A56A1" w:rsidRPr="00FD1DAF" w:rsidRDefault="003A56A1" w:rsidP="000C08AF">
            <w:pPr>
              <w:suppressAutoHyphens/>
              <w:spacing w:after="0" w:line="240" w:lineRule="auto"/>
              <w:jc w:val="both"/>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w:t>
            </w:r>
            <w:proofErr w:type="spellStart"/>
            <w:r w:rsidRPr="00FD1DAF">
              <w:rPr>
                <w:rFonts w:ascii="Times New Roman" w:eastAsia="SimSun" w:hAnsi="Times New Roman" w:cs="Times New Roman"/>
                <w:kern w:val="1"/>
                <w:sz w:val="20"/>
                <w:szCs w:val="20"/>
                <w:lang w:eastAsia="zh-CN" w:bidi="hi-IN"/>
              </w:rPr>
              <w:t>Вахитова</w:t>
            </w:r>
            <w:proofErr w:type="spellEnd"/>
            <w:r w:rsidRPr="00FD1DAF">
              <w:rPr>
                <w:rFonts w:ascii="Times New Roman" w:eastAsia="SimSun" w:hAnsi="Times New Roman" w:cs="Times New Roman"/>
                <w:kern w:val="1"/>
                <w:sz w:val="20"/>
                <w:szCs w:val="20"/>
                <w:lang w:eastAsia="zh-CN" w:bidi="hi-IN"/>
              </w:rPr>
              <w:t xml:space="preserve">  Е. Д./</w:t>
            </w:r>
          </w:p>
          <w:p w:rsidR="003A56A1" w:rsidRPr="00FD1DAF" w:rsidRDefault="003A56A1" w:rsidP="000C08AF">
            <w:pPr>
              <w:suppressAutoHyphens/>
              <w:spacing w:after="0" w:line="240" w:lineRule="auto"/>
              <w:jc w:val="both"/>
              <w:rPr>
                <w:rFonts w:ascii="Times New Roman" w:eastAsia="SimSun" w:hAnsi="Times New Roman" w:cs="Times New Roman"/>
                <w:b/>
                <w:bCs/>
                <w:kern w:val="1"/>
                <w:sz w:val="20"/>
                <w:szCs w:val="20"/>
                <w:lang w:eastAsia="zh-CN" w:bidi="hi-IN"/>
              </w:rPr>
            </w:pPr>
            <w:r w:rsidRPr="00FD1DAF">
              <w:rPr>
                <w:rFonts w:ascii="Times New Roman" w:eastAsia="SimSun" w:hAnsi="Times New Roman" w:cs="Times New Roman"/>
                <w:kern w:val="1"/>
                <w:sz w:val="20"/>
                <w:szCs w:val="20"/>
                <w:lang w:eastAsia="zh-CN" w:bidi="hi-IN"/>
              </w:rPr>
              <w:t>М.П.</w:t>
            </w:r>
          </w:p>
        </w:tc>
        <w:tc>
          <w:tcPr>
            <w:tcW w:w="4252" w:type="dxa"/>
            <w:shd w:val="clear" w:color="auto" w:fill="auto"/>
          </w:tcPr>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 xml:space="preserve">_________________________________ </w:t>
            </w: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 xml:space="preserve">                            </w:t>
            </w:r>
            <w:r w:rsidRPr="00FD1DAF">
              <w:rPr>
                <w:rFonts w:ascii="Times New Roman" w:eastAsia="SimSun" w:hAnsi="Times New Roman" w:cs="Times New Roman"/>
                <w:kern w:val="1"/>
                <w:sz w:val="20"/>
                <w:szCs w:val="20"/>
                <w:lang w:eastAsia="zh-CN" w:bidi="hi-IN"/>
              </w:rPr>
              <w:t>/</w:t>
            </w:r>
          </w:p>
          <w:p w:rsidR="003A56A1" w:rsidRPr="00FD1DAF" w:rsidRDefault="003A56A1" w:rsidP="000C08AF">
            <w:pPr>
              <w:suppressAutoHyphens/>
              <w:spacing w:after="0" w:line="240" w:lineRule="auto"/>
              <w:rPr>
                <w:rFonts w:ascii="Times New Roman" w:eastAsia="SimSun" w:hAnsi="Times New Roman" w:cs="Times New Roman"/>
                <w:kern w:val="1"/>
                <w:sz w:val="20"/>
                <w:szCs w:val="20"/>
                <w:lang w:eastAsia="zh-CN" w:bidi="hi-IN"/>
              </w:rPr>
            </w:pPr>
            <w:r w:rsidRPr="00FD1DAF">
              <w:rPr>
                <w:rFonts w:ascii="Times New Roman" w:eastAsia="SimSun" w:hAnsi="Times New Roman" w:cs="Times New Roman"/>
                <w:kern w:val="1"/>
                <w:sz w:val="20"/>
                <w:szCs w:val="20"/>
                <w:lang w:eastAsia="zh-CN" w:bidi="hi-IN"/>
              </w:rPr>
              <w:t>М.П.</w:t>
            </w:r>
          </w:p>
        </w:tc>
      </w:tr>
    </w:tbl>
    <w:p w:rsidR="003A56A1" w:rsidRPr="00311436" w:rsidRDefault="003A56A1" w:rsidP="003A56A1">
      <w:pPr>
        <w:spacing w:after="0" w:line="240" w:lineRule="auto"/>
        <w:ind w:firstLine="277"/>
        <w:jc w:val="right"/>
        <w:rPr>
          <w:rFonts w:ascii="Times New Roman" w:hAnsi="Times New Roman" w:cs="Times New Roman"/>
        </w:rPr>
      </w:pPr>
      <w:r>
        <w:rPr>
          <w:rFonts w:ascii="Times New Roman" w:hAnsi="Times New Roman" w:cs="Times New Roman"/>
        </w:rPr>
        <w:lastRenderedPageBreak/>
        <w:t>Приложение №1 к</w:t>
      </w:r>
      <w:r w:rsidRPr="00311436">
        <w:rPr>
          <w:rFonts w:ascii="Times New Roman" w:hAnsi="Times New Roman" w:cs="Times New Roman"/>
        </w:rPr>
        <w:t xml:space="preserve"> Договору</w:t>
      </w:r>
    </w:p>
    <w:p w:rsidR="003A56A1" w:rsidRDefault="003A56A1" w:rsidP="003A56A1">
      <w:pPr>
        <w:spacing w:after="0" w:line="240" w:lineRule="auto"/>
        <w:ind w:firstLine="277"/>
        <w:jc w:val="right"/>
        <w:rPr>
          <w:rFonts w:ascii="Times New Roman" w:hAnsi="Times New Roman" w:cs="Times New Roman"/>
        </w:rPr>
      </w:pPr>
      <w:r w:rsidRPr="00311436">
        <w:rPr>
          <w:rFonts w:ascii="Times New Roman" w:hAnsi="Times New Roman" w:cs="Times New Roman"/>
        </w:rPr>
        <w:t>№</w:t>
      </w:r>
      <w:r>
        <w:rPr>
          <w:rFonts w:ascii="Times New Roman" w:hAnsi="Times New Roman" w:cs="Times New Roman"/>
        </w:rPr>
        <w:t>____</w:t>
      </w:r>
      <w:r w:rsidRPr="00311436">
        <w:rPr>
          <w:rFonts w:ascii="Times New Roman" w:hAnsi="Times New Roman" w:cs="Times New Roman"/>
        </w:rPr>
        <w:t xml:space="preserve">от «___» _____________________  201__ г. </w:t>
      </w:r>
    </w:p>
    <w:p w:rsidR="003A56A1" w:rsidRPr="00311436" w:rsidRDefault="003A56A1" w:rsidP="003A56A1">
      <w:pPr>
        <w:spacing w:after="0" w:line="240" w:lineRule="auto"/>
        <w:ind w:firstLine="277"/>
        <w:jc w:val="right"/>
        <w:rPr>
          <w:rFonts w:ascii="Times New Roman" w:hAnsi="Times New Roman" w:cs="Times New Roman"/>
        </w:rPr>
      </w:pP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СПЕЦИФИКАЦИЯ № 1</w:t>
      </w: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Pr>
          <w:rFonts w:ascii="Times New Roman" w:hAnsi="Times New Roman" w:cs="Times New Roman"/>
        </w:rPr>
        <w:t xml:space="preserve">                                                                                         </w:t>
      </w:r>
      <w:r w:rsidRPr="00311436">
        <w:rPr>
          <w:rFonts w:ascii="Times New Roman" w:hAnsi="Times New Roman" w:cs="Times New Roman"/>
        </w:rPr>
        <w:t xml:space="preserve">«___» _____________________  201__ г. </w:t>
      </w:r>
    </w:p>
    <w:tbl>
      <w:tblPr>
        <w:tblW w:w="11057" w:type="dxa"/>
        <w:tblInd w:w="-557" w:type="dxa"/>
        <w:tblLayout w:type="fixed"/>
        <w:tblCellMar>
          <w:top w:w="28" w:type="dxa"/>
          <w:left w:w="0" w:type="dxa"/>
          <w:bottom w:w="28" w:type="dxa"/>
          <w:right w:w="28" w:type="dxa"/>
        </w:tblCellMar>
        <w:tblLook w:val="0000" w:firstRow="0" w:lastRow="0" w:firstColumn="0" w:lastColumn="0" w:noHBand="0" w:noVBand="0"/>
      </w:tblPr>
      <w:tblGrid>
        <w:gridCol w:w="7088"/>
        <w:gridCol w:w="992"/>
        <w:gridCol w:w="1538"/>
        <w:gridCol w:w="1439"/>
      </w:tblGrid>
      <w:tr w:rsidR="003A56A1" w:rsidRPr="008C66F1" w:rsidTr="003A56A1">
        <w:trPr>
          <w:trHeight w:val="556"/>
        </w:trPr>
        <w:tc>
          <w:tcPr>
            <w:tcW w:w="7088" w:type="dxa"/>
            <w:tcBorders>
              <w:top w:val="single" w:sz="8" w:space="0" w:color="000000"/>
              <w:left w:val="single" w:sz="8" w:space="0" w:color="000000"/>
              <w:bottom w:val="single" w:sz="8" w:space="0" w:color="000000"/>
            </w:tcBorders>
            <w:shd w:val="clear" w:color="auto" w:fill="auto"/>
            <w:vAlign w:val="center"/>
          </w:tcPr>
          <w:p w:rsidR="003A56A1" w:rsidRPr="008C66F1" w:rsidRDefault="003A56A1" w:rsidP="000C08AF">
            <w:pPr>
              <w:spacing w:after="0"/>
              <w:ind w:firstLine="277"/>
              <w:rPr>
                <w:rFonts w:ascii="Times New Roman" w:hAnsi="Times New Roman" w:cs="Times New Roman"/>
                <w:sz w:val="20"/>
                <w:szCs w:val="20"/>
              </w:rPr>
            </w:pPr>
            <w:r w:rsidRPr="008C66F1">
              <w:rPr>
                <w:rFonts w:ascii="Times New Roman" w:hAnsi="Times New Roman" w:cs="Times New Roman"/>
                <w:sz w:val="20"/>
                <w:szCs w:val="20"/>
              </w:rPr>
              <w:t xml:space="preserve">Название экземпляра Системы </w:t>
            </w:r>
            <w:proofErr w:type="spellStart"/>
            <w:r w:rsidRPr="008C66F1">
              <w:rPr>
                <w:rFonts w:ascii="Times New Roman" w:hAnsi="Times New Roman" w:cs="Times New Roman"/>
                <w:sz w:val="20"/>
                <w:szCs w:val="20"/>
              </w:rPr>
              <w:t>КонсультантПлюс</w:t>
            </w:r>
            <w:proofErr w:type="spellEnd"/>
          </w:p>
        </w:tc>
        <w:tc>
          <w:tcPr>
            <w:tcW w:w="992" w:type="dxa"/>
            <w:tcBorders>
              <w:top w:val="single" w:sz="8" w:space="0" w:color="000000"/>
              <w:left w:val="single" w:sz="8" w:space="0" w:color="000000"/>
              <w:bottom w:val="single" w:sz="8" w:space="0" w:color="000000"/>
            </w:tcBorders>
            <w:shd w:val="clear" w:color="auto" w:fill="auto"/>
            <w:vAlign w:val="center"/>
          </w:tcPr>
          <w:p w:rsidR="003A56A1" w:rsidRPr="008C66F1" w:rsidRDefault="003A56A1" w:rsidP="000C08AF">
            <w:pPr>
              <w:spacing w:after="0"/>
              <w:jc w:val="center"/>
              <w:rPr>
                <w:rFonts w:ascii="Times New Roman" w:hAnsi="Times New Roman" w:cs="Times New Roman"/>
                <w:sz w:val="20"/>
                <w:szCs w:val="20"/>
              </w:rPr>
            </w:pPr>
            <w:r w:rsidRPr="008C66F1">
              <w:rPr>
                <w:rFonts w:ascii="Times New Roman" w:hAnsi="Times New Roman" w:cs="Times New Roman"/>
                <w:sz w:val="20"/>
                <w:szCs w:val="20"/>
              </w:rPr>
              <w:t>Кол-во</w:t>
            </w:r>
          </w:p>
        </w:tc>
        <w:tc>
          <w:tcPr>
            <w:tcW w:w="1538" w:type="dxa"/>
            <w:tcBorders>
              <w:top w:val="single" w:sz="8" w:space="0" w:color="000000"/>
              <w:left w:val="single" w:sz="8" w:space="0" w:color="000000"/>
              <w:bottom w:val="single" w:sz="8" w:space="0" w:color="000000"/>
            </w:tcBorders>
            <w:shd w:val="clear" w:color="auto" w:fill="auto"/>
            <w:vAlign w:val="center"/>
          </w:tcPr>
          <w:p w:rsidR="003A56A1" w:rsidRPr="008C66F1" w:rsidRDefault="003A56A1" w:rsidP="000C08AF">
            <w:pPr>
              <w:spacing w:after="0"/>
              <w:jc w:val="center"/>
              <w:rPr>
                <w:rFonts w:ascii="Times New Roman" w:hAnsi="Times New Roman" w:cs="Times New Roman"/>
                <w:sz w:val="20"/>
                <w:szCs w:val="20"/>
              </w:rPr>
            </w:pPr>
            <w:r w:rsidRPr="008C66F1">
              <w:rPr>
                <w:rFonts w:ascii="Times New Roman" w:hAnsi="Times New Roman" w:cs="Times New Roman"/>
                <w:sz w:val="20"/>
                <w:szCs w:val="20"/>
              </w:rPr>
              <w:t>Число ОД &lt;*&gt;</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jc w:val="center"/>
              <w:rPr>
                <w:rFonts w:ascii="Times New Roman" w:hAnsi="Times New Roman" w:cs="Times New Roman"/>
                <w:sz w:val="20"/>
                <w:szCs w:val="20"/>
              </w:rPr>
            </w:pPr>
            <w:r w:rsidRPr="008C66F1">
              <w:rPr>
                <w:rFonts w:ascii="Times New Roman" w:hAnsi="Times New Roman" w:cs="Times New Roman"/>
                <w:sz w:val="20"/>
                <w:szCs w:val="20"/>
              </w:rPr>
              <w:t>Стоимость экземпляра, руб. &lt;**&gt;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Консультант Бизнес: Версия </w:t>
            </w:r>
            <w:proofErr w:type="spellStart"/>
            <w:proofErr w:type="gramStart"/>
            <w:r w:rsidRPr="008C66F1">
              <w:rPr>
                <w:rFonts w:ascii="Times New Roman" w:hAnsi="Times New Roman" w:cs="Times New Roman"/>
                <w:sz w:val="20"/>
                <w:szCs w:val="20"/>
              </w:rPr>
              <w:t>Проф</w:t>
            </w:r>
            <w:proofErr w:type="spellEnd"/>
            <w:proofErr w:type="gramEnd"/>
            <w:r w:rsidRPr="008C66F1">
              <w:rPr>
                <w:rFonts w:ascii="Times New Roman" w:hAnsi="Times New Roman" w:cs="Times New Roman"/>
                <w:sz w:val="20"/>
                <w:szCs w:val="20"/>
              </w:rPr>
              <w:t xml:space="preserve">,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КонсультантСудебнаяПрактика</w:t>
            </w:r>
            <w:proofErr w:type="spellEnd"/>
            <w:r w:rsidRPr="008C66F1">
              <w:rPr>
                <w:rFonts w:ascii="Times New Roman" w:hAnsi="Times New Roman" w:cs="Times New Roman"/>
                <w:sz w:val="20"/>
                <w:szCs w:val="20"/>
              </w:rPr>
              <w:t xml:space="preserve">: Суды общей юрисдикции,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КонсультантСудебнаяПрактика</w:t>
            </w:r>
            <w:proofErr w:type="spellEnd"/>
            <w:r w:rsidRPr="008C66F1">
              <w:rPr>
                <w:rFonts w:ascii="Times New Roman" w:hAnsi="Times New Roman" w:cs="Times New Roman"/>
                <w:sz w:val="20"/>
                <w:szCs w:val="20"/>
              </w:rPr>
              <w:t xml:space="preserve">: Подборки судебных решений,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КонсультантБухгалтер</w:t>
            </w:r>
            <w:proofErr w:type="spellEnd"/>
            <w:r w:rsidRPr="008C66F1">
              <w:rPr>
                <w:rFonts w:ascii="Times New Roman" w:hAnsi="Times New Roman" w:cs="Times New Roman"/>
                <w:sz w:val="20"/>
                <w:szCs w:val="20"/>
              </w:rPr>
              <w:t xml:space="preserve">: Корреспонденция счетов,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Эксперт-приложение,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ОП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Конструктор договоров, </w:t>
            </w:r>
            <w:proofErr w:type="spellStart"/>
            <w:r w:rsidRPr="008C66F1">
              <w:rPr>
                <w:rFonts w:ascii="Times New Roman" w:hAnsi="Times New Roman" w:cs="Times New Roman"/>
                <w:sz w:val="20"/>
                <w:szCs w:val="20"/>
              </w:rPr>
              <w:t>лок</w:t>
            </w:r>
            <w:proofErr w:type="spellEnd"/>
            <w:r w:rsidRPr="008C66F1">
              <w:rPr>
                <w:rFonts w:ascii="Times New Roman" w:hAnsi="Times New Roman" w:cs="Times New Roman"/>
                <w:sz w:val="20"/>
                <w:szCs w:val="20"/>
              </w:rPr>
              <w:t xml:space="preserve"> (1ОД)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proofErr w:type="spellStart"/>
            <w:r w:rsidRPr="008C66F1">
              <w:rPr>
                <w:rFonts w:ascii="Times New Roman" w:hAnsi="Times New Roman" w:cs="Times New Roman"/>
                <w:sz w:val="20"/>
                <w:szCs w:val="20"/>
              </w:rPr>
              <w:t>лок</w:t>
            </w:r>
            <w:proofErr w:type="spellEnd"/>
            <w:r w:rsidRPr="008C66F1">
              <w:rPr>
                <w:rFonts w:ascii="Times New Roman" w:hAnsi="Times New Roman" w:cs="Times New Roman"/>
                <w:sz w:val="20"/>
                <w:szCs w:val="20"/>
              </w:rPr>
              <w:t xml:space="preserve"> (1ОД)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СПС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Законодательство Республики Марий Эл (с приложением),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СС Деловые бумаги, сет. (50ОД) серия Комм</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КонсультантПлюс</w:t>
            </w:r>
            <w:proofErr w:type="spellEnd"/>
            <w:r w:rsidRPr="008C66F1">
              <w:rPr>
                <w:rFonts w:ascii="Times New Roman" w:hAnsi="Times New Roman" w:cs="Times New Roman"/>
                <w:sz w:val="20"/>
                <w:szCs w:val="20"/>
              </w:rPr>
              <w:t xml:space="preserve">: Строительство, сет. (50ОД) </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КонсультантАрбитраж</w:t>
            </w:r>
            <w:proofErr w:type="spellEnd"/>
            <w:r w:rsidRPr="008C66F1">
              <w:rPr>
                <w:rFonts w:ascii="Times New Roman" w:hAnsi="Times New Roman" w:cs="Times New Roman"/>
                <w:sz w:val="20"/>
                <w:szCs w:val="20"/>
              </w:rPr>
              <w:t>: Все апелляционные суды, сет. (50ОД) серия Комм</w:t>
            </w:r>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after="0"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rPr>
          <w:trHeight w:val="521"/>
        </w:trPr>
        <w:tc>
          <w:tcPr>
            <w:tcW w:w="7088" w:type="dxa"/>
            <w:tcBorders>
              <w:left w:val="single" w:sz="8" w:space="0" w:color="000000"/>
              <w:bottom w:val="single" w:sz="8" w:space="0" w:color="000000"/>
            </w:tcBorders>
            <w:shd w:val="clear" w:color="auto" w:fill="auto"/>
            <w:vAlign w:val="center"/>
          </w:tcPr>
          <w:p w:rsidR="003A56A1" w:rsidRPr="008C66F1" w:rsidRDefault="003A56A1" w:rsidP="000C08AF">
            <w:pPr>
              <w:spacing w:line="240" w:lineRule="auto"/>
              <w:rPr>
                <w:rFonts w:ascii="Times New Roman" w:hAnsi="Times New Roman" w:cs="Times New Roman"/>
                <w:sz w:val="20"/>
                <w:szCs w:val="20"/>
              </w:rPr>
            </w:pPr>
            <w:r w:rsidRPr="008C66F1">
              <w:rPr>
                <w:rFonts w:ascii="Times New Roman" w:hAnsi="Times New Roman" w:cs="Times New Roman"/>
                <w:sz w:val="20"/>
                <w:szCs w:val="20"/>
              </w:rPr>
              <w:t xml:space="preserve">СС </w:t>
            </w:r>
            <w:proofErr w:type="spellStart"/>
            <w:r w:rsidRPr="008C66F1">
              <w:rPr>
                <w:rFonts w:ascii="Times New Roman" w:hAnsi="Times New Roman" w:cs="Times New Roman"/>
                <w:sz w:val="20"/>
                <w:szCs w:val="20"/>
              </w:rPr>
              <w:t>КонсультантАрбитраж</w:t>
            </w:r>
            <w:proofErr w:type="spellEnd"/>
            <w:r w:rsidRPr="008C66F1">
              <w:rPr>
                <w:rFonts w:ascii="Times New Roman" w:hAnsi="Times New Roman" w:cs="Times New Roman"/>
                <w:sz w:val="20"/>
                <w:szCs w:val="20"/>
              </w:rPr>
              <w:t xml:space="preserve">: </w:t>
            </w:r>
            <w:proofErr w:type="gramStart"/>
            <w:r w:rsidRPr="008C66F1">
              <w:rPr>
                <w:rFonts w:ascii="Times New Roman" w:hAnsi="Times New Roman" w:cs="Times New Roman"/>
                <w:sz w:val="20"/>
                <w:szCs w:val="20"/>
              </w:rPr>
              <w:t>Арбитражные суды всех округов, сет. (50ОД</w:t>
            </w:r>
            <w:proofErr w:type="gramEnd"/>
          </w:p>
        </w:tc>
        <w:tc>
          <w:tcPr>
            <w:tcW w:w="992" w:type="dxa"/>
            <w:tcBorders>
              <w:left w:val="single" w:sz="8" w:space="0" w:color="000000"/>
              <w:bottom w:val="single" w:sz="8" w:space="0" w:color="000000"/>
            </w:tcBorders>
            <w:shd w:val="clear" w:color="auto" w:fill="auto"/>
            <w:vAlign w:val="center"/>
          </w:tcPr>
          <w:p w:rsidR="003A56A1" w:rsidRPr="008C66F1" w:rsidRDefault="003A56A1" w:rsidP="000C08AF">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1</w:t>
            </w:r>
          </w:p>
        </w:tc>
        <w:tc>
          <w:tcPr>
            <w:tcW w:w="1538" w:type="dxa"/>
            <w:tcBorders>
              <w:left w:val="single" w:sz="8" w:space="0" w:color="000000"/>
              <w:bottom w:val="single" w:sz="8" w:space="0" w:color="000000"/>
            </w:tcBorders>
            <w:shd w:val="clear" w:color="auto" w:fill="auto"/>
            <w:vAlign w:val="center"/>
          </w:tcPr>
          <w:p w:rsidR="003A56A1" w:rsidRPr="008C66F1" w:rsidRDefault="003A56A1" w:rsidP="000C08AF">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сет. (50ОД)</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r w:rsidR="003A56A1" w:rsidRPr="008C66F1" w:rsidTr="003A56A1">
        <w:tblPrEx>
          <w:tblCellMar>
            <w:top w:w="0" w:type="dxa"/>
          </w:tblCellMar>
        </w:tblPrEx>
        <w:tc>
          <w:tcPr>
            <w:tcW w:w="9618" w:type="dxa"/>
            <w:gridSpan w:val="3"/>
            <w:tcBorders>
              <w:left w:val="single" w:sz="8" w:space="0" w:color="000000"/>
              <w:bottom w:val="single" w:sz="8" w:space="0" w:color="000000"/>
            </w:tcBorders>
            <w:shd w:val="clear" w:color="auto" w:fill="auto"/>
            <w:vAlign w:val="center"/>
          </w:tcPr>
          <w:p w:rsidR="003A56A1" w:rsidRPr="008C66F1" w:rsidRDefault="003A56A1" w:rsidP="000C08AF">
            <w:pPr>
              <w:spacing w:line="240" w:lineRule="auto"/>
              <w:rPr>
                <w:rFonts w:ascii="Times New Roman" w:hAnsi="Times New Roman" w:cs="Times New Roman"/>
                <w:sz w:val="20"/>
                <w:szCs w:val="20"/>
              </w:rPr>
            </w:pPr>
            <w:r w:rsidRPr="008C66F1">
              <w:rPr>
                <w:rFonts w:ascii="Times New Roman" w:hAnsi="Times New Roman" w:cs="Times New Roman"/>
                <w:sz w:val="20"/>
                <w:szCs w:val="20"/>
              </w:rPr>
              <w:t>Итого</w:t>
            </w:r>
          </w:p>
        </w:tc>
        <w:tc>
          <w:tcPr>
            <w:tcW w:w="1439"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pacing w:line="240" w:lineRule="auto"/>
              <w:jc w:val="center"/>
              <w:rPr>
                <w:rFonts w:ascii="Times New Roman" w:hAnsi="Times New Roman" w:cs="Times New Roman"/>
                <w:sz w:val="20"/>
                <w:szCs w:val="20"/>
              </w:rPr>
            </w:pPr>
            <w:r w:rsidRPr="008C66F1">
              <w:rPr>
                <w:rFonts w:ascii="Times New Roman" w:hAnsi="Times New Roman" w:cs="Times New Roman"/>
                <w:sz w:val="20"/>
                <w:szCs w:val="20"/>
              </w:rPr>
              <w:t>-</w:t>
            </w:r>
          </w:p>
        </w:tc>
      </w:tr>
    </w:tbl>
    <w:tbl>
      <w:tblPr>
        <w:tblpPr w:leftFromText="180" w:rightFromText="180" w:vertAnchor="text" w:horzAnchor="page" w:tblpX="616" w:tblpY="136"/>
        <w:tblW w:w="10969" w:type="dxa"/>
        <w:tblLayout w:type="fixed"/>
        <w:tblCellMar>
          <w:left w:w="54" w:type="dxa"/>
          <w:right w:w="70" w:type="dxa"/>
        </w:tblCellMar>
        <w:tblLook w:val="0000" w:firstRow="0" w:lastRow="0" w:firstColumn="0" w:lastColumn="0" w:noHBand="0" w:noVBand="0"/>
      </w:tblPr>
      <w:tblGrid>
        <w:gridCol w:w="7000"/>
        <w:gridCol w:w="992"/>
        <w:gridCol w:w="1450"/>
        <w:gridCol w:w="1527"/>
      </w:tblGrid>
      <w:tr w:rsidR="003A56A1" w:rsidRPr="008C66F1" w:rsidTr="003A56A1">
        <w:trPr>
          <w:trHeight w:val="600"/>
        </w:trPr>
        <w:tc>
          <w:tcPr>
            <w:tcW w:w="7000" w:type="dxa"/>
            <w:tcBorders>
              <w:top w:val="single" w:sz="6" w:space="0" w:color="00000A"/>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Название экземпляра Системы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bCs/>
                <w:sz w:val="20"/>
                <w:szCs w:val="20"/>
                <w:lang w:eastAsia="zh-CN"/>
              </w:rPr>
              <w:t xml:space="preserve"> </w:t>
            </w:r>
          </w:p>
        </w:tc>
        <w:tc>
          <w:tcPr>
            <w:tcW w:w="992" w:type="dxa"/>
            <w:tcBorders>
              <w:top w:val="single" w:sz="6" w:space="0" w:color="00000A"/>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 xml:space="preserve">Кол-во </w:t>
            </w:r>
          </w:p>
        </w:tc>
        <w:tc>
          <w:tcPr>
            <w:tcW w:w="1450" w:type="dxa"/>
            <w:tcBorders>
              <w:top w:val="single" w:sz="6" w:space="0" w:color="00000A"/>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bCs/>
                <w:sz w:val="20"/>
                <w:szCs w:val="20"/>
                <w:lang w:eastAsia="zh-CN"/>
              </w:rPr>
            </w:pPr>
            <w:r w:rsidRPr="008C66F1">
              <w:rPr>
                <w:rFonts w:ascii="Times New Roman" w:eastAsia="Times New Roman" w:hAnsi="Times New Roman" w:cs="Times New Roman"/>
                <w:bCs/>
                <w:sz w:val="20"/>
                <w:szCs w:val="20"/>
                <w:lang w:eastAsia="zh-CN"/>
              </w:rPr>
              <w:t>Версия,</w:t>
            </w:r>
          </w:p>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Число ОД</w:t>
            </w:r>
          </w:p>
        </w:tc>
        <w:tc>
          <w:tcPr>
            <w:tcW w:w="152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bCs/>
                <w:sz w:val="20"/>
                <w:szCs w:val="20"/>
                <w:lang w:eastAsia="zh-CN"/>
              </w:rPr>
              <w:t>Стоимость информационных услуг с использованием экземпляр</w:t>
            </w:r>
            <w:proofErr w:type="gramStart"/>
            <w:r w:rsidRPr="008C66F1">
              <w:rPr>
                <w:rFonts w:ascii="Times New Roman" w:eastAsia="Times New Roman" w:hAnsi="Times New Roman" w:cs="Times New Roman"/>
                <w:bCs/>
                <w:sz w:val="20"/>
                <w:szCs w:val="20"/>
                <w:lang w:eastAsia="zh-CN"/>
              </w:rPr>
              <w:t>а(</w:t>
            </w:r>
            <w:proofErr w:type="spellStart"/>
            <w:proofErr w:type="gramEnd"/>
            <w:r w:rsidRPr="008C66F1">
              <w:rPr>
                <w:rFonts w:ascii="Times New Roman" w:eastAsia="Times New Roman" w:hAnsi="Times New Roman" w:cs="Times New Roman"/>
                <w:bCs/>
                <w:sz w:val="20"/>
                <w:szCs w:val="20"/>
                <w:lang w:eastAsia="zh-CN"/>
              </w:rPr>
              <w:t>ов</w:t>
            </w:r>
            <w:proofErr w:type="spellEnd"/>
            <w:r w:rsidRPr="008C66F1">
              <w:rPr>
                <w:rFonts w:ascii="Times New Roman" w:eastAsia="Times New Roman" w:hAnsi="Times New Roman" w:cs="Times New Roman"/>
                <w:bCs/>
                <w:sz w:val="20"/>
                <w:szCs w:val="20"/>
                <w:lang w:eastAsia="zh-CN"/>
              </w:rPr>
              <w:t xml:space="preserve">) Системы, </w:t>
            </w:r>
            <w:proofErr w:type="spellStart"/>
            <w:r w:rsidRPr="008C66F1">
              <w:rPr>
                <w:rFonts w:ascii="Times New Roman" w:eastAsia="Times New Roman" w:hAnsi="Times New Roman" w:cs="Times New Roman"/>
                <w:bCs/>
                <w:sz w:val="20"/>
                <w:szCs w:val="20"/>
                <w:lang w:eastAsia="zh-CN"/>
              </w:rPr>
              <w:t>руб</w:t>
            </w:r>
            <w:proofErr w:type="spellEnd"/>
            <w:r w:rsidRPr="008C66F1">
              <w:rPr>
                <w:rFonts w:ascii="Times New Roman" w:eastAsia="Times New Roman" w:hAnsi="Times New Roman" w:cs="Times New Roman"/>
                <w:bCs/>
                <w:sz w:val="20"/>
                <w:szCs w:val="20"/>
                <w:lang w:eastAsia="zh-CN"/>
              </w:rPr>
              <w:t>/</w:t>
            </w:r>
            <w:proofErr w:type="spellStart"/>
            <w:r w:rsidRPr="008C66F1">
              <w:rPr>
                <w:rFonts w:ascii="Times New Roman" w:eastAsia="Times New Roman" w:hAnsi="Times New Roman" w:cs="Times New Roman"/>
                <w:bCs/>
                <w:sz w:val="20"/>
                <w:szCs w:val="20"/>
                <w:lang w:eastAsia="zh-CN"/>
              </w:rPr>
              <w:t>мес</w:t>
            </w:r>
            <w:proofErr w:type="spellEnd"/>
          </w:p>
        </w:tc>
      </w:tr>
      <w:tr w:rsidR="003A56A1" w:rsidRPr="008C66F1" w:rsidTr="003A56A1">
        <w:trPr>
          <w:trHeight w:val="240"/>
        </w:trPr>
        <w:tc>
          <w:tcPr>
            <w:tcW w:w="7000" w:type="dxa"/>
            <w:tcBorders>
              <w:top w:val="single" w:sz="6" w:space="0" w:color="00000A"/>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ОП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Конструктор договоров</w:t>
            </w:r>
          </w:p>
        </w:tc>
        <w:tc>
          <w:tcPr>
            <w:tcW w:w="992" w:type="dxa"/>
            <w:tcBorders>
              <w:top w:val="single" w:sz="6" w:space="0" w:color="00000A"/>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top w:val="single" w:sz="6" w:space="0" w:color="00000A"/>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roofErr w:type="spellStart"/>
            <w:r w:rsidRPr="008C66F1">
              <w:rPr>
                <w:rFonts w:ascii="Times New Roman" w:eastAsia="Times New Roman" w:hAnsi="Times New Roman" w:cs="Times New Roman"/>
                <w:sz w:val="20"/>
                <w:szCs w:val="20"/>
                <w:lang w:eastAsia="zh-CN"/>
              </w:rPr>
              <w:t>лок</w:t>
            </w:r>
            <w:proofErr w:type="spellEnd"/>
            <w:r w:rsidRPr="008C66F1">
              <w:rPr>
                <w:rFonts w:ascii="Times New Roman" w:eastAsia="Times New Roman" w:hAnsi="Times New Roman" w:cs="Times New Roman"/>
                <w:sz w:val="20"/>
                <w:szCs w:val="20"/>
                <w:lang w:eastAsia="zh-CN"/>
              </w:rPr>
              <w:t xml:space="preserve"> (1ОД)</w:t>
            </w:r>
          </w:p>
        </w:tc>
        <w:tc>
          <w:tcPr>
            <w:tcW w:w="152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СПС Консультант Бизнес: Версия</w:t>
            </w:r>
            <w:proofErr w:type="gramStart"/>
            <w:r w:rsidRPr="008C66F1">
              <w:rPr>
                <w:rFonts w:ascii="Times New Roman" w:eastAsia="Times New Roman" w:hAnsi="Times New Roman" w:cs="Times New Roman"/>
                <w:sz w:val="20"/>
                <w:szCs w:val="20"/>
                <w:lang w:eastAsia="zh-CN"/>
              </w:rPr>
              <w:t xml:space="preserve"> П</w:t>
            </w:r>
            <w:proofErr w:type="gramEnd"/>
            <w:r w:rsidRPr="008C66F1">
              <w:rPr>
                <w:rFonts w:ascii="Times New Roman" w:eastAsia="Times New Roman" w:hAnsi="Times New Roman" w:cs="Times New Roman"/>
                <w:sz w:val="20"/>
                <w:szCs w:val="20"/>
                <w:lang w:eastAsia="zh-CN"/>
              </w:rPr>
              <w:t>роф</w:t>
            </w:r>
            <w:r>
              <w:rPr>
                <w:rFonts w:ascii="Times New Roman" w:eastAsia="Times New Roman" w:hAnsi="Times New Roman" w:cs="Times New Roman"/>
                <w:sz w:val="20"/>
                <w:szCs w:val="20"/>
                <w:lang w:eastAsia="zh-CN"/>
              </w:rPr>
              <w:t>.</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СПС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Законодательство Республики Марий Эл (с приложением)</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СПС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Эксперт-приложение</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СС Деловые бумаги</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КонсультантАрбитраж</w:t>
            </w:r>
            <w:proofErr w:type="spellEnd"/>
            <w:r w:rsidRPr="008C66F1">
              <w:rPr>
                <w:rFonts w:ascii="Times New Roman" w:eastAsia="Times New Roman" w:hAnsi="Times New Roman" w:cs="Times New Roman"/>
                <w:sz w:val="20"/>
                <w:szCs w:val="20"/>
                <w:lang w:eastAsia="zh-CN"/>
              </w:rPr>
              <w:t>: Арбитражные суды всех округов</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КонсультантАрбитраж</w:t>
            </w:r>
            <w:proofErr w:type="spellEnd"/>
            <w:r w:rsidRPr="008C66F1">
              <w:rPr>
                <w:rFonts w:ascii="Times New Roman" w:eastAsia="Times New Roman" w:hAnsi="Times New Roman" w:cs="Times New Roman"/>
                <w:sz w:val="20"/>
                <w:szCs w:val="20"/>
                <w:lang w:eastAsia="zh-CN"/>
              </w:rPr>
              <w:t>: Все апелляционные суды</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КонсультантБухгалтер</w:t>
            </w:r>
            <w:proofErr w:type="spellEnd"/>
            <w:r w:rsidRPr="008C66F1">
              <w:rPr>
                <w:rFonts w:ascii="Times New Roman" w:eastAsia="Times New Roman" w:hAnsi="Times New Roman" w:cs="Times New Roman"/>
                <w:sz w:val="20"/>
                <w:szCs w:val="20"/>
                <w:lang w:eastAsia="zh-CN"/>
              </w:rPr>
              <w:t>: Корреспонденция счетов</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КонсультантПлюс</w:t>
            </w:r>
            <w:proofErr w:type="spellEnd"/>
            <w:r w:rsidRPr="008C66F1">
              <w:rPr>
                <w:rFonts w:ascii="Times New Roman" w:eastAsia="Times New Roman" w:hAnsi="Times New Roman" w:cs="Times New Roman"/>
                <w:sz w:val="20"/>
                <w:szCs w:val="20"/>
                <w:lang w:eastAsia="zh-CN"/>
              </w:rPr>
              <w:t>: Строительство</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КонсультантСудебнаяПрактика</w:t>
            </w:r>
            <w:proofErr w:type="spellEnd"/>
            <w:r w:rsidRPr="008C66F1">
              <w:rPr>
                <w:rFonts w:ascii="Times New Roman" w:eastAsia="Times New Roman" w:hAnsi="Times New Roman" w:cs="Times New Roman"/>
                <w:sz w:val="20"/>
                <w:szCs w:val="20"/>
                <w:lang w:eastAsia="zh-CN"/>
              </w:rPr>
              <w:t>: Подборки судебных решений</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700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 xml:space="preserve">СС </w:t>
            </w:r>
            <w:proofErr w:type="spellStart"/>
            <w:r w:rsidRPr="008C66F1">
              <w:rPr>
                <w:rFonts w:ascii="Times New Roman" w:eastAsia="Times New Roman" w:hAnsi="Times New Roman" w:cs="Times New Roman"/>
                <w:sz w:val="20"/>
                <w:szCs w:val="20"/>
                <w:lang w:eastAsia="zh-CN"/>
              </w:rPr>
              <w:t>КонсультантСудебнаяПрактика</w:t>
            </w:r>
            <w:proofErr w:type="spellEnd"/>
            <w:r w:rsidRPr="008C66F1">
              <w:rPr>
                <w:rFonts w:ascii="Times New Roman" w:eastAsia="Times New Roman" w:hAnsi="Times New Roman" w:cs="Times New Roman"/>
                <w:sz w:val="20"/>
                <w:szCs w:val="20"/>
                <w:lang w:eastAsia="zh-CN"/>
              </w:rPr>
              <w:t>: Суды общей юрисдикции</w:t>
            </w:r>
          </w:p>
        </w:tc>
        <w:tc>
          <w:tcPr>
            <w:tcW w:w="992" w:type="dxa"/>
            <w:tcBorders>
              <w:left w:val="single" w:sz="4"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1</w:t>
            </w:r>
          </w:p>
        </w:tc>
        <w:tc>
          <w:tcPr>
            <w:tcW w:w="1450" w:type="dxa"/>
            <w:tcBorders>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r w:rsidRPr="008C66F1">
              <w:rPr>
                <w:rFonts w:ascii="Times New Roman" w:eastAsia="Times New Roman" w:hAnsi="Times New Roman" w:cs="Times New Roman"/>
                <w:sz w:val="20"/>
                <w:szCs w:val="20"/>
                <w:lang w:eastAsia="zh-CN"/>
              </w:rPr>
              <w:t>сет. (50ОД)</w:t>
            </w:r>
          </w:p>
        </w:tc>
        <w:tc>
          <w:tcPr>
            <w:tcW w:w="1527" w:type="dxa"/>
            <w:tcBorders>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8C66F1" w:rsidTr="003A56A1">
        <w:trPr>
          <w:trHeight w:val="240"/>
        </w:trPr>
        <w:tc>
          <w:tcPr>
            <w:tcW w:w="9442" w:type="dxa"/>
            <w:gridSpan w:val="3"/>
            <w:tcBorders>
              <w:top w:val="single" w:sz="6" w:space="0" w:color="00000A"/>
              <w:left w:val="single" w:sz="6" w:space="0" w:color="00000A"/>
              <w:bottom w:val="single" w:sz="6" w:space="0" w:color="00000A"/>
            </w:tcBorders>
            <w:shd w:val="clear" w:color="auto" w:fill="FFFFFF"/>
            <w:vAlign w:val="center"/>
          </w:tcPr>
          <w:p w:rsidR="003A56A1" w:rsidRPr="008C66F1" w:rsidRDefault="003A56A1" w:rsidP="003A56A1">
            <w:pPr>
              <w:suppressAutoHyphens/>
              <w:autoSpaceDE w:val="0"/>
              <w:spacing w:after="0" w:line="240" w:lineRule="auto"/>
              <w:rPr>
                <w:rFonts w:ascii="Times New Roman" w:eastAsia="Times New Roman" w:hAnsi="Times New Roman" w:cs="Times New Roman"/>
                <w:sz w:val="20"/>
                <w:szCs w:val="20"/>
                <w:lang w:eastAsia="zh-CN"/>
              </w:rPr>
            </w:pPr>
            <w:r w:rsidRPr="008C66F1">
              <w:rPr>
                <w:rFonts w:ascii="Times New Roman" w:eastAsia="Times New Roman" w:hAnsi="Times New Roman" w:cs="Times New Roman"/>
                <w:b/>
                <w:sz w:val="20"/>
                <w:szCs w:val="20"/>
                <w:lang w:eastAsia="zh-CN"/>
              </w:rPr>
              <w:t>Итого:</w:t>
            </w:r>
            <w:r w:rsidRPr="008C66F1">
              <w:rPr>
                <w:rFonts w:ascii="Times New Roman" w:eastAsia="Times New Roman" w:hAnsi="Times New Roman" w:cs="Times New Roman"/>
                <w:sz w:val="20"/>
                <w:szCs w:val="20"/>
                <w:lang w:eastAsia="zh-CN"/>
              </w:rPr>
              <w:t xml:space="preserve"> </w:t>
            </w:r>
          </w:p>
        </w:tc>
        <w:tc>
          <w:tcPr>
            <w:tcW w:w="152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8C66F1" w:rsidRDefault="003A56A1" w:rsidP="003A56A1">
            <w:pPr>
              <w:suppressAutoHyphens/>
              <w:autoSpaceDE w:val="0"/>
              <w:spacing w:after="0" w:line="240" w:lineRule="auto"/>
              <w:jc w:val="center"/>
              <w:rPr>
                <w:rFonts w:ascii="Times New Roman" w:eastAsia="Times New Roman" w:hAnsi="Times New Roman" w:cs="Times New Roman"/>
                <w:sz w:val="20"/>
                <w:szCs w:val="20"/>
                <w:lang w:eastAsia="zh-CN"/>
              </w:rPr>
            </w:pPr>
          </w:p>
        </w:tc>
      </w:tr>
    </w:tbl>
    <w:p w:rsidR="003A56A1" w:rsidRPr="008C66F1" w:rsidRDefault="003A56A1" w:rsidP="003A56A1">
      <w:pPr>
        <w:spacing w:after="0"/>
        <w:ind w:firstLine="277"/>
        <w:jc w:val="both"/>
        <w:rPr>
          <w:rFonts w:ascii="Times New Roman" w:hAnsi="Times New Roman" w:cs="Times New Roman"/>
          <w:sz w:val="20"/>
          <w:szCs w:val="20"/>
        </w:rPr>
      </w:pPr>
      <w:r w:rsidRPr="00311436">
        <w:rPr>
          <w:rFonts w:ascii="Times New Roman" w:hAnsi="Times New Roman" w:cs="Times New Roman"/>
        </w:rPr>
        <w:tab/>
      </w:r>
      <w:r w:rsidRPr="008C66F1">
        <w:rPr>
          <w:rFonts w:ascii="Times New Roman" w:hAnsi="Times New Roman" w:cs="Times New Roman"/>
          <w:sz w:val="20"/>
          <w:szCs w:val="20"/>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3A56A1" w:rsidRDefault="003A56A1" w:rsidP="003A56A1">
      <w:pPr>
        <w:spacing w:after="0"/>
        <w:ind w:firstLine="709"/>
        <w:jc w:val="both"/>
        <w:rPr>
          <w:rFonts w:ascii="Times New Roman" w:hAnsi="Times New Roman" w:cs="Times New Roman"/>
          <w:sz w:val="20"/>
          <w:szCs w:val="20"/>
        </w:rPr>
      </w:pPr>
      <w:r w:rsidRPr="008C66F1">
        <w:rPr>
          <w:rFonts w:ascii="Times New Roman" w:hAnsi="Times New Roman" w:cs="Times New Roman"/>
          <w:sz w:val="20"/>
          <w:szCs w:val="20"/>
        </w:rPr>
        <w:t>&lt;**&gt; Если поставка экземпляра не производится, в строке ставится прочерк.</w:t>
      </w:r>
    </w:p>
    <w:p w:rsidR="003A56A1" w:rsidRPr="008C66F1" w:rsidRDefault="003A56A1" w:rsidP="003A56A1">
      <w:pPr>
        <w:spacing w:after="0"/>
        <w:ind w:firstLine="709"/>
        <w:jc w:val="both"/>
        <w:rPr>
          <w:rFonts w:ascii="Times New Roman" w:hAnsi="Times New Roman" w:cs="Times New Roman"/>
          <w:sz w:val="20"/>
          <w:szCs w:val="20"/>
        </w:rPr>
      </w:pP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1. ОПЛАТА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1.1. Оплата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(услуг по адаптации и сопровождению экземпляра(</w:t>
      </w:r>
      <w:proofErr w:type="spellStart"/>
      <w:r w:rsidRPr="00311436">
        <w:rPr>
          <w:rFonts w:ascii="Times New Roman" w:hAnsi="Times New Roman" w:cs="Times New Roman"/>
        </w:rPr>
        <w:t>ов</w:t>
      </w:r>
      <w:proofErr w:type="spellEnd"/>
      <w:r w:rsidRPr="00311436">
        <w:rPr>
          <w:rFonts w:ascii="Times New Roman" w:hAnsi="Times New Roman" w:cs="Times New Roman"/>
        </w:rPr>
        <w:t>) Системы)</w:t>
      </w:r>
      <w:r>
        <w:rPr>
          <w:rFonts w:ascii="Times New Roman" w:hAnsi="Times New Roman" w:cs="Times New Roman"/>
        </w:rPr>
        <w:t>.</w:t>
      </w:r>
    </w:p>
    <w:p w:rsidR="003A56A1" w:rsidRDefault="003A56A1" w:rsidP="003A56A1">
      <w:pPr>
        <w:spacing w:after="0"/>
        <w:ind w:firstLine="709"/>
        <w:jc w:val="both"/>
        <w:rPr>
          <w:rFonts w:ascii="Times New Roman" w:hAnsi="Times New Roman" w:cs="Times New Roman"/>
          <w:b/>
        </w:rPr>
      </w:pPr>
      <w:r w:rsidRPr="008C66F1">
        <w:rPr>
          <w:rFonts w:ascii="Times New Roman" w:hAnsi="Times New Roman" w:cs="Times New Roman"/>
          <w:b/>
        </w:rPr>
        <w:lastRenderedPageBreak/>
        <w:t>Исполнитель устанавливает стоимость информационных услуг с использованием экземпляр</w:t>
      </w:r>
      <w:proofErr w:type="gramStart"/>
      <w:r w:rsidRPr="008C66F1">
        <w:rPr>
          <w:rFonts w:ascii="Times New Roman" w:hAnsi="Times New Roman" w:cs="Times New Roman"/>
          <w:b/>
        </w:rPr>
        <w:t>а(</w:t>
      </w:r>
      <w:proofErr w:type="spellStart"/>
      <w:proofErr w:type="gramEnd"/>
      <w:r w:rsidRPr="008C66F1">
        <w:rPr>
          <w:rFonts w:ascii="Times New Roman" w:hAnsi="Times New Roman" w:cs="Times New Roman"/>
          <w:b/>
        </w:rPr>
        <w:t>ов</w:t>
      </w:r>
      <w:proofErr w:type="spellEnd"/>
      <w:r w:rsidRPr="008C66F1">
        <w:rPr>
          <w:rFonts w:ascii="Times New Roman" w:hAnsi="Times New Roman" w:cs="Times New Roman"/>
          <w:b/>
        </w:rPr>
        <w:t>) Системы (услуг по адаптации и сопровождению экземпл</w:t>
      </w:r>
      <w:r>
        <w:rPr>
          <w:rFonts w:ascii="Times New Roman" w:hAnsi="Times New Roman" w:cs="Times New Roman"/>
          <w:b/>
        </w:rPr>
        <w:t>яра(</w:t>
      </w:r>
      <w:proofErr w:type="spellStart"/>
      <w:r>
        <w:rPr>
          <w:rFonts w:ascii="Times New Roman" w:hAnsi="Times New Roman" w:cs="Times New Roman"/>
          <w:b/>
        </w:rPr>
        <w:t>ов</w:t>
      </w:r>
      <w:proofErr w:type="spellEnd"/>
      <w:r>
        <w:rPr>
          <w:rFonts w:ascii="Times New Roman" w:hAnsi="Times New Roman" w:cs="Times New Roman"/>
          <w:b/>
        </w:rPr>
        <w:t xml:space="preserve">) Системы) </w:t>
      </w:r>
      <w:r w:rsidRPr="008C66F1">
        <w:rPr>
          <w:rFonts w:ascii="Times New Roman" w:hAnsi="Times New Roman" w:cs="Times New Roman"/>
          <w:b/>
        </w:rPr>
        <w:t>с 01.01.2019 по 31.12.2019 в размере:</w:t>
      </w:r>
    </w:p>
    <w:p w:rsidR="003A56A1" w:rsidRDefault="003A56A1" w:rsidP="003A56A1">
      <w:pPr>
        <w:spacing w:after="0"/>
        <w:ind w:firstLine="709"/>
        <w:jc w:val="both"/>
        <w:rPr>
          <w:rFonts w:ascii="Times New Roman" w:hAnsi="Times New Roman" w:cs="Times New Roman"/>
          <w:b/>
        </w:rPr>
      </w:pPr>
    </w:p>
    <w:p w:rsidR="003A56A1" w:rsidRPr="008C66F1" w:rsidRDefault="003A56A1" w:rsidP="003A56A1">
      <w:pPr>
        <w:ind w:firstLine="277"/>
        <w:rPr>
          <w:rFonts w:ascii="Times New Roman" w:hAnsi="Times New Roman" w:cs="Times New Roman"/>
          <w:b/>
        </w:rPr>
      </w:pPr>
      <w:r w:rsidRPr="008C66F1">
        <w:rPr>
          <w:rFonts w:ascii="Times New Roman" w:hAnsi="Times New Roman" w:cs="Times New Roman"/>
          <w:b/>
        </w:rPr>
        <w:t xml:space="preserve">в течение 1 (одного) календарного месяца. </w:t>
      </w: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Общая сумма составит ______________ (___</w:t>
      </w:r>
      <w:r>
        <w:rPr>
          <w:rFonts w:ascii="Times New Roman" w:hAnsi="Times New Roman" w:cs="Times New Roman"/>
        </w:rPr>
        <w:t>_____________ рублей 00 копеек), НДС не облагается.</w:t>
      </w: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2. РЕГИСТРАЦИЯ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2.1.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экземпляр Системы становится работоспособным на данном компьютере.</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2.2.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3. ПОРЯДОК ИСПОЛЬЗОВАНИЯ ЭКЗЕМПЛЯРОВ СИСТЕМ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311436">
        <w:rPr>
          <w:rFonts w:ascii="Times New Roman" w:hAnsi="Times New Roman" w:cs="Times New Roman"/>
        </w:rPr>
        <w:t>ВС с пр</w:t>
      </w:r>
      <w:proofErr w:type="gramEnd"/>
      <w:r w:rsidRPr="00311436">
        <w:rPr>
          <w:rFonts w:ascii="Times New Roman" w:hAnsi="Times New Roman" w:cs="Times New Roman"/>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3.3. Возобновление.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4. ОСОБЕННОСТИ ОКАЗАНИЯ ИНФОРМАЦИОННЫХ УСЛУГ</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4.1. Адреса, по которым оказываются информационные услуги: Марий Эл</w:t>
      </w:r>
      <w:proofErr w:type="gramStart"/>
      <w:r w:rsidRPr="00311436">
        <w:rPr>
          <w:rFonts w:ascii="Times New Roman" w:hAnsi="Times New Roman" w:cs="Times New Roman"/>
        </w:rPr>
        <w:t xml:space="preserve"> </w:t>
      </w:r>
      <w:proofErr w:type="spellStart"/>
      <w:r w:rsidRPr="00311436">
        <w:rPr>
          <w:rFonts w:ascii="Times New Roman" w:hAnsi="Times New Roman" w:cs="Times New Roman"/>
        </w:rPr>
        <w:t>Р</w:t>
      </w:r>
      <w:proofErr w:type="gramEnd"/>
      <w:r w:rsidRPr="00311436">
        <w:rPr>
          <w:rFonts w:ascii="Times New Roman" w:hAnsi="Times New Roman" w:cs="Times New Roman"/>
        </w:rPr>
        <w:t>есп</w:t>
      </w:r>
      <w:proofErr w:type="spellEnd"/>
      <w:r>
        <w:rPr>
          <w:rFonts w:ascii="Times New Roman" w:hAnsi="Times New Roman" w:cs="Times New Roman"/>
        </w:rPr>
        <w:t>.</w:t>
      </w:r>
      <w:r w:rsidRPr="00311436">
        <w:rPr>
          <w:rFonts w:ascii="Times New Roman" w:hAnsi="Times New Roman" w:cs="Times New Roman"/>
        </w:rPr>
        <w:t>, Йошк</w:t>
      </w:r>
      <w:r>
        <w:rPr>
          <w:rFonts w:ascii="Times New Roman" w:hAnsi="Times New Roman" w:cs="Times New Roman"/>
        </w:rPr>
        <w:t xml:space="preserve">ар-Ола, ул. </w:t>
      </w:r>
      <w:proofErr w:type="spellStart"/>
      <w:r>
        <w:rPr>
          <w:rFonts w:ascii="Times New Roman" w:hAnsi="Times New Roman" w:cs="Times New Roman"/>
        </w:rPr>
        <w:t>Йывана</w:t>
      </w:r>
      <w:proofErr w:type="spellEnd"/>
      <w:r>
        <w:rPr>
          <w:rFonts w:ascii="Times New Roman" w:hAnsi="Times New Roman" w:cs="Times New Roman"/>
        </w:rPr>
        <w:t xml:space="preserve"> </w:t>
      </w:r>
      <w:proofErr w:type="spellStart"/>
      <w:r>
        <w:rPr>
          <w:rFonts w:ascii="Times New Roman" w:hAnsi="Times New Roman" w:cs="Times New Roman"/>
        </w:rPr>
        <w:t>Кырли</w:t>
      </w:r>
      <w:proofErr w:type="spellEnd"/>
      <w:r>
        <w:rPr>
          <w:rFonts w:ascii="Times New Roman" w:hAnsi="Times New Roman" w:cs="Times New Roman"/>
        </w:rPr>
        <w:t>, д. 21В</w:t>
      </w:r>
      <w:r w:rsidRPr="00311436">
        <w:rPr>
          <w:rFonts w:ascii="Times New Roman" w:hAnsi="Times New Roman" w:cs="Times New Roman"/>
        </w:rPr>
        <w:t>.</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 Способ доставки: специалистом по информационному обслуживанию раз в неделю.</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4.4.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w:t>
      </w:r>
      <w:r w:rsidRPr="00311436">
        <w:rPr>
          <w:rFonts w:ascii="Times New Roman" w:hAnsi="Times New Roman" w:cs="Times New Roman"/>
        </w:rPr>
        <w:lastRenderedPageBreak/>
        <w:t>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311436">
        <w:rPr>
          <w:rFonts w:ascii="Times New Roman" w:hAnsi="Times New Roman" w:cs="Times New Roman"/>
        </w:rPr>
        <w:t>дств вс</w:t>
      </w:r>
      <w:proofErr w:type="gramEnd"/>
      <w:r w:rsidRPr="00311436">
        <w:rPr>
          <w:rFonts w:ascii="Times New Roman" w:hAnsi="Times New Roman" w:cs="Times New Roman"/>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ind w:firstLine="709"/>
        <w:jc w:val="center"/>
        <w:rPr>
          <w:rFonts w:ascii="Times New Roman" w:hAnsi="Times New Roman" w:cs="Times New Roman"/>
        </w:rPr>
      </w:pPr>
      <w:r w:rsidRPr="00311436">
        <w:rPr>
          <w:rFonts w:ascii="Times New Roman" w:hAnsi="Times New Roman" w:cs="Times New Roman"/>
        </w:rPr>
        <w:t>5. ДЕЙСТВИЕ СПЕЦИФИКАЦИИ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5.1. Период. Спецификация вступает в силу 1 января 2019 г. и заканчивает свое действие в случае прекращения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5.3. Отказ от Договора. Исполнитель имеет право отказаться от исполнения Договора в одностороннем порядке в случае нарушения Заказчиком п. 3.1 настоящей Спецификации.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5.4. Изменение. В случаях, предусмотренных Договором, Исполнитель вправе изменить параметры или название экземпляров Систем в одностороннем порядке. </w:t>
      </w:r>
    </w:p>
    <w:tbl>
      <w:tblPr>
        <w:tblW w:w="0" w:type="auto"/>
        <w:tblInd w:w="169" w:type="dxa"/>
        <w:tblLayout w:type="fixed"/>
        <w:tblLook w:val="04A0" w:firstRow="1" w:lastRow="0" w:firstColumn="1" w:lastColumn="0" w:noHBand="0" w:noVBand="1"/>
      </w:tblPr>
      <w:tblGrid>
        <w:gridCol w:w="5468"/>
        <w:gridCol w:w="4252"/>
      </w:tblGrid>
      <w:tr w:rsidR="003A56A1" w:rsidRPr="00316D92" w:rsidTr="000C08AF">
        <w:tc>
          <w:tcPr>
            <w:tcW w:w="5468" w:type="dxa"/>
            <w:shd w:val="clear" w:color="auto" w:fill="auto"/>
          </w:tcPr>
          <w:p w:rsidR="003A56A1" w:rsidRPr="00316D92" w:rsidRDefault="003A56A1" w:rsidP="000C08AF">
            <w:pPr>
              <w:suppressAutoHyphens/>
              <w:spacing w:after="0" w:line="240" w:lineRule="auto"/>
              <w:jc w:val="both"/>
              <w:rPr>
                <w:rFonts w:ascii="Times New Roman" w:eastAsia="SimSun" w:hAnsi="Times New Roman" w:cs="Times New Roman"/>
                <w:b/>
                <w:kern w:val="1"/>
                <w:lang w:eastAsia="zh-CN" w:bidi="hi-IN"/>
              </w:rPr>
            </w:pPr>
            <w:r w:rsidRPr="00316D92">
              <w:rPr>
                <w:rFonts w:ascii="Times New Roman" w:hAnsi="Times New Roman" w:cs="Times New Roman"/>
              </w:rPr>
              <w:t xml:space="preserve">  </w:t>
            </w:r>
          </w:p>
          <w:p w:rsidR="003A56A1" w:rsidRPr="00316D92" w:rsidRDefault="003A56A1" w:rsidP="000C08AF">
            <w:pPr>
              <w:suppressAutoHyphens/>
              <w:spacing w:after="0" w:line="240" w:lineRule="auto"/>
              <w:jc w:val="both"/>
              <w:rPr>
                <w:rFonts w:ascii="Times New Roman" w:eastAsia="SimSun" w:hAnsi="Times New Roman" w:cs="Times New Roman"/>
                <w:b/>
                <w:kern w:val="1"/>
                <w:lang w:eastAsia="zh-CN" w:bidi="hi-IN"/>
              </w:rPr>
            </w:pPr>
            <w:r w:rsidRPr="00316D92">
              <w:rPr>
                <w:rFonts w:ascii="Times New Roman" w:eastAsia="SimSun" w:hAnsi="Times New Roman" w:cs="Times New Roman"/>
                <w:b/>
                <w:kern w:val="1"/>
                <w:lang w:eastAsia="zh-CN" w:bidi="hi-IN"/>
              </w:rPr>
              <w:t xml:space="preserve">Заказчик: </w:t>
            </w:r>
          </w:p>
          <w:p w:rsidR="003A56A1" w:rsidRPr="00316D92" w:rsidRDefault="003A56A1" w:rsidP="000C08AF">
            <w:pPr>
              <w:tabs>
                <w:tab w:val="left" w:pos="4284"/>
              </w:tabs>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 </w:t>
            </w:r>
          </w:p>
        </w:tc>
        <w:tc>
          <w:tcPr>
            <w:tcW w:w="4252" w:type="dxa"/>
            <w:shd w:val="clear" w:color="auto" w:fill="auto"/>
          </w:tcPr>
          <w:p w:rsidR="003A56A1" w:rsidRPr="00316D92" w:rsidRDefault="003A56A1" w:rsidP="000C08AF">
            <w:pPr>
              <w:suppressAutoHyphens/>
              <w:spacing w:after="0" w:line="240" w:lineRule="auto"/>
              <w:rPr>
                <w:rFonts w:ascii="Times New Roman" w:eastAsia="SimSun" w:hAnsi="Times New Roman" w:cs="Times New Roman"/>
                <w:b/>
                <w:bCs/>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b/>
                <w:bCs/>
                <w:kern w:val="1"/>
                <w:lang w:eastAsia="zh-CN" w:bidi="hi-IN"/>
              </w:rPr>
            </w:pPr>
            <w:r w:rsidRPr="00316D92">
              <w:rPr>
                <w:rFonts w:ascii="Times New Roman" w:eastAsia="SimSun" w:hAnsi="Times New Roman" w:cs="Times New Roman"/>
                <w:b/>
                <w:bCs/>
                <w:kern w:val="1"/>
                <w:lang w:eastAsia="zh-CN" w:bidi="hi-IN"/>
              </w:rPr>
              <w:t xml:space="preserve">Исполнитель:    </w:t>
            </w:r>
          </w:p>
          <w:p w:rsidR="003A56A1" w:rsidRPr="00316D92" w:rsidRDefault="003A56A1" w:rsidP="000C08A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3A56A1" w:rsidRPr="00316D92" w:rsidTr="000C08AF">
        <w:tc>
          <w:tcPr>
            <w:tcW w:w="5468" w:type="dxa"/>
            <w:shd w:val="clear" w:color="auto" w:fill="auto"/>
          </w:tcPr>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Заместитель генерального директора</w:t>
            </w: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ПАО ГК «ТНС энерго Марий Эл» - </w:t>
            </w: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управляющий директор ПАО «ТНС энерго Марий Эл»</w:t>
            </w: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_________________________________________</w:t>
            </w:r>
          </w:p>
          <w:p w:rsidR="003A56A1" w:rsidRPr="00316D92" w:rsidRDefault="003A56A1" w:rsidP="000C08AF">
            <w:pPr>
              <w:suppressAutoHyphens/>
              <w:spacing w:after="0" w:line="240" w:lineRule="auto"/>
              <w:jc w:val="both"/>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w:t>
            </w:r>
            <w:proofErr w:type="spellStart"/>
            <w:r w:rsidRPr="00316D92">
              <w:rPr>
                <w:rFonts w:ascii="Times New Roman" w:eastAsia="SimSun" w:hAnsi="Times New Roman" w:cs="Times New Roman"/>
                <w:kern w:val="1"/>
                <w:lang w:eastAsia="zh-CN" w:bidi="hi-IN"/>
              </w:rPr>
              <w:t>Вахитова</w:t>
            </w:r>
            <w:proofErr w:type="spellEnd"/>
            <w:r w:rsidRPr="00316D92">
              <w:rPr>
                <w:rFonts w:ascii="Times New Roman" w:eastAsia="SimSun" w:hAnsi="Times New Roman" w:cs="Times New Roman"/>
                <w:kern w:val="1"/>
                <w:lang w:eastAsia="zh-CN" w:bidi="hi-IN"/>
              </w:rPr>
              <w:t xml:space="preserve">  Е. Д./</w:t>
            </w:r>
          </w:p>
          <w:p w:rsidR="003A56A1" w:rsidRPr="00316D92" w:rsidRDefault="003A56A1" w:rsidP="000C08AF">
            <w:pPr>
              <w:suppressAutoHyphens/>
              <w:spacing w:after="0" w:line="240" w:lineRule="auto"/>
              <w:jc w:val="both"/>
              <w:rPr>
                <w:rFonts w:ascii="Times New Roman" w:eastAsia="SimSun" w:hAnsi="Times New Roman" w:cs="Times New Roman"/>
                <w:b/>
                <w:bCs/>
                <w:kern w:val="1"/>
                <w:lang w:eastAsia="zh-CN" w:bidi="hi-IN"/>
              </w:rPr>
            </w:pPr>
            <w:r w:rsidRPr="00316D92">
              <w:rPr>
                <w:rFonts w:ascii="Times New Roman" w:eastAsia="SimSun" w:hAnsi="Times New Roman" w:cs="Times New Roman"/>
                <w:kern w:val="1"/>
                <w:lang w:eastAsia="zh-CN" w:bidi="hi-IN"/>
              </w:rPr>
              <w:t>М.П.</w:t>
            </w:r>
          </w:p>
        </w:tc>
        <w:tc>
          <w:tcPr>
            <w:tcW w:w="4252" w:type="dxa"/>
            <w:shd w:val="clear" w:color="auto" w:fill="auto"/>
          </w:tcPr>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xml:space="preserve">_________________________________ </w:t>
            </w: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                            /</w:t>
            </w:r>
          </w:p>
          <w:p w:rsidR="003A56A1" w:rsidRPr="00316D92" w:rsidRDefault="003A56A1" w:rsidP="000C08AF">
            <w:pPr>
              <w:suppressAutoHyphens/>
              <w:spacing w:after="0" w:line="240" w:lineRule="auto"/>
              <w:rPr>
                <w:rFonts w:ascii="Times New Roman" w:eastAsia="SimSun" w:hAnsi="Times New Roman" w:cs="Times New Roman"/>
                <w:kern w:val="1"/>
                <w:lang w:eastAsia="zh-CN" w:bidi="hi-IN"/>
              </w:rPr>
            </w:pPr>
            <w:r w:rsidRPr="00316D92">
              <w:rPr>
                <w:rFonts w:ascii="Times New Roman" w:eastAsia="SimSun" w:hAnsi="Times New Roman" w:cs="Times New Roman"/>
                <w:kern w:val="1"/>
                <w:lang w:eastAsia="zh-CN" w:bidi="hi-IN"/>
              </w:rPr>
              <w:t>М.П.</w:t>
            </w:r>
          </w:p>
        </w:tc>
      </w:tr>
    </w:tbl>
    <w:p w:rsidR="003A56A1" w:rsidRPr="00311436" w:rsidRDefault="003A56A1" w:rsidP="003A56A1">
      <w:pPr>
        <w:ind w:firstLine="277"/>
        <w:rPr>
          <w:rFonts w:ascii="Times New Roman" w:hAnsi="Times New Roman" w:cs="Times New Roman"/>
        </w:rPr>
      </w:pP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 xml:space="preserve"> </w:t>
      </w: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Default="003A56A1" w:rsidP="003A56A1">
      <w:pPr>
        <w:spacing w:after="0"/>
        <w:ind w:firstLine="277"/>
        <w:jc w:val="right"/>
        <w:rPr>
          <w:rFonts w:ascii="Times New Roman" w:hAnsi="Times New Roman" w:cs="Times New Roman"/>
        </w:rPr>
      </w:pPr>
    </w:p>
    <w:p w:rsidR="003A56A1" w:rsidRPr="00311436" w:rsidRDefault="003A56A1" w:rsidP="003A56A1">
      <w:pPr>
        <w:spacing w:after="0"/>
        <w:ind w:firstLine="277"/>
        <w:jc w:val="right"/>
        <w:rPr>
          <w:rFonts w:ascii="Times New Roman" w:hAnsi="Times New Roman" w:cs="Times New Roman"/>
        </w:rPr>
      </w:pPr>
      <w:r>
        <w:rPr>
          <w:rFonts w:ascii="Times New Roman" w:hAnsi="Times New Roman" w:cs="Times New Roman"/>
        </w:rPr>
        <w:lastRenderedPageBreak/>
        <w:t>Приложение №2 к</w:t>
      </w:r>
      <w:r w:rsidRPr="00311436">
        <w:rPr>
          <w:rFonts w:ascii="Times New Roman" w:hAnsi="Times New Roman" w:cs="Times New Roman"/>
        </w:rPr>
        <w:t xml:space="preserve"> Договору</w:t>
      </w:r>
    </w:p>
    <w:p w:rsidR="003A56A1" w:rsidRDefault="003A56A1" w:rsidP="003A56A1">
      <w:pPr>
        <w:spacing w:after="0"/>
        <w:ind w:firstLine="277"/>
        <w:jc w:val="right"/>
        <w:rPr>
          <w:rFonts w:ascii="Times New Roman" w:hAnsi="Times New Roman" w:cs="Times New Roman"/>
        </w:rPr>
      </w:pPr>
      <w:r w:rsidRPr="00311436">
        <w:rPr>
          <w:rFonts w:ascii="Times New Roman" w:hAnsi="Times New Roman" w:cs="Times New Roman"/>
        </w:rPr>
        <w:t xml:space="preserve">№ </w:t>
      </w:r>
      <w:r>
        <w:rPr>
          <w:rFonts w:ascii="Times New Roman" w:hAnsi="Times New Roman" w:cs="Times New Roman"/>
        </w:rPr>
        <w:t>____</w:t>
      </w:r>
      <w:r w:rsidRPr="00311436">
        <w:rPr>
          <w:rFonts w:ascii="Times New Roman" w:hAnsi="Times New Roman" w:cs="Times New Roman"/>
        </w:rPr>
        <w:t xml:space="preserve"> от «___» _____________________  201__ г. </w:t>
      </w:r>
    </w:p>
    <w:p w:rsidR="003A56A1" w:rsidRPr="00311436" w:rsidRDefault="003A56A1" w:rsidP="003A56A1">
      <w:pPr>
        <w:spacing w:after="0"/>
        <w:ind w:firstLine="277"/>
        <w:jc w:val="right"/>
        <w:rPr>
          <w:rFonts w:ascii="Times New Roman" w:hAnsi="Times New Roman" w:cs="Times New Roman"/>
        </w:rPr>
      </w:pP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ФЛЭШ-ВЕРСИЯ</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СПЕЦИФИКАЦИЯ № 2</w:t>
      </w: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Pr>
          <w:rFonts w:ascii="Times New Roman" w:hAnsi="Times New Roman" w:cs="Times New Roman"/>
        </w:rPr>
        <w:t xml:space="preserve">                                                                                         </w:t>
      </w:r>
      <w:r w:rsidRPr="00311436">
        <w:rPr>
          <w:rFonts w:ascii="Times New Roman" w:hAnsi="Times New Roman" w:cs="Times New Roman"/>
        </w:rPr>
        <w:t xml:space="preserve">«___» _____________________  201__ г. </w:t>
      </w:r>
    </w:p>
    <w:tbl>
      <w:tblPr>
        <w:tblW w:w="10773" w:type="dxa"/>
        <w:tblInd w:w="-548" w:type="dxa"/>
        <w:tblLayout w:type="fixed"/>
        <w:tblCellMar>
          <w:top w:w="28" w:type="dxa"/>
          <w:left w:w="0" w:type="dxa"/>
          <w:bottom w:w="28" w:type="dxa"/>
          <w:right w:w="28" w:type="dxa"/>
        </w:tblCellMar>
        <w:tblLook w:val="0000" w:firstRow="0" w:lastRow="0" w:firstColumn="0" w:lastColumn="0" w:noHBand="0" w:noVBand="0"/>
      </w:tblPr>
      <w:tblGrid>
        <w:gridCol w:w="8505"/>
        <w:gridCol w:w="993"/>
        <w:gridCol w:w="1275"/>
      </w:tblGrid>
      <w:tr w:rsidR="003A56A1" w:rsidRPr="008C66F1" w:rsidTr="003A56A1">
        <w:tc>
          <w:tcPr>
            <w:tcW w:w="8505" w:type="dxa"/>
            <w:tcBorders>
              <w:top w:val="single" w:sz="8" w:space="0" w:color="000000"/>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Название экземпляра Системы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или флэш-носитель</w:t>
            </w:r>
          </w:p>
        </w:tc>
        <w:tc>
          <w:tcPr>
            <w:tcW w:w="993" w:type="dxa"/>
            <w:tcBorders>
              <w:top w:val="single" w:sz="8" w:space="0" w:color="000000"/>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Кол-во</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Стоимость, руб. &lt;*&gt;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Консультант Бизнес: Версия </w:t>
            </w:r>
            <w:proofErr w:type="spellStart"/>
            <w:proofErr w:type="gramStart"/>
            <w:r w:rsidRPr="008C66F1">
              <w:rPr>
                <w:rFonts w:ascii="Times New Roman" w:eastAsia="SimSun" w:hAnsi="Times New Roman" w:cs="Times New Roman"/>
                <w:kern w:val="1"/>
                <w:sz w:val="20"/>
                <w:szCs w:val="20"/>
                <w:lang w:eastAsia="zh-CN" w:bidi="hi-IN"/>
              </w:rPr>
              <w:t>Проф</w:t>
            </w:r>
            <w:proofErr w:type="spellEnd"/>
            <w:proofErr w:type="gramEnd"/>
            <w:r w:rsidRPr="008C66F1">
              <w:rPr>
                <w:rFonts w:ascii="Times New Roman" w:eastAsia="SimSun" w:hAnsi="Times New Roman" w:cs="Times New Roman"/>
                <w:kern w:val="1"/>
                <w:sz w:val="20"/>
                <w:szCs w:val="20"/>
                <w:lang w:eastAsia="zh-CN" w:bidi="hi-IN"/>
              </w:rPr>
              <w:t xml:space="preserve">,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Законодательство Республики Марий Эл (с приложением),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Все апелляционные суды,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Налоговые споры,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КонсультантАрбитраж</w:t>
            </w:r>
            <w:proofErr w:type="spellEnd"/>
            <w:r w:rsidRPr="008C66F1">
              <w:rPr>
                <w:rFonts w:ascii="Times New Roman" w:eastAsia="SimSun" w:hAnsi="Times New Roman" w:cs="Times New Roman"/>
                <w:kern w:val="1"/>
                <w:sz w:val="20"/>
                <w:szCs w:val="20"/>
                <w:lang w:eastAsia="zh-CN" w:bidi="hi-IN"/>
              </w:rPr>
              <w:t xml:space="preserve">: Арбитражные суды всех округов,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Эксперт-приложение,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СС </w:t>
            </w:r>
            <w:proofErr w:type="spellStart"/>
            <w:r w:rsidRPr="008C66F1">
              <w:rPr>
                <w:rFonts w:ascii="Times New Roman" w:eastAsia="SimSun" w:hAnsi="Times New Roman" w:cs="Times New Roman"/>
                <w:kern w:val="1"/>
                <w:sz w:val="20"/>
                <w:szCs w:val="20"/>
                <w:lang w:eastAsia="zh-CN" w:bidi="hi-IN"/>
              </w:rPr>
              <w:t>КонсультантФинансист</w:t>
            </w:r>
            <w:proofErr w:type="spellEnd"/>
            <w:r w:rsidRPr="008C66F1">
              <w:rPr>
                <w:rFonts w:ascii="Times New Roman" w:eastAsia="SimSun" w:hAnsi="Times New Roman" w:cs="Times New Roman"/>
                <w:kern w:val="1"/>
                <w:sz w:val="20"/>
                <w:szCs w:val="20"/>
                <w:lang w:eastAsia="zh-CN" w:bidi="hi-IN"/>
              </w:rPr>
              <w:t xml:space="preserve">, флэш-версия </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8505"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 xml:space="preserve">СПС </w:t>
            </w:r>
            <w:proofErr w:type="spellStart"/>
            <w:r w:rsidRPr="008C66F1">
              <w:rPr>
                <w:rFonts w:ascii="Times New Roman" w:eastAsia="SimSun" w:hAnsi="Times New Roman" w:cs="Times New Roman"/>
                <w:kern w:val="1"/>
                <w:sz w:val="20"/>
                <w:szCs w:val="20"/>
                <w:lang w:eastAsia="zh-CN" w:bidi="hi-IN"/>
              </w:rPr>
              <w:t>КонсультантПлюс</w:t>
            </w:r>
            <w:proofErr w:type="spellEnd"/>
            <w:r w:rsidRPr="008C66F1">
              <w:rPr>
                <w:rFonts w:ascii="Times New Roman" w:eastAsia="SimSun" w:hAnsi="Times New Roman" w:cs="Times New Roman"/>
                <w:kern w:val="1"/>
                <w:sz w:val="20"/>
                <w:szCs w:val="20"/>
                <w:lang w:eastAsia="zh-CN" w:bidi="hi-IN"/>
              </w:rPr>
              <w:t xml:space="preserve">: Версия </w:t>
            </w:r>
            <w:proofErr w:type="spellStart"/>
            <w:proofErr w:type="gramStart"/>
            <w:r w:rsidRPr="008C66F1">
              <w:rPr>
                <w:rFonts w:ascii="Times New Roman" w:eastAsia="SimSun" w:hAnsi="Times New Roman" w:cs="Times New Roman"/>
                <w:kern w:val="1"/>
                <w:sz w:val="20"/>
                <w:szCs w:val="20"/>
                <w:lang w:eastAsia="zh-CN" w:bidi="hi-IN"/>
              </w:rPr>
              <w:t>Проф</w:t>
            </w:r>
            <w:proofErr w:type="spellEnd"/>
            <w:proofErr w:type="gramEnd"/>
            <w:r w:rsidRPr="008C66F1">
              <w:rPr>
                <w:rFonts w:ascii="Times New Roman" w:eastAsia="SimSun" w:hAnsi="Times New Roman" w:cs="Times New Roman"/>
                <w:kern w:val="1"/>
                <w:sz w:val="20"/>
                <w:szCs w:val="20"/>
                <w:lang w:eastAsia="zh-CN" w:bidi="hi-IN"/>
              </w:rPr>
              <w:t>, флэш-версия</w:t>
            </w:r>
          </w:p>
        </w:tc>
        <w:tc>
          <w:tcPr>
            <w:tcW w:w="993" w:type="dxa"/>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1</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r w:rsidR="003A56A1" w:rsidRPr="008C66F1" w:rsidTr="003A56A1">
        <w:tblPrEx>
          <w:tblCellMar>
            <w:top w:w="0" w:type="dxa"/>
          </w:tblCellMar>
        </w:tblPrEx>
        <w:tc>
          <w:tcPr>
            <w:tcW w:w="9498" w:type="dxa"/>
            <w:gridSpan w:val="2"/>
            <w:tcBorders>
              <w:left w:val="single" w:sz="8" w:space="0" w:color="000000"/>
              <w:bottom w:val="single" w:sz="8" w:space="0" w:color="000000"/>
            </w:tcBorders>
            <w:shd w:val="clear" w:color="auto" w:fill="auto"/>
            <w:vAlign w:val="center"/>
          </w:tcPr>
          <w:p w:rsidR="003A56A1" w:rsidRPr="008C66F1" w:rsidRDefault="003A56A1" w:rsidP="000C08AF">
            <w:pPr>
              <w:suppressLineNumbers/>
              <w:suppressAutoHyphens/>
              <w:spacing w:after="0" w:line="240" w:lineRule="auto"/>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Итого</w:t>
            </w:r>
          </w:p>
        </w:tc>
        <w:tc>
          <w:tcPr>
            <w:tcW w:w="1275" w:type="dxa"/>
            <w:tcBorders>
              <w:left w:val="single" w:sz="8" w:space="0" w:color="000000"/>
              <w:bottom w:val="single" w:sz="8" w:space="0" w:color="000000"/>
              <w:right w:val="single" w:sz="8" w:space="0" w:color="000000"/>
            </w:tcBorders>
            <w:shd w:val="clear" w:color="auto" w:fill="auto"/>
            <w:vAlign w:val="center"/>
          </w:tcPr>
          <w:p w:rsidR="003A56A1" w:rsidRPr="008C66F1" w:rsidRDefault="003A56A1" w:rsidP="000C08AF">
            <w:pPr>
              <w:suppressLineNumbers/>
              <w:suppressAutoHyphens/>
              <w:spacing w:after="0" w:line="240" w:lineRule="auto"/>
              <w:jc w:val="center"/>
              <w:rPr>
                <w:rFonts w:ascii="Times New Roman" w:eastAsia="SimSun" w:hAnsi="Times New Roman" w:cs="Times New Roman"/>
                <w:kern w:val="1"/>
                <w:sz w:val="20"/>
                <w:szCs w:val="20"/>
                <w:lang w:eastAsia="zh-CN" w:bidi="hi-IN"/>
              </w:rPr>
            </w:pPr>
            <w:r w:rsidRPr="008C66F1">
              <w:rPr>
                <w:rFonts w:ascii="Times New Roman" w:eastAsia="SimSun" w:hAnsi="Times New Roman" w:cs="Times New Roman"/>
                <w:kern w:val="1"/>
                <w:sz w:val="20"/>
                <w:szCs w:val="20"/>
                <w:lang w:eastAsia="zh-CN" w:bidi="hi-IN"/>
              </w:rPr>
              <w:t>-</w:t>
            </w:r>
          </w:p>
        </w:tc>
      </w:tr>
    </w:tbl>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ab/>
        <w:t>&lt;*&gt; Если поставка не производится, в строке ставится прочерк.</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1. ОПРЕДЕЛЕНИЯ</w:t>
      </w:r>
    </w:p>
    <w:p w:rsidR="003A56A1" w:rsidRPr="00311436" w:rsidRDefault="003A56A1" w:rsidP="003A56A1">
      <w:pPr>
        <w:spacing w:after="0"/>
        <w:ind w:firstLine="709"/>
        <w:rPr>
          <w:rFonts w:ascii="Times New Roman" w:hAnsi="Times New Roman" w:cs="Times New Roman"/>
        </w:rPr>
      </w:pPr>
      <w:r w:rsidRPr="00311436">
        <w:rPr>
          <w:rFonts w:ascii="Times New Roman" w:hAnsi="Times New Roman" w:cs="Times New Roman"/>
        </w:rPr>
        <w:t>1.1. Экземпляр Системы (Флэш-версия) предназначен исключительно для работы на флэш-носителе.</w:t>
      </w:r>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2. ОПЛАТА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2.1. Оплата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(услуг по адаптации и сопровождению экземпляра(</w:t>
      </w:r>
      <w:proofErr w:type="spellStart"/>
      <w:r w:rsidRPr="00311436">
        <w:rPr>
          <w:rFonts w:ascii="Times New Roman" w:hAnsi="Times New Roman" w:cs="Times New Roman"/>
        </w:rPr>
        <w:t>ов</w:t>
      </w:r>
      <w:proofErr w:type="spellEnd"/>
      <w:r w:rsidRPr="00311436">
        <w:rPr>
          <w:rFonts w:ascii="Times New Roman" w:hAnsi="Times New Roman" w:cs="Times New Roman"/>
        </w:rPr>
        <w:t>) Системы)</w:t>
      </w:r>
      <w:r>
        <w:rPr>
          <w:rFonts w:ascii="Times New Roman" w:hAnsi="Times New Roman" w:cs="Times New Roman"/>
        </w:rPr>
        <w:t>.</w:t>
      </w:r>
    </w:p>
    <w:p w:rsidR="003A56A1" w:rsidRPr="008C66F1" w:rsidRDefault="003A56A1" w:rsidP="003A56A1">
      <w:pPr>
        <w:spacing w:after="0"/>
        <w:ind w:firstLine="709"/>
        <w:jc w:val="both"/>
        <w:rPr>
          <w:rFonts w:ascii="Times New Roman" w:hAnsi="Times New Roman" w:cs="Times New Roman"/>
          <w:b/>
        </w:rPr>
      </w:pPr>
      <w:r w:rsidRPr="008C66F1">
        <w:rPr>
          <w:rFonts w:ascii="Times New Roman" w:hAnsi="Times New Roman" w:cs="Times New Roman"/>
          <w:b/>
        </w:rPr>
        <w:t>Исполнитель устанавливает стоимость информационных услуг с использованием экземпляр</w:t>
      </w:r>
      <w:proofErr w:type="gramStart"/>
      <w:r w:rsidRPr="008C66F1">
        <w:rPr>
          <w:rFonts w:ascii="Times New Roman" w:hAnsi="Times New Roman" w:cs="Times New Roman"/>
          <w:b/>
        </w:rPr>
        <w:t>а(</w:t>
      </w:r>
      <w:proofErr w:type="spellStart"/>
      <w:proofErr w:type="gramEnd"/>
      <w:r w:rsidRPr="008C66F1">
        <w:rPr>
          <w:rFonts w:ascii="Times New Roman" w:hAnsi="Times New Roman" w:cs="Times New Roman"/>
          <w:b/>
        </w:rPr>
        <w:t>ов</w:t>
      </w:r>
      <w:proofErr w:type="spellEnd"/>
      <w:r w:rsidRPr="008C66F1">
        <w:rPr>
          <w:rFonts w:ascii="Times New Roman" w:hAnsi="Times New Roman" w:cs="Times New Roman"/>
          <w:b/>
        </w:rPr>
        <w:t>) Системы (услуг по адаптации и сопрово</w:t>
      </w:r>
      <w:r>
        <w:rPr>
          <w:rFonts w:ascii="Times New Roman" w:hAnsi="Times New Roman" w:cs="Times New Roman"/>
          <w:b/>
        </w:rPr>
        <w:t>ждению экземпляра(</w:t>
      </w:r>
      <w:proofErr w:type="spellStart"/>
      <w:r>
        <w:rPr>
          <w:rFonts w:ascii="Times New Roman" w:hAnsi="Times New Roman" w:cs="Times New Roman"/>
          <w:b/>
        </w:rPr>
        <w:t>ов</w:t>
      </w:r>
      <w:proofErr w:type="spellEnd"/>
      <w:r>
        <w:rPr>
          <w:rFonts w:ascii="Times New Roman" w:hAnsi="Times New Roman" w:cs="Times New Roman"/>
          <w:b/>
        </w:rPr>
        <w:t xml:space="preserve">) Системы) </w:t>
      </w:r>
      <w:r w:rsidRPr="008C66F1">
        <w:rPr>
          <w:rFonts w:ascii="Times New Roman" w:hAnsi="Times New Roman" w:cs="Times New Roman"/>
          <w:b/>
        </w:rPr>
        <w:t>с 01.01.2019 по 31.12.2019 в размере:</w:t>
      </w:r>
    </w:p>
    <w:tbl>
      <w:tblPr>
        <w:tblW w:w="10771" w:type="dxa"/>
        <w:tblInd w:w="-566" w:type="dxa"/>
        <w:tblLayout w:type="fixed"/>
        <w:tblCellMar>
          <w:left w:w="54" w:type="dxa"/>
          <w:right w:w="70" w:type="dxa"/>
        </w:tblCellMar>
        <w:tblLook w:val="0000" w:firstRow="0" w:lastRow="0" w:firstColumn="0" w:lastColumn="0" w:noHBand="0" w:noVBand="0"/>
      </w:tblPr>
      <w:tblGrid>
        <w:gridCol w:w="7086"/>
        <w:gridCol w:w="850"/>
        <w:gridCol w:w="1701"/>
        <w:gridCol w:w="1134"/>
      </w:tblGrid>
      <w:tr w:rsidR="003A56A1" w:rsidRPr="00316D92" w:rsidTr="003A56A1">
        <w:trPr>
          <w:trHeight w:val="600"/>
        </w:trPr>
        <w:tc>
          <w:tcPr>
            <w:tcW w:w="7086" w:type="dxa"/>
            <w:tcBorders>
              <w:top w:val="single" w:sz="6" w:space="0" w:color="00000A"/>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hAnsi="Times New Roman" w:cs="Times New Roman"/>
                <w:sz w:val="20"/>
                <w:szCs w:val="20"/>
              </w:rPr>
              <w:tab/>
            </w:r>
            <w:r w:rsidRPr="00316D92">
              <w:rPr>
                <w:rFonts w:ascii="Times New Roman" w:eastAsia="Times New Roman" w:hAnsi="Times New Roman" w:cs="Times New Roman"/>
                <w:sz w:val="20"/>
                <w:szCs w:val="20"/>
                <w:lang w:eastAsia="zh-CN"/>
              </w:rPr>
              <w:t xml:space="preserve">Название экземпляра Системы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bCs/>
                <w:sz w:val="20"/>
                <w:szCs w:val="20"/>
                <w:lang w:eastAsia="zh-CN"/>
              </w:rPr>
              <w:t xml:space="preserve"> </w:t>
            </w:r>
          </w:p>
        </w:tc>
        <w:tc>
          <w:tcPr>
            <w:tcW w:w="850" w:type="dxa"/>
            <w:tcBorders>
              <w:top w:val="single" w:sz="6" w:space="0" w:color="00000A"/>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bCs/>
                <w:sz w:val="20"/>
                <w:szCs w:val="20"/>
                <w:lang w:eastAsia="zh-CN"/>
              </w:rPr>
              <w:t xml:space="preserve">Кол-во </w:t>
            </w:r>
          </w:p>
        </w:tc>
        <w:tc>
          <w:tcPr>
            <w:tcW w:w="1701" w:type="dxa"/>
            <w:tcBorders>
              <w:top w:val="single" w:sz="6" w:space="0" w:color="00000A"/>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bCs/>
                <w:sz w:val="20"/>
                <w:szCs w:val="20"/>
                <w:lang w:eastAsia="zh-CN"/>
              </w:rPr>
            </w:pPr>
            <w:r w:rsidRPr="00316D92">
              <w:rPr>
                <w:rFonts w:ascii="Times New Roman" w:eastAsia="Times New Roman" w:hAnsi="Times New Roman" w:cs="Times New Roman"/>
                <w:bCs/>
                <w:sz w:val="20"/>
                <w:szCs w:val="20"/>
                <w:lang w:eastAsia="zh-CN"/>
              </w:rPr>
              <w:t>Версия,</w:t>
            </w:r>
          </w:p>
          <w:p w:rsidR="003A56A1" w:rsidRPr="00316D92" w:rsidRDefault="003A56A1" w:rsidP="000C08AF">
            <w:pPr>
              <w:suppressAutoHyphens/>
              <w:autoSpaceDE w:val="0"/>
              <w:spacing w:after="0" w:line="240" w:lineRule="auto"/>
              <w:jc w:val="center"/>
              <w:rPr>
                <w:rFonts w:ascii="Times New Roman" w:eastAsia="Times New Roman" w:hAnsi="Times New Roman" w:cs="Times New Roman"/>
                <w:bCs/>
                <w:sz w:val="20"/>
                <w:szCs w:val="20"/>
                <w:lang w:eastAsia="zh-CN"/>
              </w:rPr>
            </w:pPr>
            <w:r w:rsidRPr="00316D92">
              <w:rPr>
                <w:rFonts w:ascii="Times New Roman" w:eastAsia="Times New Roman" w:hAnsi="Times New Roman" w:cs="Times New Roman"/>
                <w:bCs/>
                <w:sz w:val="20"/>
                <w:szCs w:val="20"/>
                <w:lang w:eastAsia="zh-CN"/>
              </w:rPr>
              <w:t>Число ОД</w:t>
            </w:r>
          </w:p>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bCs/>
                <w:sz w:val="20"/>
                <w:szCs w:val="20"/>
                <w:lang w:eastAsia="zh-CN"/>
              </w:rPr>
              <w:t>Стоимость информационных услуг с использованием экземпляр</w:t>
            </w:r>
            <w:proofErr w:type="gramStart"/>
            <w:r w:rsidRPr="00316D92">
              <w:rPr>
                <w:rFonts w:ascii="Times New Roman" w:eastAsia="Times New Roman" w:hAnsi="Times New Roman" w:cs="Times New Roman"/>
                <w:bCs/>
                <w:sz w:val="20"/>
                <w:szCs w:val="20"/>
                <w:lang w:eastAsia="zh-CN"/>
              </w:rPr>
              <w:t>а(</w:t>
            </w:r>
            <w:proofErr w:type="spellStart"/>
            <w:proofErr w:type="gramEnd"/>
            <w:r w:rsidRPr="00316D92">
              <w:rPr>
                <w:rFonts w:ascii="Times New Roman" w:eastAsia="Times New Roman" w:hAnsi="Times New Roman" w:cs="Times New Roman"/>
                <w:bCs/>
                <w:sz w:val="20"/>
                <w:szCs w:val="20"/>
                <w:lang w:eastAsia="zh-CN"/>
              </w:rPr>
              <w:t>ов</w:t>
            </w:r>
            <w:proofErr w:type="spellEnd"/>
            <w:r w:rsidRPr="00316D92">
              <w:rPr>
                <w:rFonts w:ascii="Times New Roman" w:eastAsia="Times New Roman" w:hAnsi="Times New Roman" w:cs="Times New Roman"/>
                <w:bCs/>
                <w:sz w:val="20"/>
                <w:szCs w:val="20"/>
                <w:lang w:eastAsia="zh-CN"/>
              </w:rPr>
              <w:t xml:space="preserve">) Системы, </w:t>
            </w:r>
            <w:proofErr w:type="spellStart"/>
            <w:r w:rsidRPr="00316D92">
              <w:rPr>
                <w:rFonts w:ascii="Times New Roman" w:eastAsia="Times New Roman" w:hAnsi="Times New Roman" w:cs="Times New Roman"/>
                <w:bCs/>
                <w:sz w:val="20"/>
                <w:szCs w:val="20"/>
                <w:lang w:eastAsia="zh-CN"/>
              </w:rPr>
              <w:t>руб</w:t>
            </w:r>
            <w:proofErr w:type="spellEnd"/>
            <w:r w:rsidRPr="00316D92">
              <w:rPr>
                <w:rFonts w:ascii="Times New Roman" w:eastAsia="Times New Roman" w:hAnsi="Times New Roman" w:cs="Times New Roman"/>
                <w:bCs/>
                <w:sz w:val="20"/>
                <w:szCs w:val="20"/>
                <w:lang w:eastAsia="zh-CN"/>
              </w:rPr>
              <w:t>/</w:t>
            </w:r>
            <w:proofErr w:type="spellStart"/>
            <w:r w:rsidRPr="00316D92">
              <w:rPr>
                <w:rFonts w:ascii="Times New Roman" w:eastAsia="Times New Roman" w:hAnsi="Times New Roman" w:cs="Times New Roman"/>
                <w:bCs/>
                <w:sz w:val="20"/>
                <w:szCs w:val="20"/>
                <w:lang w:eastAsia="zh-CN"/>
              </w:rPr>
              <w:t>мес</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snapToGrid w:val="0"/>
              <w:spacing w:after="0" w:line="240" w:lineRule="auto"/>
              <w:rPr>
                <w:rFonts w:ascii="Times New Roman" w:eastAsia="SimSun" w:hAnsi="Times New Roman" w:cs="Times New Roman"/>
                <w:kern w:val="1"/>
                <w:sz w:val="20"/>
                <w:szCs w:val="20"/>
                <w:lang w:eastAsia="zh-CN" w:bidi="hi-IN"/>
              </w:rPr>
            </w:pPr>
          </w:p>
        </w:tc>
      </w:tr>
      <w:tr w:rsidR="003A56A1" w:rsidRPr="00316D92" w:rsidTr="003A56A1">
        <w:trPr>
          <w:trHeight w:val="240"/>
        </w:trPr>
        <w:tc>
          <w:tcPr>
            <w:tcW w:w="7086" w:type="dxa"/>
            <w:tcBorders>
              <w:top w:val="single" w:sz="6" w:space="0" w:color="00000A"/>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СПС</w:t>
            </w:r>
            <w:r>
              <w:rPr>
                <w:rFonts w:ascii="Times New Roman" w:eastAsia="Times New Roman" w:hAnsi="Times New Roman" w:cs="Times New Roman"/>
                <w:sz w:val="20"/>
                <w:szCs w:val="20"/>
                <w:lang w:eastAsia="zh-CN"/>
              </w:rPr>
              <w:t xml:space="preserve"> Консультант Бизнес: Версия</w:t>
            </w:r>
            <w:proofErr w:type="gramStart"/>
            <w:r>
              <w:rPr>
                <w:rFonts w:ascii="Times New Roman" w:eastAsia="Times New Roman" w:hAnsi="Times New Roman" w:cs="Times New Roman"/>
                <w:sz w:val="20"/>
                <w:szCs w:val="20"/>
                <w:lang w:eastAsia="zh-CN"/>
              </w:rPr>
              <w:t xml:space="preserve"> П</w:t>
            </w:r>
            <w:proofErr w:type="gramEnd"/>
            <w:r>
              <w:rPr>
                <w:rFonts w:ascii="Times New Roman" w:eastAsia="Times New Roman" w:hAnsi="Times New Roman" w:cs="Times New Roman"/>
                <w:sz w:val="20"/>
                <w:szCs w:val="20"/>
                <w:lang w:eastAsia="zh-CN"/>
              </w:rPr>
              <w:t>роф.</w:t>
            </w:r>
            <w:r w:rsidRPr="00316D92">
              <w:rPr>
                <w:rFonts w:ascii="Times New Roman" w:eastAsia="Times New Roman" w:hAnsi="Times New Roman" w:cs="Times New Roman"/>
                <w:sz w:val="20"/>
                <w:szCs w:val="20"/>
                <w:lang w:eastAsia="zh-CN"/>
              </w:rPr>
              <w:t xml:space="preserve"> </w:t>
            </w:r>
          </w:p>
        </w:tc>
        <w:tc>
          <w:tcPr>
            <w:tcW w:w="850" w:type="dxa"/>
            <w:tcBorders>
              <w:top w:val="single" w:sz="6" w:space="0" w:color="00000A"/>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top w:val="single" w:sz="6" w:space="0" w:color="00000A"/>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Версия</w:t>
            </w:r>
            <w:proofErr w:type="gramStart"/>
            <w:r w:rsidRPr="00316D92">
              <w:rPr>
                <w:rFonts w:ascii="Times New Roman" w:eastAsia="Times New Roman" w:hAnsi="Times New Roman" w:cs="Times New Roman"/>
                <w:sz w:val="20"/>
                <w:szCs w:val="20"/>
                <w:lang w:eastAsia="zh-CN"/>
              </w:rPr>
              <w:t xml:space="preserve"> П</w:t>
            </w:r>
            <w:proofErr w:type="gramEnd"/>
            <w:r w:rsidRPr="00316D92">
              <w:rPr>
                <w:rFonts w:ascii="Times New Roman" w:eastAsia="Times New Roman" w:hAnsi="Times New Roman" w:cs="Times New Roman"/>
                <w:sz w:val="20"/>
                <w:szCs w:val="20"/>
                <w:lang w:eastAsia="zh-CN"/>
              </w:rPr>
              <w:t>роф</w:t>
            </w:r>
            <w:r>
              <w:rPr>
                <w:rFonts w:ascii="Times New Roman" w:eastAsia="Times New Roman" w:hAnsi="Times New Roman" w:cs="Times New Roman"/>
                <w:sz w:val="20"/>
                <w:szCs w:val="20"/>
                <w:lang w:eastAsia="zh-CN"/>
              </w:rPr>
              <w:t>.</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Законодательство Республики Марий Эл (с приложением)</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СПС </w:t>
            </w:r>
            <w:proofErr w:type="spellStart"/>
            <w:r w:rsidRPr="00316D92">
              <w:rPr>
                <w:rFonts w:ascii="Times New Roman" w:eastAsia="Times New Roman" w:hAnsi="Times New Roman" w:cs="Times New Roman"/>
                <w:sz w:val="20"/>
                <w:szCs w:val="20"/>
                <w:lang w:eastAsia="zh-CN"/>
              </w:rPr>
              <w:t>КонсультантПлюс</w:t>
            </w:r>
            <w:proofErr w:type="spellEnd"/>
            <w:r w:rsidRPr="00316D92">
              <w:rPr>
                <w:rFonts w:ascii="Times New Roman" w:eastAsia="Times New Roman" w:hAnsi="Times New Roman" w:cs="Times New Roman"/>
                <w:sz w:val="20"/>
                <w:szCs w:val="20"/>
                <w:lang w:eastAsia="zh-CN"/>
              </w:rPr>
              <w:t>: Эксперт-приложение</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Арбитражные суды всех округов</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Все апелляционные суды</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КонсультантАрбитраж</w:t>
            </w:r>
            <w:proofErr w:type="spellEnd"/>
            <w:r w:rsidRPr="00316D92">
              <w:rPr>
                <w:rFonts w:ascii="Times New Roman" w:eastAsia="Times New Roman" w:hAnsi="Times New Roman" w:cs="Times New Roman"/>
                <w:sz w:val="20"/>
                <w:szCs w:val="20"/>
                <w:lang w:eastAsia="zh-CN"/>
              </w:rPr>
              <w:t>: Налоговые споры</w:t>
            </w:r>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7086"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 xml:space="preserve">СС </w:t>
            </w:r>
            <w:proofErr w:type="spellStart"/>
            <w:r w:rsidRPr="00316D92">
              <w:rPr>
                <w:rFonts w:ascii="Times New Roman" w:eastAsia="Times New Roman" w:hAnsi="Times New Roman" w:cs="Times New Roman"/>
                <w:sz w:val="20"/>
                <w:szCs w:val="20"/>
                <w:lang w:eastAsia="zh-CN"/>
              </w:rPr>
              <w:t>КонсультантФинансист</w:t>
            </w:r>
            <w:proofErr w:type="spellEnd"/>
          </w:p>
        </w:tc>
        <w:tc>
          <w:tcPr>
            <w:tcW w:w="850" w:type="dxa"/>
            <w:tcBorders>
              <w:left w:val="single" w:sz="4"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1</w:t>
            </w:r>
          </w:p>
        </w:tc>
        <w:tc>
          <w:tcPr>
            <w:tcW w:w="1701" w:type="dxa"/>
            <w:tcBorders>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r w:rsidRPr="00316D92">
              <w:rPr>
                <w:rFonts w:ascii="Times New Roman" w:eastAsia="Times New Roman" w:hAnsi="Times New Roman" w:cs="Times New Roman"/>
                <w:sz w:val="20"/>
                <w:szCs w:val="20"/>
                <w:lang w:eastAsia="zh-CN"/>
              </w:rPr>
              <w:t>флэш-версия</w:t>
            </w:r>
          </w:p>
        </w:tc>
        <w:tc>
          <w:tcPr>
            <w:tcW w:w="1134" w:type="dxa"/>
            <w:tcBorders>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r w:rsidR="003A56A1" w:rsidRPr="00316D92" w:rsidTr="003A56A1">
        <w:trPr>
          <w:trHeight w:val="240"/>
        </w:trPr>
        <w:tc>
          <w:tcPr>
            <w:tcW w:w="9637" w:type="dxa"/>
            <w:gridSpan w:val="3"/>
            <w:tcBorders>
              <w:top w:val="single" w:sz="6" w:space="0" w:color="00000A"/>
              <w:left w:val="single" w:sz="6" w:space="0" w:color="00000A"/>
              <w:bottom w:val="single" w:sz="6" w:space="0" w:color="00000A"/>
            </w:tcBorders>
            <w:shd w:val="clear" w:color="auto" w:fill="FFFFFF"/>
            <w:vAlign w:val="center"/>
          </w:tcPr>
          <w:p w:rsidR="003A56A1" w:rsidRPr="00316D92" w:rsidRDefault="003A56A1" w:rsidP="000C08AF">
            <w:pPr>
              <w:suppressAutoHyphens/>
              <w:autoSpaceDE w:val="0"/>
              <w:spacing w:after="0" w:line="240" w:lineRule="auto"/>
              <w:rPr>
                <w:rFonts w:ascii="Times New Roman" w:eastAsia="Times New Roman" w:hAnsi="Times New Roman" w:cs="Times New Roman"/>
                <w:sz w:val="20"/>
                <w:szCs w:val="20"/>
                <w:lang w:eastAsia="zh-CN"/>
              </w:rPr>
            </w:pPr>
            <w:r w:rsidRPr="00316D92">
              <w:rPr>
                <w:rFonts w:ascii="Times New Roman" w:eastAsia="Times New Roman" w:hAnsi="Times New Roman" w:cs="Times New Roman"/>
                <w:b/>
                <w:sz w:val="20"/>
                <w:szCs w:val="20"/>
                <w:lang w:eastAsia="zh-CN"/>
              </w:rPr>
              <w:t>Итого:</w:t>
            </w:r>
            <w:r w:rsidRPr="00316D92">
              <w:rPr>
                <w:rFonts w:ascii="Times New Roman" w:eastAsia="Times New Roman" w:hAnsi="Times New Roman" w:cs="Times New Roman"/>
                <w:sz w:val="20"/>
                <w:szCs w:val="20"/>
                <w:lang w:eastAsia="zh-CN"/>
              </w:rPr>
              <w:t xml:space="preserve"> </w:t>
            </w:r>
          </w:p>
        </w:tc>
        <w:tc>
          <w:tcPr>
            <w:tcW w:w="113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A56A1" w:rsidRPr="00316D92" w:rsidRDefault="003A56A1" w:rsidP="000C08AF">
            <w:pPr>
              <w:suppressAutoHyphens/>
              <w:autoSpaceDE w:val="0"/>
              <w:spacing w:after="0" w:line="240" w:lineRule="auto"/>
              <w:jc w:val="center"/>
              <w:rPr>
                <w:rFonts w:ascii="Times New Roman" w:eastAsia="Times New Roman" w:hAnsi="Times New Roman" w:cs="Times New Roman"/>
                <w:sz w:val="20"/>
                <w:szCs w:val="20"/>
                <w:lang w:eastAsia="zh-CN"/>
              </w:rPr>
            </w:pPr>
          </w:p>
        </w:tc>
      </w:tr>
    </w:tbl>
    <w:p w:rsidR="003A56A1" w:rsidRPr="00311436" w:rsidRDefault="003A56A1" w:rsidP="003A56A1">
      <w:pPr>
        <w:spacing w:after="0"/>
        <w:ind w:firstLine="277"/>
        <w:rPr>
          <w:rFonts w:ascii="Times New Roman" w:hAnsi="Times New Roman" w:cs="Times New Roman"/>
        </w:rPr>
      </w:pPr>
      <w:r w:rsidRPr="00311436">
        <w:rPr>
          <w:rFonts w:ascii="Times New Roman" w:hAnsi="Times New Roman" w:cs="Times New Roman"/>
        </w:rPr>
        <w:t xml:space="preserve"> в течение 1 (одного) календарного месяца. </w:t>
      </w:r>
    </w:p>
    <w:p w:rsidR="003A56A1" w:rsidRDefault="003A56A1" w:rsidP="003A56A1">
      <w:pPr>
        <w:spacing w:after="0"/>
        <w:ind w:firstLine="277"/>
        <w:rPr>
          <w:rFonts w:ascii="Times New Roman" w:hAnsi="Times New Roman" w:cs="Times New Roman"/>
        </w:rPr>
      </w:pPr>
      <w:r w:rsidRPr="00311436">
        <w:rPr>
          <w:rFonts w:ascii="Times New Roman" w:hAnsi="Times New Roman" w:cs="Times New Roman"/>
        </w:rPr>
        <w:t>Общая сумма состави</w:t>
      </w:r>
      <w:r>
        <w:rPr>
          <w:rFonts w:ascii="Times New Roman" w:hAnsi="Times New Roman" w:cs="Times New Roman"/>
        </w:rPr>
        <w:t>т</w:t>
      </w:r>
      <w:proofErr w:type="gramStart"/>
      <w:r>
        <w:rPr>
          <w:rFonts w:ascii="Times New Roman" w:hAnsi="Times New Roman" w:cs="Times New Roman"/>
        </w:rPr>
        <w:t xml:space="preserve"> ___________(_____________).</w:t>
      </w:r>
      <w:proofErr w:type="gramEnd"/>
    </w:p>
    <w:p w:rsidR="003A56A1" w:rsidRPr="00311436" w:rsidRDefault="003A56A1" w:rsidP="003A56A1">
      <w:pPr>
        <w:spacing w:after="0"/>
        <w:ind w:firstLine="277"/>
        <w:jc w:val="center"/>
        <w:rPr>
          <w:rFonts w:ascii="Times New Roman" w:hAnsi="Times New Roman" w:cs="Times New Roman"/>
        </w:rPr>
      </w:pPr>
      <w:r w:rsidRPr="00311436">
        <w:rPr>
          <w:rFonts w:ascii="Times New Roman" w:hAnsi="Times New Roman" w:cs="Times New Roman"/>
        </w:rPr>
        <w:t>3. РЕГИСТРАЦИЯ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3.1. Порядок регистрации. Регистрация экземпляра Системы возможна только на флэш-носителе, при этом запоминаются параметры конкретного флэш-носителя и генерируется цифровой код, после </w:t>
      </w:r>
      <w:proofErr w:type="gramStart"/>
      <w:r w:rsidRPr="00311436">
        <w:rPr>
          <w:rFonts w:ascii="Times New Roman" w:hAnsi="Times New Roman" w:cs="Times New Roman"/>
        </w:rPr>
        <w:t>принятия</w:t>
      </w:r>
      <w:proofErr w:type="gramEnd"/>
      <w:r w:rsidRPr="00311436">
        <w:rPr>
          <w:rFonts w:ascii="Times New Roman" w:hAnsi="Times New Roman" w:cs="Times New Roman"/>
        </w:rPr>
        <w:t xml:space="preserve"> которого экземпляр Системы становится работоспособным на данном флэш-носителе.</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3.2. Порядок перерегистрации. </w:t>
      </w:r>
      <w:proofErr w:type="gramStart"/>
      <w:r w:rsidRPr="00311436">
        <w:rPr>
          <w:rFonts w:ascii="Times New Roman" w:hAnsi="Times New Roman" w:cs="Times New Roman"/>
        </w:rPr>
        <w:t xml:space="preserve">Перенос экземпляра Системы на другой флэш-носитель возможен только в случаях, указанных в </w:t>
      </w:r>
      <w:proofErr w:type="spellStart"/>
      <w:r w:rsidRPr="00311436">
        <w:rPr>
          <w:rFonts w:ascii="Times New Roman" w:hAnsi="Times New Roman" w:cs="Times New Roman"/>
        </w:rPr>
        <w:t>п.п</w:t>
      </w:r>
      <w:proofErr w:type="spellEnd"/>
      <w:r w:rsidRPr="00311436">
        <w:rPr>
          <w:rFonts w:ascii="Times New Roman" w:hAnsi="Times New Roman" w:cs="Times New Roman"/>
        </w:rPr>
        <w:t>. 4.6, 4.7 и 4.8 настоящей Спецификации.</w:t>
      </w:r>
      <w:proofErr w:type="gramEnd"/>
      <w:r w:rsidRPr="00311436">
        <w:rPr>
          <w:rFonts w:ascii="Times New Roman" w:hAnsi="Times New Roman" w:cs="Times New Roman"/>
        </w:rPr>
        <w:t xml:space="preserve"> Перенос подразумевает </w:t>
      </w:r>
      <w:r w:rsidRPr="00311436">
        <w:rPr>
          <w:rFonts w:ascii="Times New Roman" w:hAnsi="Times New Roman" w:cs="Times New Roman"/>
        </w:rPr>
        <w:lastRenderedPageBreak/>
        <w:t xml:space="preserve">удаление экземпляра Системы </w:t>
      </w:r>
      <w:proofErr w:type="gramStart"/>
      <w:r w:rsidRPr="00311436">
        <w:rPr>
          <w:rFonts w:ascii="Times New Roman" w:hAnsi="Times New Roman" w:cs="Times New Roman"/>
        </w:rPr>
        <w:t>с</w:t>
      </w:r>
      <w:proofErr w:type="gramEnd"/>
      <w:r w:rsidRPr="00311436">
        <w:rPr>
          <w:rFonts w:ascii="Times New Roman" w:hAnsi="Times New Roman" w:cs="Times New Roman"/>
        </w:rPr>
        <w:t xml:space="preserve"> прежнего флэш-носителя. В этом случае Исполнитель обязан по требованию Заказчика перерегистрировать экземпляр Системы, т.е. выполнить его регистрацию на новом флэш-носителе.</w:t>
      </w: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4. ПОРЯДОК ИСПОЛЬЗОВАНИЯ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4.1. Пределы правомерного использования. Для использования экземпляра Системы Заказчик вправе использовать только флэш-носитель, приобретенный у Исполнителя.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4.2. Разрешенные передачи. Передача третьему лицу в собственность экземпляра Системы возможна только вместе с флэш-носителем.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4.3. Условия использования флэш-носителя. В случае использования Заказчиком флэш-носителя для записи и хранения собственной информации Исполнитель не гарантирует Заказчику: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экземпляров Системы;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сохранность собственной информации Заказчика при оказании Исполнителем информационных услуг с использованием экземпляров Системы.</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 Гарантии. Исполнитель гарантирует работоспособность флэш-носителя в течение 24 месяцев с даты поставки Заказчику при отсутствии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4.4.1. Неисправностей, возникших в результате: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ненамеренного нанесения вреда;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неправильного использования (при использовании флэш-носителя не по назначению, для тестирования или в качестве инструмента);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стихийных бедствий;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4.4.2. Повреждений или изменений наклеек гарантии, серийного номера или электронных номеров;</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4.4.3. Неавторизованного ремонта или модификаций либо любого физического повреждения;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4.4.4. Признаков, свидетельствующих о вскрытии корпуса или об осуществлении каких-либо иных манипуляций;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4.4.5. Любых посторонних наклеек, надписей и рисунков, выполненных маркерами или </w:t>
      </w:r>
      <w:proofErr w:type="gramStart"/>
      <w:r w:rsidRPr="00311436">
        <w:rPr>
          <w:rFonts w:ascii="Times New Roman" w:hAnsi="Times New Roman" w:cs="Times New Roman"/>
        </w:rPr>
        <w:t>штрих-корректорами</w:t>
      </w:r>
      <w:proofErr w:type="gramEnd"/>
      <w:r w:rsidRPr="00311436">
        <w:rPr>
          <w:rFonts w:ascii="Times New Roman" w:hAnsi="Times New Roman" w:cs="Times New Roman"/>
        </w:rPr>
        <w:t xml:space="preserve"> (корректирующей жидкостью) на корпусе.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4.5. Претензии. Все претензии к качеству поставленного Заказчику флэш-носителя принимаются в течение гарантийного срока, указанного в п. 4.4 настоящей Спецификации.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4.6. Порядок замены. В случае неисправности флэш-носителя Заказчика в течение гарантийного срока, указанного в п. 4.4 настоящей Спецификации, а также при отсутствии на флэш-носителе дефектов, перечисленных в п. 4.4 настоящей Спецификации, Исполнитель обязуется произвести замену флэш-носителя в течение 5 (пяти) рабочих дней.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4.7. Возобновление. В случае: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утери Заказчиком флэш-носителя;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по истечении гарантийного срока;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в течение гарантийного срока, но при наличии на флэш-носителе хотя бы одного из дефектов, перечисленных в п. 4.4 настоящей Спецификации,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lastRenderedPageBreak/>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флэш-носителя.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4.8. Допоставка. Исполнитель не несет ответственности за несоответствие емкости приобретенного Заказчиком флэш-носителя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флэш-носитель с емкостью, достаточной для записи допоставленного экземпляра Системы или увеличившегося объема переданной информации.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4.9.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5. ОСОБЕННОСТИ ОКАЗАНИЯ ИНФОРМАЦИОННЫХ УСЛУГ</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5.1. Адреса, по которым оказываются информационные услуги: Марий Эл </w:t>
      </w:r>
      <w:proofErr w:type="spellStart"/>
      <w:proofErr w:type="gramStart"/>
      <w:r w:rsidRPr="00311436">
        <w:rPr>
          <w:rFonts w:ascii="Times New Roman" w:hAnsi="Times New Roman" w:cs="Times New Roman"/>
        </w:rPr>
        <w:t>Респ</w:t>
      </w:r>
      <w:proofErr w:type="spellEnd"/>
      <w:proofErr w:type="gramEnd"/>
      <w:r w:rsidRPr="00311436">
        <w:rPr>
          <w:rFonts w:ascii="Times New Roman" w:hAnsi="Times New Roman" w:cs="Times New Roman"/>
        </w:rPr>
        <w:t xml:space="preserve">, Йошкар-Ола, </w:t>
      </w:r>
      <w:r>
        <w:rPr>
          <w:rFonts w:ascii="Times New Roman" w:hAnsi="Times New Roman" w:cs="Times New Roman"/>
        </w:rPr>
        <w:br/>
      </w:r>
      <w:r w:rsidRPr="00311436">
        <w:rPr>
          <w:rFonts w:ascii="Times New Roman" w:hAnsi="Times New Roman" w:cs="Times New Roman"/>
        </w:rPr>
        <w:t xml:space="preserve">ул. </w:t>
      </w:r>
      <w:proofErr w:type="spellStart"/>
      <w:r w:rsidRPr="00311436">
        <w:rPr>
          <w:rFonts w:ascii="Times New Roman" w:hAnsi="Times New Roman" w:cs="Times New Roman"/>
        </w:rPr>
        <w:t>Йыван</w:t>
      </w:r>
      <w:r>
        <w:rPr>
          <w:rFonts w:ascii="Times New Roman" w:hAnsi="Times New Roman" w:cs="Times New Roman"/>
        </w:rPr>
        <w:t>а</w:t>
      </w:r>
      <w:proofErr w:type="spellEnd"/>
      <w:r>
        <w:rPr>
          <w:rFonts w:ascii="Times New Roman" w:hAnsi="Times New Roman" w:cs="Times New Roman"/>
        </w:rPr>
        <w:t xml:space="preserve"> </w:t>
      </w:r>
      <w:proofErr w:type="spellStart"/>
      <w:r>
        <w:rPr>
          <w:rFonts w:ascii="Times New Roman" w:hAnsi="Times New Roman" w:cs="Times New Roman"/>
        </w:rPr>
        <w:t>Кырли</w:t>
      </w:r>
      <w:proofErr w:type="spellEnd"/>
      <w:r>
        <w:rPr>
          <w:rFonts w:ascii="Times New Roman" w:hAnsi="Times New Roman" w:cs="Times New Roman"/>
        </w:rPr>
        <w:t>, д. 21В</w:t>
      </w:r>
      <w:r w:rsidRPr="00311436">
        <w:rPr>
          <w:rFonts w:ascii="Times New Roman" w:hAnsi="Times New Roman" w:cs="Times New Roman"/>
        </w:rPr>
        <w:t>.</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5.3. Способ доставки: специалистом по информационному обслуживанию раз в неделю.</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5.4.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311436">
        <w:rPr>
          <w:rFonts w:ascii="Times New Roman" w:hAnsi="Times New Roman" w:cs="Times New Roman"/>
        </w:rPr>
        <w:t>дств вс</w:t>
      </w:r>
      <w:proofErr w:type="gramEnd"/>
      <w:r w:rsidRPr="00311436">
        <w:rPr>
          <w:rFonts w:ascii="Times New Roman" w:hAnsi="Times New Roman" w:cs="Times New Roman"/>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3A56A1" w:rsidRPr="00311436"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6. ДЕЙСТВИЕ СПЕЦИФИКАЦИИ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6.1. Период. Спецификация вступает в силу 1 января 2019 г. и заканчивает свое действие в случае прекращения Договора.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6.2.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6.3. Отказ от Договора. Исполнитель имеет право отказаться от исполнения Договора в одностороннем порядке в случае нарушения Заказчиком </w:t>
      </w:r>
      <w:proofErr w:type="spellStart"/>
      <w:r w:rsidRPr="00311436">
        <w:rPr>
          <w:rFonts w:ascii="Times New Roman" w:hAnsi="Times New Roman" w:cs="Times New Roman"/>
        </w:rPr>
        <w:t>п.п</w:t>
      </w:r>
      <w:proofErr w:type="spellEnd"/>
      <w:r w:rsidRPr="00311436">
        <w:rPr>
          <w:rFonts w:ascii="Times New Roman" w:hAnsi="Times New Roman" w:cs="Times New Roman"/>
        </w:rPr>
        <w:t xml:space="preserve">. 4.1, 4.2 настоящей Спецификации. </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6.4. Изменение. В случаях, предусмотренных Договором, Исполнитель вправе изменить параметры или название экземпляров Систем в одностороннем порядке. </w:t>
      </w:r>
    </w:p>
    <w:tbl>
      <w:tblPr>
        <w:tblW w:w="0" w:type="auto"/>
        <w:tblInd w:w="169" w:type="dxa"/>
        <w:tblLayout w:type="fixed"/>
        <w:tblLook w:val="04A0" w:firstRow="1" w:lastRow="0" w:firstColumn="1" w:lastColumn="0" w:noHBand="0" w:noVBand="1"/>
      </w:tblPr>
      <w:tblGrid>
        <w:gridCol w:w="5468"/>
        <w:gridCol w:w="4252"/>
      </w:tblGrid>
      <w:tr w:rsidR="003A56A1" w:rsidRPr="003A56A1" w:rsidTr="000C08AF">
        <w:tc>
          <w:tcPr>
            <w:tcW w:w="5468" w:type="dxa"/>
            <w:shd w:val="clear" w:color="auto" w:fill="auto"/>
          </w:tcPr>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b/>
              </w:rPr>
              <w:t xml:space="preserve">Заказчик: </w:t>
            </w:r>
            <w:r w:rsidRPr="003A56A1">
              <w:rPr>
                <w:rFonts w:ascii="Times New Roman" w:hAnsi="Times New Roman" w:cs="Times New Roman"/>
              </w:rPr>
              <w:t xml:space="preserve"> </w:t>
            </w:r>
          </w:p>
        </w:tc>
        <w:tc>
          <w:tcPr>
            <w:tcW w:w="4252" w:type="dxa"/>
            <w:shd w:val="clear" w:color="auto" w:fill="auto"/>
          </w:tcPr>
          <w:p w:rsidR="003A56A1" w:rsidRPr="003A56A1" w:rsidRDefault="003A56A1" w:rsidP="003A56A1">
            <w:pPr>
              <w:spacing w:after="0"/>
              <w:ind w:firstLine="277"/>
              <w:rPr>
                <w:rFonts w:ascii="Times New Roman" w:hAnsi="Times New Roman" w:cs="Times New Roman"/>
                <w:b/>
                <w:bCs/>
              </w:rPr>
            </w:pPr>
            <w:r w:rsidRPr="003A56A1">
              <w:rPr>
                <w:rFonts w:ascii="Times New Roman" w:hAnsi="Times New Roman" w:cs="Times New Roman"/>
                <w:b/>
                <w:bCs/>
              </w:rPr>
              <w:t xml:space="preserve">Исполнитель:   </w:t>
            </w:r>
          </w:p>
          <w:p w:rsidR="003A56A1" w:rsidRPr="003A56A1" w:rsidRDefault="003A56A1" w:rsidP="003A56A1">
            <w:pPr>
              <w:spacing w:after="0"/>
              <w:ind w:firstLine="277"/>
              <w:rPr>
                <w:rFonts w:ascii="Times New Roman" w:hAnsi="Times New Roman" w:cs="Times New Roman"/>
              </w:rPr>
            </w:pPr>
          </w:p>
        </w:tc>
      </w:tr>
      <w:tr w:rsidR="003A56A1" w:rsidRPr="003A56A1" w:rsidTr="000C08AF">
        <w:tc>
          <w:tcPr>
            <w:tcW w:w="5468" w:type="dxa"/>
            <w:shd w:val="clear" w:color="auto" w:fill="auto"/>
          </w:tcPr>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Заместитель генерального директора</w:t>
            </w: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 xml:space="preserve">ПАО ГК «ТНС энерго Марий Эл» - </w:t>
            </w: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управляющий директор ПАО «ТНС энерго Марий Эл»</w:t>
            </w:r>
          </w:p>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_________________________________________</w:t>
            </w: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w:t>
            </w:r>
            <w:proofErr w:type="spellStart"/>
            <w:r w:rsidRPr="003A56A1">
              <w:rPr>
                <w:rFonts w:ascii="Times New Roman" w:hAnsi="Times New Roman" w:cs="Times New Roman"/>
              </w:rPr>
              <w:t>Вахитова</w:t>
            </w:r>
            <w:proofErr w:type="spellEnd"/>
            <w:r w:rsidRPr="003A56A1">
              <w:rPr>
                <w:rFonts w:ascii="Times New Roman" w:hAnsi="Times New Roman" w:cs="Times New Roman"/>
              </w:rPr>
              <w:t xml:space="preserve">  Е. Д./</w:t>
            </w:r>
          </w:p>
          <w:p w:rsidR="003A56A1" w:rsidRPr="003A56A1" w:rsidRDefault="003A56A1" w:rsidP="003A56A1">
            <w:pPr>
              <w:spacing w:after="0"/>
              <w:ind w:firstLine="277"/>
              <w:rPr>
                <w:rFonts w:ascii="Times New Roman" w:hAnsi="Times New Roman" w:cs="Times New Roman"/>
                <w:b/>
                <w:bCs/>
              </w:rPr>
            </w:pPr>
            <w:r w:rsidRPr="003A56A1">
              <w:rPr>
                <w:rFonts w:ascii="Times New Roman" w:hAnsi="Times New Roman" w:cs="Times New Roman"/>
              </w:rPr>
              <w:t>М.П.</w:t>
            </w:r>
          </w:p>
        </w:tc>
        <w:tc>
          <w:tcPr>
            <w:tcW w:w="4252" w:type="dxa"/>
            <w:shd w:val="clear" w:color="auto" w:fill="auto"/>
          </w:tcPr>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 xml:space="preserve">_________________________________ </w:t>
            </w: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                            /</w:t>
            </w:r>
          </w:p>
          <w:p w:rsidR="003A56A1" w:rsidRPr="003A56A1" w:rsidRDefault="003A56A1" w:rsidP="003A56A1">
            <w:pPr>
              <w:spacing w:after="0"/>
              <w:ind w:firstLine="277"/>
              <w:rPr>
                <w:rFonts w:ascii="Times New Roman" w:hAnsi="Times New Roman" w:cs="Times New Roman"/>
              </w:rPr>
            </w:pPr>
            <w:r w:rsidRPr="003A56A1">
              <w:rPr>
                <w:rFonts w:ascii="Times New Roman" w:hAnsi="Times New Roman" w:cs="Times New Roman"/>
              </w:rPr>
              <w:t>М.П.</w:t>
            </w:r>
          </w:p>
        </w:tc>
      </w:tr>
    </w:tbl>
    <w:p w:rsidR="003A56A1" w:rsidRPr="00311436" w:rsidRDefault="003A56A1" w:rsidP="003A56A1">
      <w:pPr>
        <w:spacing w:after="0"/>
        <w:ind w:firstLine="277"/>
        <w:rPr>
          <w:rFonts w:ascii="Times New Roman" w:hAnsi="Times New Roman" w:cs="Times New Roman"/>
        </w:rPr>
      </w:pPr>
      <w:r w:rsidRPr="00311436">
        <w:rPr>
          <w:rFonts w:ascii="Times New Roman" w:hAnsi="Times New Roman" w:cs="Times New Roman"/>
        </w:rPr>
        <w:tab/>
      </w:r>
    </w:p>
    <w:p w:rsidR="003A56A1" w:rsidRPr="00311436" w:rsidRDefault="003A56A1" w:rsidP="003A56A1">
      <w:pPr>
        <w:spacing w:after="0"/>
        <w:ind w:firstLine="277"/>
        <w:jc w:val="right"/>
        <w:rPr>
          <w:rFonts w:ascii="Times New Roman" w:hAnsi="Times New Roman" w:cs="Times New Roman"/>
        </w:rPr>
      </w:pPr>
      <w:r w:rsidRPr="00311436">
        <w:rPr>
          <w:rFonts w:ascii="Times New Roman" w:hAnsi="Times New Roman" w:cs="Times New Roman"/>
        </w:rPr>
        <w:lastRenderedPageBreak/>
        <w:t xml:space="preserve"> </w:t>
      </w:r>
      <w:r>
        <w:rPr>
          <w:rFonts w:ascii="Times New Roman" w:hAnsi="Times New Roman" w:cs="Times New Roman"/>
        </w:rPr>
        <w:t>Приложение №3 к</w:t>
      </w:r>
      <w:r w:rsidRPr="00311436">
        <w:rPr>
          <w:rFonts w:ascii="Times New Roman" w:hAnsi="Times New Roman" w:cs="Times New Roman"/>
        </w:rPr>
        <w:t xml:space="preserve"> Договору</w:t>
      </w:r>
    </w:p>
    <w:p w:rsidR="003A56A1" w:rsidRDefault="003A56A1" w:rsidP="003A56A1">
      <w:pPr>
        <w:spacing w:after="0"/>
        <w:ind w:firstLine="277"/>
        <w:jc w:val="right"/>
        <w:rPr>
          <w:rFonts w:ascii="Times New Roman" w:hAnsi="Times New Roman" w:cs="Times New Roman"/>
        </w:rPr>
      </w:pPr>
      <w:r w:rsidRPr="00311436">
        <w:rPr>
          <w:rFonts w:ascii="Times New Roman" w:hAnsi="Times New Roman" w:cs="Times New Roman"/>
        </w:rPr>
        <w:t>№</w:t>
      </w:r>
      <w:r>
        <w:rPr>
          <w:rFonts w:ascii="Times New Roman" w:hAnsi="Times New Roman" w:cs="Times New Roman"/>
        </w:rPr>
        <w:t>__</w:t>
      </w:r>
      <w:r w:rsidRPr="00311436">
        <w:rPr>
          <w:rFonts w:ascii="Times New Roman" w:hAnsi="Times New Roman" w:cs="Times New Roman"/>
        </w:rPr>
        <w:t xml:space="preserve"> от «___» _____________________  201__ г. </w:t>
      </w:r>
    </w:p>
    <w:p w:rsidR="003A56A1" w:rsidRPr="00311436" w:rsidRDefault="003A56A1" w:rsidP="003A56A1">
      <w:pPr>
        <w:spacing w:after="0"/>
        <w:ind w:firstLine="277"/>
        <w:jc w:val="right"/>
        <w:rPr>
          <w:rFonts w:ascii="Times New Roman" w:hAnsi="Times New Roman" w:cs="Times New Roman"/>
        </w:rPr>
      </w:pPr>
    </w:p>
    <w:p w:rsidR="003A56A1" w:rsidRPr="00311436" w:rsidRDefault="003A56A1" w:rsidP="003A56A1">
      <w:pPr>
        <w:ind w:firstLine="277"/>
        <w:jc w:val="center"/>
        <w:rPr>
          <w:rFonts w:ascii="Times New Roman" w:hAnsi="Times New Roman" w:cs="Times New Roman"/>
        </w:rPr>
      </w:pPr>
      <w:r w:rsidRPr="00311436">
        <w:rPr>
          <w:rFonts w:ascii="Times New Roman" w:hAnsi="Times New Roman" w:cs="Times New Roman"/>
        </w:rPr>
        <w:t>СОГЛАШЕНИЕ О ПОРЯДКЕ И УСЛОВИЯХ ИСПОЛЬЗОВАНИЯ ФЛЭШ-НОСИТЕЛЯ ДЛЯ ДОСТУПА К КОМПЛЕКТУ СИСТЕМ КОНСУЛЬТАНТПЛЮС</w:t>
      </w:r>
    </w:p>
    <w:p w:rsidR="003A56A1" w:rsidRPr="00311436" w:rsidRDefault="003A56A1" w:rsidP="003A56A1">
      <w:pPr>
        <w:ind w:firstLine="277"/>
        <w:rPr>
          <w:rFonts w:ascii="Times New Roman" w:hAnsi="Times New Roman" w:cs="Times New Roman"/>
        </w:rPr>
      </w:pPr>
      <w:r w:rsidRPr="00311436">
        <w:rPr>
          <w:rFonts w:ascii="Times New Roman" w:hAnsi="Times New Roman" w:cs="Times New Roman"/>
        </w:rPr>
        <w:t>г. Йошкар-Ола</w:t>
      </w:r>
      <w:r w:rsidRPr="00311436">
        <w:rPr>
          <w:rFonts w:ascii="Times New Roman" w:hAnsi="Times New Roman" w:cs="Times New Roman"/>
        </w:rPr>
        <w:tab/>
      </w:r>
      <w:r>
        <w:rPr>
          <w:rFonts w:ascii="Times New Roman" w:hAnsi="Times New Roman" w:cs="Times New Roman"/>
        </w:rPr>
        <w:t xml:space="preserve">                                                                                        </w:t>
      </w:r>
      <w:r w:rsidRPr="00311436">
        <w:rPr>
          <w:rFonts w:ascii="Times New Roman" w:hAnsi="Times New Roman" w:cs="Times New Roman"/>
        </w:rPr>
        <w:t xml:space="preserve">«___» _____________________  201__ г. </w:t>
      </w:r>
    </w:p>
    <w:p w:rsidR="003A56A1" w:rsidRPr="00311436" w:rsidRDefault="003A56A1" w:rsidP="003A56A1">
      <w:pPr>
        <w:ind w:firstLine="709"/>
        <w:jc w:val="both"/>
        <w:rPr>
          <w:rFonts w:ascii="Times New Roman" w:hAnsi="Times New Roman" w:cs="Times New Roman"/>
        </w:rPr>
      </w:pPr>
      <w:r w:rsidRPr="00311436">
        <w:rPr>
          <w:rFonts w:ascii="Times New Roman" w:hAnsi="Times New Roman" w:cs="Times New Roman"/>
        </w:rPr>
        <w:t>___________ именуемое в дальнейшем Исполнитель, в лице __________________ с одной стороны, и  ПАО "ТНС энерго Марий Эл", именуемый (-</w:t>
      </w:r>
      <w:proofErr w:type="spellStart"/>
      <w:r w:rsidRPr="00311436">
        <w:rPr>
          <w:rFonts w:ascii="Times New Roman" w:hAnsi="Times New Roman" w:cs="Times New Roman"/>
        </w:rPr>
        <w:t>ая</w:t>
      </w:r>
      <w:proofErr w:type="spellEnd"/>
      <w:r w:rsidRPr="00311436">
        <w:rPr>
          <w:rFonts w:ascii="Times New Roman" w:hAnsi="Times New Roman" w:cs="Times New Roman"/>
        </w:rPr>
        <w:t xml:space="preserve">, </w:t>
      </w:r>
      <w:proofErr w:type="gramStart"/>
      <w:r w:rsidRPr="00311436">
        <w:rPr>
          <w:rFonts w:ascii="Times New Roman" w:hAnsi="Times New Roman" w:cs="Times New Roman"/>
        </w:rPr>
        <w:t>-</w:t>
      </w:r>
      <w:proofErr w:type="spellStart"/>
      <w:r w:rsidRPr="00311436">
        <w:rPr>
          <w:rFonts w:ascii="Times New Roman" w:hAnsi="Times New Roman" w:cs="Times New Roman"/>
        </w:rPr>
        <w:t>о</w:t>
      </w:r>
      <w:proofErr w:type="gramEnd"/>
      <w:r w:rsidRPr="00311436">
        <w:rPr>
          <w:rFonts w:ascii="Times New Roman" w:hAnsi="Times New Roman" w:cs="Times New Roman"/>
        </w:rPr>
        <w:t>е</w:t>
      </w:r>
      <w:proofErr w:type="spellEnd"/>
      <w:r w:rsidRPr="00311436">
        <w:rPr>
          <w:rFonts w:ascii="Times New Roman" w:hAnsi="Times New Roman" w:cs="Times New Roman"/>
        </w:rPr>
        <w:t xml:space="preserve">) в дальнейшем Заказчик, в лице Управляющего директора </w:t>
      </w:r>
      <w:proofErr w:type="spellStart"/>
      <w:r w:rsidRPr="00311436">
        <w:rPr>
          <w:rFonts w:ascii="Times New Roman" w:hAnsi="Times New Roman" w:cs="Times New Roman"/>
        </w:rPr>
        <w:t>Вахитовой</w:t>
      </w:r>
      <w:proofErr w:type="spellEnd"/>
      <w:r w:rsidRPr="00311436">
        <w:rPr>
          <w:rFonts w:ascii="Times New Roman" w:hAnsi="Times New Roman" w:cs="Times New Roman"/>
        </w:rPr>
        <w:t xml:space="preserve"> Екатерины </w:t>
      </w:r>
      <w:proofErr w:type="spellStart"/>
      <w:r w:rsidRPr="00311436">
        <w:rPr>
          <w:rFonts w:ascii="Times New Roman" w:hAnsi="Times New Roman" w:cs="Times New Roman"/>
        </w:rPr>
        <w:t>Динаровны</w:t>
      </w:r>
      <w:proofErr w:type="spellEnd"/>
      <w:r w:rsidRPr="00311436">
        <w:rPr>
          <w:rFonts w:ascii="Times New Roman" w:hAnsi="Times New Roman" w:cs="Times New Roman"/>
        </w:rPr>
        <w:t>, действующей на основании Устава, с другой стороны, вместе именуемые Стороны, заключили к Договору №</w:t>
      </w:r>
      <w:r>
        <w:rPr>
          <w:rFonts w:ascii="Times New Roman" w:hAnsi="Times New Roman" w:cs="Times New Roman"/>
        </w:rPr>
        <w:t>____</w:t>
      </w:r>
      <w:r w:rsidRPr="00311436">
        <w:rPr>
          <w:rFonts w:ascii="Times New Roman" w:hAnsi="Times New Roman" w:cs="Times New Roman"/>
        </w:rPr>
        <w:t xml:space="preserve"> от «___» _____________________  201__ г.  настоящее Соглашение о нижеследующем.</w:t>
      </w:r>
    </w:p>
    <w:p w:rsidR="003A56A1" w:rsidRDefault="003A56A1" w:rsidP="003A56A1">
      <w:pPr>
        <w:spacing w:after="0"/>
        <w:ind w:firstLine="709"/>
        <w:jc w:val="center"/>
        <w:rPr>
          <w:rFonts w:ascii="Times New Roman" w:hAnsi="Times New Roman" w:cs="Times New Roman"/>
        </w:rPr>
      </w:pPr>
      <w:r w:rsidRPr="00311436">
        <w:rPr>
          <w:rFonts w:ascii="Times New Roman" w:hAnsi="Times New Roman" w:cs="Times New Roman"/>
        </w:rPr>
        <w:t>1. ОСОБЕННОСТИ ДОСТУПА К КОМПЛЕКТУ СИСТЕМ С ИСПОЛЬЗОВАНИЕМ ФЛЭШ-НОСИТЕЛЯ</w:t>
      </w:r>
    </w:p>
    <w:p w:rsidR="003A56A1" w:rsidRPr="00311436" w:rsidRDefault="003A56A1" w:rsidP="003A56A1">
      <w:pPr>
        <w:spacing w:after="0"/>
        <w:ind w:firstLine="709"/>
        <w:jc w:val="center"/>
        <w:rPr>
          <w:rFonts w:ascii="Times New Roman" w:hAnsi="Times New Roman" w:cs="Times New Roman"/>
        </w:rPr>
      </w:pP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1.1. Доступ к комплекту Систем ОВ без флэш-носителя невозможен.</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1.2. Порядок доступа к Системе ОВ с использованием флэш-носителя определяется Приложениями к Договору.</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xml:space="preserve">1.3. Для доступа к комплекту Систем </w:t>
      </w:r>
      <w:proofErr w:type="spellStart"/>
      <w:r w:rsidRPr="00311436">
        <w:rPr>
          <w:rFonts w:ascii="Times New Roman" w:hAnsi="Times New Roman" w:cs="Times New Roman"/>
        </w:rPr>
        <w:t>КонсультантПлюс</w:t>
      </w:r>
      <w:proofErr w:type="spellEnd"/>
      <w:r w:rsidRPr="00311436">
        <w:rPr>
          <w:rFonts w:ascii="Times New Roman" w:hAnsi="Times New Roman" w:cs="Times New Roman"/>
        </w:rPr>
        <w:t xml:space="preserve"> ОВ Заказчик вправе использовать только флэш-носитель, приобретенный у Исполнителя.</w:t>
      </w:r>
    </w:p>
    <w:p w:rsidR="003A56A1" w:rsidRPr="00311436" w:rsidRDefault="003A56A1" w:rsidP="003A56A1">
      <w:pPr>
        <w:spacing w:after="0"/>
        <w:ind w:firstLine="709"/>
        <w:jc w:val="both"/>
        <w:rPr>
          <w:rFonts w:ascii="Times New Roman" w:hAnsi="Times New Roman" w:cs="Times New Roman"/>
        </w:rPr>
      </w:pPr>
    </w:p>
    <w:p w:rsidR="003A56A1" w:rsidRPr="00311436" w:rsidRDefault="003A56A1" w:rsidP="003A56A1">
      <w:pPr>
        <w:ind w:firstLine="709"/>
        <w:jc w:val="center"/>
        <w:rPr>
          <w:rFonts w:ascii="Times New Roman" w:hAnsi="Times New Roman" w:cs="Times New Roman"/>
        </w:rPr>
      </w:pPr>
      <w:r w:rsidRPr="00311436">
        <w:rPr>
          <w:rFonts w:ascii="Times New Roman" w:hAnsi="Times New Roman" w:cs="Times New Roman"/>
        </w:rPr>
        <w:t>2. УСЛОВИЯ ИСПОЛЬЗОВАНИЯ ФЛЭШ-НОСИТЕЛЯ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2.1. В случае ИСПОЛЬЗОВАНИЯ Заказчиком флэш-носителя для записи и хранения собственной информации исполнитель не гарантирует Заказчику:</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доступа к комплекту Систем ОВ;</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Работоспособность доступа к ограниченному объему информации на флэш-носителе, в т.ч. при отсутствии Интернет-соединения;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Сохранность собственной информации Заказчика при оказании Исполнителем информационных услуг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 (ОВ).</w:t>
      </w:r>
    </w:p>
    <w:p w:rsidR="003A56A1" w:rsidRPr="00311436" w:rsidRDefault="003A56A1" w:rsidP="003A56A1">
      <w:pPr>
        <w:ind w:firstLine="709"/>
        <w:jc w:val="center"/>
        <w:rPr>
          <w:rFonts w:ascii="Times New Roman" w:hAnsi="Times New Roman" w:cs="Times New Roman"/>
        </w:rPr>
      </w:pPr>
      <w:r w:rsidRPr="00311436">
        <w:rPr>
          <w:rFonts w:ascii="Times New Roman" w:hAnsi="Times New Roman" w:cs="Times New Roman"/>
        </w:rPr>
        <w:t>3. ГАРАНТИИ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 Исполнитель гарантирует работоспособность флэш-носителя в течение 24 месяцев с даты поставки Заказчику при отсутствии:</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3.1.1. Неисправностей, возникших в результате: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ненамеренного нанесения вреда;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неправильного использования (при использовании флэш-носителя не по назначению, для тестирования или в качестве инструмента);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стихийных бедствий;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3.1.2. Повреждений или изменений наклеек гарантии, серийного номера или электронных номеров;</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3.1.3. Неавторизованного ремонта или модификаций или любого физического повреждения;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3.1.4. Признаков, свидетельствующих о вскрытии корпуса или об осуществлении каких-либо иных манипуляций;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lastRenderedPageBreak/>
        <w:t xml:space="preserve">3.1.5. Любых посторонних наклеек, надписей и рисунков, выполненных маркерами или </w:t>
      </w:r>
      <w:proofErr w:type="gramStart"/>
      <w:r w:rsidRPr="00311436">
        <w:rPr>
          <w:rFonts w:ascii="Times New Roman" w:hAnsi="Times New Roman" w:cs="Times New Roman"/>
        </w:rPr>
        <w:t>штрих-корректорами</w:t>
      </w:r>
      <w:proofErr w:type="gramEnd"/>
      <w:r w:rsidRPr="00311436">
        <w:rPr>
          <w:rFonts w:ascii="Times New Roman" w:hAnsi="Times New Roman" w:cs="Times New Roman"/>
        </w:rPr>
        <w:t xml:space="preserve"> (корректирующей жидкостью) на корпусе.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3.2. Все претензии к качеству поставленног</w:t>
      </w:r>
      <w:proofErr w:type="gramStart"/>
      <w:r w:rsidRPr="00311436">
        <w:rPr>
          <w:rFonts w:ascii="Times New Roman" w:hAnsi="Times New Roman" w:cs="Times New Roman"/>
        </w:rPr>
        <w:t>о(</w:t>
      </w:r>
      <w:proofErr w:type="spellStart"/>
      <w:proofErr w:type="gramEnd"/>
      <w:r w:rsidRPr="00311436">
        <w:rPr>
          <w:rFonts w:ascii="Times New Roman" w:hAnsi="Times New Roman" w:cs="Times New Roman"/>
        </w:rPr>
        <w:t>ых</w:t>
      </w:r>
      <w:proofErr w:type="spellEnd"/>
      <w:r w:rsidRPr="00311436">
        <w:rPr>
          <w:rFonts w:ascii="Times New Roman" w:hAnsi="Times New Roman" w:cs="Times New Roman"/>
        </w:rPr>
        <w:t>) Заказчику флэш-носителя(ей) принимаются в течение гарантийного срока, указанного в п. 3.1. настоящего Соглашения.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3.3. В случае неисправности флэш-носителя в течение гарантийного срока,</w:t>
      </w:r>
      <w:bookmarkStart w:id="0" w:name="_GoBack"/>
      <w:bookmarkEnd w:id="0"/>
      <w:r w:rsidRPr="00311436">
        <w:rPr>
          <w:rFonts w:ascii="Times New Roman" w:hAnsi="Times New Roman" w:cs="Times New Roman"/>
        </w:rPr>
        <w:t xml:space="preserve">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3.4. В случае:</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утери Заказчиком флэш-носителя;</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по истечении гарантийного срока;</w:t>
      </w:r>
    </w:p>
    <w:p w:rsidR="003A56A1" w:rsidRPr="00311436"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 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rsidR="003A56A1" w:rsidRDefault="003A56A1" w:rsidP="003A56A1">
      <w:pPr>
        <w:spacing w:after="0"/>
        <w:ind w:firstLine="709"/>
        <w:jc w:val="both"/>
        <w:rPr>
          <w:rFonts w:ascii="Times New Roman" w:hAnsi="Times New Roman" w:cs="Times New Roman"/>
        </w:rPr>
      </w:pPr>
      <w:r w:rsidRPr="00311436">
        <w:rPr>
          <w:rFonts w:ascii="Times New Roman" w:hAnsi="Times New Roman" w:cs="Times New Roman"/>
        </w:rPr>
        <w:t>оказание информационных услуг Заказчику с использованием экземпляр</w:t>
      </w:r>
      <w:proofErr w:type="gramStart"/>
      <w:r w:rsidRPr="00311436">
        <w:rPr>
          <w:rFonts w:ascii="Times New Roman" w:hAnsi="Times New Roman" w:cs="Times New Roman"/>
        </w:rPr>
        <w:t>а(</w:t>
      </w:r>
      <w:proofErr w:type="spellStart"/>
      <w:proofErr w:type="gramEnd"/>
      <w:r w:rsidRPr="00311436">
        <w:rPr>
          <w:rFonts w:ascii="Times New Roman" w:hAnsi="Times New Roman" w:cs="Times New Roman"/>
        </w:rPr>
        <w:t>ов</w:t>
      </w:r>
      <w:proofErr w:type="spellEnd"/>
      <w:r w:rsidRPr="00311436">
        <w:rPr>
          <w:rFonts w:ascii="Times New Roman" w:hAnsi="Times New Roman" w:cs="Times New Roman"/>
        </w:rPr>
        <w:t>) Системы возобновляется только при условии приобретения Заказчиком у Исполнителя нового флэш-носителя.</w:t>
      </w:r>
    </w:p>
    <w:p w:rsidR="003A56A1" w:rsidRPr="00311436" w:rsidRDefault="003A56A1" w:rsidP="003A56A1">
      <w:pPr>
        <w:spacing w:after="0"/>
        <w:ind w:firstLine="709"/>
        <w:rPr>
          <w:rFonts w:ascii="Times New Roman" w:hAnsi="Times New Roman" w:cs="Times New Roman"/>
        </w:rPr>
      </w:pPr>
    </w:p>
    <w:p w:rsidR="003A56A1" w:rsidRPr="00311436" w:rsidRDefault="003A56A1" w:rsidP="003A56A1">
      <w:pPr>
        <w:ind w:firstLine="709"/>
        <w:jc w:val="center"/>
        <w:rPr>
          <w:rFonts w:ascii="Times New Roman" w:hAnsi="Times New Roman" w:cs="Times New Roman"/>
        </w:rPr>
      </w:pPr>
      <w:r w:rsidRPr="00311436">
        <w:rPr>
          <w:rFonts w:ascii="Times New Roman" w:hAnsi="Times New Roman" w:cs="Times New Roman"/>
        </w:rPr>
        <w:t>4. РЕКВИЗИТЫ СТОРОН</w:t>
      </w:r>
    </w:p>
    <w:p w:rsidR="003A56A1" w:rsidRPr="00FD5B9D" w:rsidRDefault="003A56A1" w:rsidP="003A56A1">
      <w:pPr>
        <w:spacing w:after="0"/>
        <w:rPr>
          <w:rFonts w:ascii="Times New Roman" w:hAnsi="Times New Roman" w:cs="Times New Roman"/>
        </w:rPr>
      </w:pPr>
      <w:r w:rsidRPr="00FD5B9D">
        <w:rPr>
          <w:rFonts w:ascii="Times New Roman" w:hAnsi="Times New Roman" w:cs="Times New Roman"/>
        </w:rPr>
        <w:t>Заместитель генерального директора</w:t>
      </w:r>
    </w:p>
    <w:p w:rsidR="003A56A1" w:rsidRPr="00FD5B9D" w:rsidRDefault="003A56A1" w:rsidP="003A56A1">
      <w:pPr>
        <w:spacing w:after="0"/>
        <w:rPr>
          <w:rFonts w:ascii="Times New Roman" w:hAnsi="Times New Roman" w:cs="Times New Roman"/>
        </w:rPr>
      </w:pPr>
      <w:r w:rsidRPr="00FD5B9D">
        <w:rPr>
          <w:rFonts w:ascii="Times New Roman" w:hAnsi="Times New Roman" w:cs="Times New Roman"/>
        </w:rPr>
        <w:t xml:space="preserve">ПАО ГК «ТНС энерго Марий Эл» - </w:t>
      </w:r>
    </w:p>
    <w:p w:rsidR="003A56A1" w:rsidRDefault="003A56A1" w:rsidP="003A56A1">
      <w:pPr>
        <w:spacing w:after="0"/>
        <w:rPr>
          <w:rFonts w:ascii="Times New Roman" w:hAnsi="Times New Roman" w:cs="Times New Roman"/>
        </w:rPr>
      </w:pPr>
      <w:r w:rsidRPr="00FD5B9D">
        <w:rPr>
          <w:rFonts w:ascii="Times New Roman" w:hAnsi="Times New Roman" w:cs="Times New Roman"/>
        </w:rPr>
        <w:t>управляющий директор ПАО «ТНС энерго Марий Эл»</w:t>
      </w:r>
    </w:p>
    <w:p w:rsidR="003A56A1" w:rsidRDefault="003A56A1" w:rsidP="003A56A1">
      <w:pPr>
        <w:spacing w:after="0"/>
        <w:rPr>
          <w:rFonts w:ascii="Times New Roman" w:hAnsi="Times New Roman" w:cs="Times New Roman"/>
        </w:rPr>
      </w:pPr>
      <w:r w:rsidRPr="00311436">
        <w:rPr>
          <w:rFonts w:ascii="Times New Roman" w:hAnsi="Times New Roman" w:cs="Times New Roman"/>
        </w:rPr>
        <w:t>_________________________</w:t>
      </w:r>
      <w:r w:rsidRPr="00FD5B9D">
        <w:rPr>
          <w:rFonts w:ascii="Times New Roman" w:hAnsi="Times New Roman" w:cs="Times New Roman"/>
        </w:rPr>
        <w:t>/</w:t>
      </w:r>
      <w:proofErr w:type="spellStart"/>
      <w:r w:rsidRPr="00FD5B9D">
        <w:rPr>
          <w:rFonts w:ascii="Times New Roman" w:hAnsi="Times New Roman" w:cs="Times New Roman"/>
        </w:rPr>
        <w:t>Вахитова</w:t>
      </w:r>
      <w:proofErr w:type="spellEnd"/>
      <w:r w:rsidRPr="00FD5B9D">
        <w:rPr>
          <w:rFonts w:ascii="Times New Roman" w:hAnsi="Times New Roman" w:cs="Times New Roman"/>
        </w:rPr>
        <w:t xml:space="preserve">  Е. Д./</w:t>
      </w:r>
      <w:r>
        <w:rPr>
          <w:rFonts w:ascii="Times New Roman" w:hAnsi="Times New Roman" w:cs="Times New Roman"/>
        </w:rPr>
        <w:t xml:space="preserve">                                    </w:t>
      </w:r>
      <w:r w:rsidRPr="003A56A1">
        <w:t xml:space="preserve"> </w:t>
      </w:r>
      <w:r>
        <w:rPr>
          <w:rFonts w:ascii="Times New Roman" w:hAnsi="Times New Roman" w:cs="Times New Roman"/>
        </w:rPr>
        <w:t xml:space="preserve"> </w:t>
      </w:r>
      <w:r w:rsidRPr="003A56A1">
        <w:rPr>
          <w:rFonts w:ascii="Times New Roman" w:hAnsi="Times New Roman" w:cs="Times New Roman"/>
        </w:rPr>
        <w:t>_________________/</w:t>
      </w:r>
      <w:r>
        <w:rPr>
          <w:rFonts w:ascii="Times New Roman" w:hAnsi="Times New Roman" w:cs="Times New Roman"/>
        </w:rPr>
        <w:t xml:space="preserve">                     </w:t>
      </w:r>
      <w:r w:rsidRPr="003A56A1">
        <w:rPr>
          <w:rFonts w:ascii="Times New Roman" w:hAnsi="Times New Roman" w:cs="Times New Roman"/>
        </w:rPr>
        <w:t>/</w:t>
      </w:r>
    </w:p>
    <w:p w:rsidR="003A56A1" w:rsidRPr="00311436" w:rsidRDefault="003A56A1" w:rsidP="003A56A1">
      <w:pPr>
        <w:ind w:firstLine="709"/>
        <w:rPr>
          <w:rFonts w:ascii="Times New Roman" w:hAnsi="Times New Roman" w:cs="Times New Roman"/>
        </w:rPr>
      </w:pPr>
      <w:r w:rsidRPr="00311436">
        <w:rPr>
          <w:rFonts w:ascii="Times New Roman" w:hAnsi="Times New Roman" w:cs="Times New Roman"/>
        </w:rPr>
        <w:t>М.П.</w:t>
      </w:r>
      <w:r w:rsidRPr="00311436">
        <w:rPr>
          <w:rFonts w:ascii="Times New Roman" w:hAnsi="Times New Roman" w:cs="Times New Roman"/>
        </w:rPr>
        <w:tab/>
      </w:r>
      <w:r>
        <w:rPr>
          <w:rFonts w:ascii="Times New Roman" w:hAnsi="Times New Roman" w:cs="Times New Roman"/>
        </w:rPr>
        <w:t xml:space="preserve">                                                                                            </w:t>
      </w:r>
      <w:r w:rsidRPr="003A56A1">
        <w:rPr>
          <w:rFonts w:ascii="Times New Roman" w:hAnsi="Times New Roman" w:cs="Times New Roman"/>
        </w:rPr>
        <w:t>М.П.</w:t>
      </w:r>
    </w:p>
    <w:p w:rsidR="003A56A1" w:rsidRPr="00311436" w:rsidRDefault="003A56A1" w:rsidP="003A56A1">
      <w:pPr>
        <w:ind w:firstLine="709"/>
        <w:rPr>
          <w:rFonts w:ascii="Times New Roman" w:hAnsi="Times New Roman" w:cs="Times New Roman"/>
        </w:rPr>
      </w:pPr>
    </w:p>
    <w:p w:rsidR="003A56A1" w:rsidRPr="00311436" w:rsidRDefault="003A56A1" w:rsidP="003A56A1">
      <w:pPr>
        <w:ind w:firstLine="709"/>
        <w:rPr>
          <w:rFonts w:ascii="Times New Roman" w:hAnsi="Times New Roman" w:cs="Times New Roman"/>
        </w:rPr>
      </w:pPr>
    </w:p>
    <w:p w:rsidR="001D288F" w:rsidRDefault="001D288F"/>
    <w:sectPr w:rsidR="001D288F" w:rsidSect="003A56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A1"/>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6A1"/>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5267</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2018-12-14T08:48:00Z</dcterms:created>
  <dcterms:modified xsi:type="dcterms:W3CDTF">2018-12-14T08:58:00Z</dcterms:modified>
</cp:coreProperties>
</file>